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81977" w14:textId="77777777" w:rsidR="00F9530A" w:rsidRDefault="00F9530A" w:rsidP="00F9530A">
      <w:pPr>
        <w:pStyle w:val="Heading2"/>
        <w:spacing w:before="0" w:after="0" w:line="240" w:lineRule="auto"/>
        <w:jc w:val="center"/>
      </w:pPr>
      <w:bookmarkStart w:id="0" w:name="_GoBack"/>
      <w:bookmarkEnd w:id="0"/>
    </w:p>
    <w:p w14:paraId="738DE558" w14:textId="77777777" w:rsidR="00F9530A" w:rsidRDefault="00F9530A" w:rsidP="00F9530A">
      <w:pPr>
        <w:pStyle w:val="Heading2"/>
        <w:spacing w:before="0" w:after="0"/>
        <w:jc w:val="center"/>
      </w:pPr>
    </w:p>
    <w:p w14:paraId="25A44440" w14:textId="77777777" w:rsidR="00F9530A" w:rsidRDefault="00F9530A" w:rsidP="00F9530A">
      <w:pPr>
        <w:pStyle w:val="Heading2"/>
        <w:spacing w:before="0" w:after="0"/>
        <w:jc w:val="center"/>
      </w:pPr>
    </w:p>
    <w:p w14:paraId="7B05B621" w14:textId="77777777" w:rsidR="00F9530A" w:rsidRDefault="00F9530A" w:rsidP="00F9530A">
      <w:pPr>
        <w:pStyle w:val="Heading2"/>
        <w:spacing w:before="0" w:after="0"/>
        <w:jc w:val="center"/>
      </w:pPr>
      <w:r>
        <w:t>The Throne vs. the Kingdom:</w:t>
      </w:r>
    </w:p>
    <w:p w14:paraId="25291044" w14:textId="77777777" w:rsidR="00F9530A" w:rsidRDefault="00F9530A" w:rsidP="00F9530A">
      <w:pPr>
        <w:pStyle w:val="Heading2"/>
        <w:spacing w:before="0" w:after="0"/>
        <w:jc w:val="center"/>
      </w:pPr>
      <w:r>
        <w:t>Founder Control and Value Creation in Startups</w:t>
      </w:r>
    </w:p>
    <w:p w14:paraId="3361D958" w14:textId="77777777" w:rsidR="00F9530A" w:rsidRDefault="00F9530A" w:rsidP="00F9530A">
      <w:pPr>
        <w:spacing w:line="360" w:lineRule="auto"/>
        <w:ind w:firstLine="0"/>
      </w:pPr>
    </w:p>
    <w:p w14:paraId="4BDBDA3D" w14:textId="77777777" w:rsidR="00F9530A" w:rsidRDefault="00F9530A" w:rsidP="00F9530A">
      <w:pPr>
        <w:spacing w:line="360" w:lineRule="auto"/>
        <w:ind w:firstLine="0"/>
        <w:jc w:val="center"/>
      </w:pPr>
      <w:r>
        <w:t>Professor Noam Wasserman</w:t>
      </w:r>
    </w:p>
    <w:p w14:paraId="428DBED8" w14:textId="49AF7103" w:rsidR="00D01CCF" w:rsidRDefault="00F9530A" w:rsidP="00F9530A">
      <w:pPr>
        <w:spacing w:line="360" w:lineRule="auto"/>
        <w:ind w:firstLine="0"/>
        <w:jc w:val="center"/>
      </w:pPr>
      <w:r>
        <w:t>Harvard Business School</w:t>
      </w:r>
      <w:r w:rsidR="00D01CCF">
        <w:t xml:space="preserve"> and University of Southern California</w:t>
      </w:r>
    </w:p>
    <w:p w14:paraId="0F476F83" w14:textId="77777777" w:rsidR="00D01CCF" w:rsidRDefault="00D01CCF" w:rsidP="00F9530A">
      <w:pPr>
        <w:spacing w:line="360" w:lineRule="auto"/>
        <w:ind w:firstLine="0"/>
        <w:jc w:val="center"/>
      </w:pPr>
    </w:p>
    <w:p w14:paraId="1A872D30" w14:textId="063A8D32" w:rsidR="00F9530A" w:rsidRDefault="00D01CCF" w:rsidP="00F9530A">
      <w:pPr>
        <w:spacing w:line="360" w:lineRule="auto"/>
        <w:ind w:firstLine="0"/>
        <w:jc w:val="center"/>
      </w:pPr>
      <w:r>
        <w:t>nwasserman@mba1999.</w:t>
      </w:r>
      <w:r w:rsidR="00F9530A">
        <w:t>hbs.edu</w:t>
      </w:r>
    </w:p>
    <w:p w14:paraId="1AED310B" w14:textId="77777777" w:rsidR="00F9530A" w:rsidRDefault="00F9530A" w:rsidP="00F9530A">
      <w:pPr>
        <w:spacing w:line="360" w:lineRule="auto"/>
        <w:ind w:firstLine="0"/>
      </w:pPr>
    </w:p>
    <w:p w14:paraId="5EE7EB63" w14:textId="77777777" w:rsidR="00F9530A" w:rsidRDefault="00F9530A" w:rsidP="00F9530A">
      <w:pPr>
        <w:spacing w:line="360" w:lineRule="auto"/>
        <w:ind w:firstLine="0"/>
      </w:pPr>
    </w:p>
    <w:p w14:paraId="7E8A4EBF" w14:textId="77777777" w:rsidR="00F9530A" w:rsidRDefault="00F9530A" w:rsidP="00F9530A">
      <w:pPr>
        <w:spacing w:line="360" w:lineRule="auto"/>
        <w:ind w:firstLine="0"/>
      </w:pPr>
    </w:p>
    <w:p w14:paraId="1AFBF55E" w14:textId="77777777" w:rsidR="00F9530A" w:rsidRDefault="00F9530A" w:rsidP="00F9530A">
      <w:pPr>
        <w:spacing w:line="360" w:lineRule="auto"/>
        <w:ind w:firstLine="0"/>
      </w:pPr>
    </w:p>
    <w:p w14:paraId="4F00D3EA" w14:textId="77777777" w:rsidR="00F9530A" w:rsidRDefault="00F9530A" w:rsidP="00F9530A">
      <w:pPr>
        <w:spacing w:line="360" w:lineRule="auto"/>
        <w:ind w:firstLine="0"/>
      </w:pPr>
      <w:r>
        <w:t xml:space="preserve">Running Head: </w:t>
      </w:r>
      <w:r w:rsidRPr="000C1F5C">
        <w:t>The Throne vs. the Kingdom</w:t>
      </w:r>
    </w:p>
    <w:p w14:paraId="6DCE9DC2" w14:textId="77777777" w:rsidR="00F9530A" w:rsidRDefault="00F9530A" w:rsidP="00F9530A">
      <w:pPr>
        <w:spacing w:line="360" w:lineRule="auto"/>
        <w:ind w:firstLine="0"/>
      </w:pPr>
    </w:p>
    <w:p w14:paraId="2A870EF1" w14:textId="77777777" w:rsidR="00F9530A" w:rsidRDefault="00F9530A" w:rsidP="00F9530A">
      <w:pPr>
        <w:spacing w:line="360" w:lineRule="auto"/>
        <w:ind w:firstLine="0"/>
      </w:pPr>
      <w:r>
        <w:t>Keywords: Entrepreneurship, CEO leadership, Value creation, Control and autonomy, Managerial tradeoffs</w:t>
      </w:r>
    </w:p>
    <w:p w14:paraId="47A1EAB8" w14:textId="77777777" w:rsidR="00587CD5" w:rsidRDefault="00587CD5" w:rsidP="003A08BB">
      <w:pPr>
        <w:ind w:firstLine="0"/>
      </w:pPr>
    </w:p>
    <w:p w14:paraId="69817A09" w14:textId="77777777" w:rsidR="00F9530A" w:rsidRDefault="00F9530A">
      <w:pPr>
        <w:spacing w:after="200" w:line="276" w:lineRule="auto"/>
        <w:ind w:firstLine="0"/>
        <w:rPr>
          <w:rFonts w:asciiTheme="majorHAnsi" w:eastAsiaTheme="majorEastAsia" w:hAnsiTheme="majorHAnsi" w:cstheme="majorBidi"/>
          <w:b/>
          <w:bCs/>
          <w:sz w:val="26"/>
          <w:szCs w:val="26"/>
        </w:rPr>
      </w:pPr>
      <w:r>
        <w:br w:type="page"/>
      </w:r>
    </w:p>
    <w:p w14:paraId="3268F5FB" w14:textId="603EEFC6" w:rsidR="00A170F7" w:rsidRDefault="00A170F7" w:rsidP="00811C10">
      <w:pPr>
        <w:pStyle w:val="Heading2"/>
        <w:jc w:val="center"/>
      </w:pPr>
      <w:r>
        <w:lastRenderedPageBreak/>
        <w:t>The Throne vs. the Kingdom:</w:t>
      </w:r>
    </w:p>
    <w:p w14:paraId="33499541" w14:textId="574942A1" w:rsidR="003A699E" w:rsidRDefault="00A170F7" w:rsidP="00811C10">
      <w:pPr>
        <w:pStyle w:val="Heading2"/>
        <w:jc w:val="center"/>
      </w:pPr>
      <w:r>
        <w:t>Founder Control and Value Creation in Startups</w:t>
      </w:r>
    </w:p>
    <w:p w14:paraId="404E1BDE" w14:textId="77777777" w:rsidR="00D07974" w:rsidRDefault="00D07974" w:rsidP="006667ED"/>
    <w:p w14:paraId="2537D8FB" w14:textId="77777777" w:rsidR="001B60CE" w:rsidRDefault="001B60CE" w:rsidP="001B60CE">
      <w:pPr>
        <w:pStyle w:val="Heading2"/>
      </w:pPr>
      <w:r>
        <w:t>Abstract</w:t>
      </w:r>
    </w:p>
    <w:p w14:paraId="6A8BDFA9" w14:textId="712CD5E6" w:rsidR="001B60CE" w:rsidRDefault="009840A6" w:rsidP="001B60CE">
      <w:pPr>
        <w:ind w:firstLine="0"/>
      </w:pPr>
      <w:r w:rsidRPr="009840A6">
        <w:rPr>
          <w:i/>
        </w:rPr>
        <w:t xml:space="preserve">Research summary: </w:t>
      </w:r>
      <w:r w:rsidR="001B60CE">
        <w:t xml:space="preserve">Does the degree to which founders keep control of their startups affect company value?  I argue that </w:t>
      </w:r>
      <w:r w:rsidR="00A961A2">
        <w:t>founders face a “</w:t>
      </w:r>
      <w:r w:rsidR="003144C4">
        <w:t>control dilemma</w:t>
      </w:r>
      <w:r w:rsidR="00A961A2">
        <w:t xml:space="preserve">” in which </w:t>
      </w:r>
      <w:r w:rsidR="001B60CE">
        <w:t>a startup’s resource dependence drives a wedge between the startup</w:t>
      </w:r>
      <w:r w:rsidR="006E2A1E">
        <w:t>’s value</w:t>
      </w:r>
      <w:r w:rsidR="001B60CE">
        <w:t xml:space="preserve"> and the founder’s ability to retain control of decision making</w:t>
      </w:r>
      <w:r w:rsidR="00A961A2">
        <w:t>.  I</w:t>
      </w:r>
      <w:r w:rsidR="001B60CE">
        <w:t xml:space="preserve"> develop hypotheses about this tradeoff</w:t>
      </w:r>
      <w:r w:rsidR="00A961A2">
        <w:t xml:space="preserve"> and </w:t>
      </w:r>
      <w:r w:rsidR="001B60CE">
        <w:t>test the hypotheses on a unique dataset of 6,130 American startups</w:t>
      </w:r>
      <w:r w:rsidR="00A961A2">
        <w:t xml:space="preserve">.  I </w:t>
      </w:r>
      <w:r w:rsidR="001B60CE">
        <w:t xml:space="preserve">find that startups in which the founder is still in control of the board of directors and/or the CEO position are significantly less valuable than those in which the founder has given up control.  On average, each additional </w:t>
      </w:r>
      <w:r w:rsidR="003A707C">
        <w:t xml:space="preserve">level </w:t>
      </w:r>
      <w:r w:rsidR="001B60CE">
        <w:t xml:space="preserve">of founder control </w:t>
      </w:r>
      <w:r w:rsidR="006E2A1E">
        <w:t xml:space="preserve">(i.e., controlling the board and/or the CEO position) </w:t>
      </w:r>
      <w:r w:rsidR="001B60CE">
        <w:t xml:space="preserve">reduces the </w:t>
      </w:r>
      <w:r w:rsidR="00C04891">
        <w:t xml:space="preserve">pre-money valuation </w:t>
      </w:r>
      <w:r w:rsidR="001B60CE">
        <w:t xml:space="preserve">of the startup </w:t>
      </w:r>
      <w:r w:rsidR="001B60CE" w:rsidRPr="00683E67">
        <w:t xml:space="preserve">by </w:t>
      </w:r>
      <w:r w:rsidR="00683E67" w:rsidRPr="00683E67">
        <w:t>1</w:t>
      </w:r>
      <w:r w:rsidR="0086190E">
        <w:t>7</w:t>
      </w:r>
      <w:r w:rsidR="001B60CE" w:rsidRPr="00683E67">
        <w:t>.</w:t>
      </w:r>
      <w:r w:rsidR="0086190E">
        <w:t>1</w:t>
      </w:r>
      <w:r w:rsidR="00683E67" w:rsidRPr="00683E67">
        <w:t>%-</w:t>
      </w:r>
      <w:r w:rsidR="00C04891">
        <w:t>22.0</w:t>
      </w:r>
      <w:r w:rsidR="001B60CE" w:rsidRPr="00683E67">
        <w:t>%.</w:t>
      </w:r>
      <w:r w:rsidR="00E1206F">
        <w:t xml:space="preserve">  </w:t>
      </w:r>
    </w:p>
    <w:p w14:paraId="6A8F4E2A" w14:textId="77777777" w:rsidR="00D01CCF" w:rsidRDefault="00D01CCF" w:rsidP="001B60CE">
      <w:pPr>
        <w:ind w:firstLine="0"/>
      </w:pPr>
    </w:p>
    <w:p w14:paraId="7329EDE7" w14:textId="3EAA072A" w:rsidR="00D01CCF" w:rsidRPr="005776FC" w:rsidRDefault="009840A6" w:rsidP="001B60CE">
      <w:pPr>
        <w:ind w:firstLine="0"/>
      </w:pPr>
      <w:r>
        <w:rPr>
          <w:i/>
        </w:rPr>
        <w:t xml:space="preserve">Managerial </w:t>
      </w:r>
      <w:r w:rsidRPr="009840A6">
        <w:rPr>
          <w:i/>
        </w:rPr>
        <w:t>summary:</w:t>
      </w:r>
      <w:r>
        <w:rPr>
          <w:i/>
        </w:rPr>
        <w:t xml:space="preserve"> </w:t>
      </w:r>
      <w:r w:rsidR="005776FC">
        <w:t xml:space="preserve">A founder’s vision and capabilities are key ingredients in the early success of a startup.  During those early days, it is natural for the founder to have a powerful, central role.  However, as the startup grows, founders who keep too much control of the startup and its most important decisions can harm the value of the startup.  Both qualitative case studies and quantitative analyses of more than 6,000 private companies highlight that </w:t>
      </w:r>
      <w:r w:rsidR="005776FC" w:rsidRPr="005776FC">
        <w:t xml:space="preserve">startups in which the founder has maintained control (by retaining a majority of the board of directors and/or by remaining as CEO) have </w:t>
      </w:r>
      <w:r w:rsidR="005776FC">
        <w:t xml:space="preserve">significantly </w:t>
      </w:r>
      <w:r w:rsidR="005776FC" w:rsidRPr="005776FC">
        <w:t>lower valuations than those where the founder has relinquished control</w:t>
      </w:r>
      <w:r w:rsidR="005776FC">
        <w:t xml:space="preserve">.  This is </w:t>
      </w:r>
      <w:r w:rsidR="005776FC" w:rsidRPr="005776FC">
        <w:t xml:space="preserve">especially </w:t>
      </w:r>
      <w:r w:rsidR="005776FC">
        <w:t xml:space="preserve">true </w:t>
      </w:r>
      <w:r w:rsidR="005776FC" w:rsidRPr="005776FC">
        <w:t>when the startup is two years old or more.</w:t>
      </w:r>
    </w:p>
    <w:p w14:paraId="16B68571" w14:textId="77777777" w:rsidR="00D01CCF" w:rsidRPr="00683E67" w:rsidRDefault="00D01CCF" w:rsidP="001B60CE">
      <w:pPr>
        <w:ind w:firstLine="0"/>
      </w:pPr>
    </w:p>
    <w:p w14:paraId="0DC0FB9A" w14:textId="77777777" w:rsidR="00343837" w:rsidRDefault="00343837">
      <w:pPr>
        <w:spacing w:after="200" w:line="276" w:lineRule="auto"/>
        <w:ind w:firstLine="0"/>
        <w:rPr>
          <w:rFonts w:asciiTheme="majorHAnsi" w:eastAsiaTheme="majorEastAsia" w:hAnsiTheme="majorHAnsi" w:cstheme="majorBidi"/>
          <w:b/>
          <w:bCs/>
          <w:sz w:val="26"/>
          <w:szCs w:val="26"/>
        </w:rPr>
      </w:pPr>
      <w:r>
        <w:br w:type="page"/>
      </w:r>
    </w:p>
    <w:p w14:paraId="7D4B91D0" w14:textId="656C7B3F" w:rsidR="00A2686D" w:rsidRDefault="00A2686D" w:rsidP="00E364E6">
      <w:pPr>
        <w:pStyle w:val="Heading2"/>
      </w:pPr>
      <w:r>
        <w:lastRenderedPageBreak/>
        <w:t>Introduction</w:t>
      </w:r>
    </w:p>
    <w:p w14:paraId="568D0354" w14:textId="26D5CED0" w:rsidR="00947D44" w:rsidRDefault="00947D44" w:rsidP="00222C1E">
      <w:pPr>
        <w:ind w:firstLine="0"/>
      </w:pPr>
      <w:r>
        <w:t xml:space="preserve">In a classic study of entrepreneurial growth, </w:t>
      </w:r>
      <w:r>
        <w:fldChar w:fldCharType="begin"/>
      </w:r>
      <w:r>
        <w:instrText xml:space="preserve"> ADDIN EN.CITE &lt;EndNote&gt;&lt;Cite AuthorYear="1"&gt;&lt;Author&gt;Eisenhardt&lt;/Author&gt;&lt;Year&gt;1990&lt;/Year&gt;&lt;RecNum&gt;384&lt;/RecNum&gt;&lt;Suffix&gt;:504&lt;/Suffix&gt;&lt;DisplayText&gt;Eisenhardt and Schoonhoven (1990:504)&lt;/DisplayText&gt;&lt;record&gt;&lt;rec-number&gt;384&lt;/rec-number&gt;&lt;foreign-keys&gt;&lt;key app="EN" db-id="fw0fwrtv1ftz0hee2f55rxe9r0s0w0zx2r00"&gt;384&lt;/key&gt;&lt;/foreign-keys&gt;&lt;ref-type name="Journal Article"&gt;17&lt;/ref-type&gt;&lt;contributors&gt;&lt;authors&gt;&lt;author&gt;Eisenhardt, Kathleen M.&lt;/author&gt;&lt;author&gt;Schoonhoven, Claudia Bird&lt;/author&gt;&lt;/authors&gt;&lt;/contributors&gt;&lt;titles&gt;&lt;title&gt;Organizational growth: Linking founding team, strategy, environment, and growth among U.S. semiconductor ventures, 1978-1988&lt;/title&gt;&lt;secondary-title&gt;Administrative Science Quarterly&lt;/secondary-title&gt;&lt;/titles&gt;&lt;periodical&gt;&lt;full-title&gt;Administrative Science Quarterly&lt;/full-title&gt;&lt;/periodical&gt;&lt;pages&gt;504-529&lt;/pages&gt;&lt;volume&gt;35&lt;/volume&gt;&lt;dates&gt;&lt;year&gt;1990&lt;/year&gt;&lt;/dates&gt;&lt;urls&gt;&lt;/urls&gt;&lt;/record&gt;&lt;/Cite&gt;&lt;/EndNote&gt;</w:instrText>
      </w:r>
      <w:r>
        <w:fldChar w:fldCharType="separate"/>
      </w:r>
      <w:hyperlink w:anchor="_ENREF_29" w:tooltip="Eisenhardt, 1990 #384" w:history="1">
        <w:r w:rsidR="00384AD3">
          <w:rPr>
            <w:noProof/>
          </w:rPr>
          <w:t>Eisenhardt and Schoonhoven (1990:504</w:t>
        </w:r>
      </w:hyperlink>
      <w:r>
        <w:rPr>
          <w:noProof/>
        </w:rPr>
        <w:t>)</w:t>
      </w:r>
      <w:r>
        <w:fldChar w:fldCharType="end"/>
      </w:r>
      <w:r>
        <w:t xml:space="preserve"> pose the question: “Some young firms become resounding successes … Other</w:t>
      </w:r>
      <w:r w:rsidR="008E675D">
        <w:t>s</w:t>
      </w:r>
      <w:r>
        <w:t xml:space="preserve"> languish as small firms. … Why do these differences in organizational growth arise?”  </w:t>
      </w:r>
      <w:r w:rsidR="005723F5">
        <w:t xml:space="preserve">I </w:t>
      </w:r>
      <w:r w:rsidR="00370E43">
        <w:t xml:space="preserve">extend previous work by analyzing a </w:t>
      </w:r>
      <w:r>
        <w:t xml:space="preserve">factor that </w:t>
      </w:r>
      <w:r w:rsidR="00DE36CD">
        <w:t xml:space="preserve">should </w:t>
      </w:r>
      <w:r w:rsidR="001D79E6">
        <w:t>have a powerful effect</w:t>
      </w:r>
      <w:r>
        <w:t xml:space="preserve"> on whether value is created</w:t>
      </w:r>
      <w:r w:rsidR="004A167B">
        <w:t xml:space="preserve"> or the organization languishes</w:t>
      </w:r>
      <w:r>
        <w:t>: the degree to which the founder</w:t>
      </w:r>
      <w:r w:rsidR="00247367">
        <w:t xml:space="preserve"> maintains</w:t>
      </w:r>
      <w:r>
        <w:t xml:space="preserve"> control.  </w:t>
      </w:r>
      <w:r w:rsidR="005723F5">
        <w:t xml:space="preserve">I </w:t>
      </w:r>
      <w:r w:rsidR="00C7751F">
        <w:t xml:space="preserve">explore </w:t>
      </w:r>
      <w:r w:rsidR="004A167B">
        <w:t xml:space="preserve">the possibility </w:t>
      </w:r>
      <w:r>
        <w:t xml:space="preserve">that the startup’s resource </w:t>
      </w:r>
      <w:r w:rsidR="00247367">
        <w:t xml:space="preserve">needs </w:t>
      </w:r>
      <w:r>
        <w:t xml:space="preserve">drive a wedge between the growth of the startup and the founder’s ability to </w:t>
      </w:r>
      <w:r w:rsidR="006E1152">
        <w:t>m</w:t>
      </w:r>
      <w:r w:rsidR="00581275">
        <w:t xml:space="preserve">aintain </w:t>
      </w:r>
      <w:r w:rsidR="00014D90">
        <w:t>control – a so-called “control dilemma</w:t>
      </w:r>
      <w:r>
        <w:t>.</w:t>
      </w:r>
      <w:r w:rsidR="00014D90">
        <w:t>”</w:t>
      </w:r>
      <w:r>
        <w:t xml:space="preserve">  </w:t>
      </w:r>
      <w:r w:rsidR="00247367">
        <w:t xml:space="preserve">Multiple </w:t>
      </w:r>
      <w:r>
        <w:t>step</w:t>
      </w:r>
      <w:r w:rsidR="001D79E6">
        <w:t>s</w:t>
      </w:r>
      <w:r>
        <w:t xml:space="preserve"> </w:t>
      </w:r>
      <w:r w:rsidR="001D79E6">
        <w:t xml:space="preserve">along </w:t>
      </w:r>
      <w:r>
        <w:t>the entrepreneurial journey</w:t>
      </w:r>
      <w:r w:rsidR="001D79E6">
        <w:t xml:space="preserve"> pose</w:t>
      </w:r>
      <w:r>
        <w:t xml:space="preserve"> a tradeoff between attracting the resources required to build company value and being able to reta</w:t>
      </w:r>
      <w:r w:rsidR="00FB5681">
        <w:t>in control of decision making.</w:t>
      </w:r>
    </w:p>
    <w:p w14:paraId="1C3B0824" w14:textId="02391D78" w:rsidR="00507F3E" w:rsidRDefault="00C24851" w:rsidP="00507F3E">
      <w:r>
        <w:t xml:space="preserve">The key resources founders can attract include human capital, social capital, and financial capital </w:t>
      </w:r>
      <w:r w:rsidRPr="00CA5338">
        <w:rPr>
          <w:szCs w:val="24"/>
        </w:rPr>
        <w:fldChar w:fldCharType="begin"/>
      </w:r>
      <w:r>
        <w:rPr>
          <w:szCs w:val="24"/>
        </w:rPr>
        <w:instrText xml:space="preserve"> ADDIN EN.CITE &lt;EndNote&gt;&lt;Cite&gt;&lt;Author&gt;Sapienza&lt;/Author&gt;&lt;Year&gt;2003&lt;/Year&gt;&lt;RecNum&gt;685&lt;/RecNum&gt;&lt;DisplayText&gt;(Sapienza, Korsgaard et al. 2003)&lt;/DisplayText&gt;&lt;record&gt;&lt;rec-number&gt;685&lt;/rec-number&gt;&lt;foreign-keys&gt;&lt;key app="EN" db-id="fw0fwrtv1ftz0hee2f55rxe9r0s0w0zx2r00"&gt;685&lt;/key&gt;&lt;/foreign-keys&gt;&lt;ref-type name="Book Section"&gt;5&lt;/ref-type&gt;&lt;contributors&gt;&lt;authors&gt;&lt;author&gt;Sapienza, Harry J.&lt;/author&gt;&lt;author&gt;Korsgaard, M. Audrey&lt;/author&gt;&lt;author&gt;Daniel P. Forbes&lt;/author&gt;&lt;/authors&gt;&lt;secondary-authors&gt;&lt;author&gt;Jerome A. Katz&lt;/author&gt;&lt;author&gt;Dean Shepherd&lt;/author&gt;&lt;/secondary-authors&gt;&lt;/contributors&gt;&lt;titles&gt;&lt;title&gt;The self-determination motive and entrepreneurs&amp;apos; choice of financing&lt;/title&gt;&lt;secondary-title&gt;Cognitive Approaches to Entrepreneurship Research&lt;/secondary-title&gt;&lt;tertiary-title&gt;Advances in Entrepreneurship, Firm Emergence, and Growth&lt;/tertiary-title&gt;&lt;/titles&gt;&lt;pages&gt;105-138&lt;/pages&gt;&lt;volume&gt;6&lt;/volume&gt;&lt;dates&gt;&lt;year&gt;2003&lt;/year&gt;&lt;/dates&gt;&lt;pub-location&gt;Burlington, MA&lt;/pub-location&gt;&lt;publisher&gt;Elsevier Science &amp;amp; Technology Books&lt;/publisher&gt;&lt;urls&gt;&lt;/urls&gt;&lt;/record&gt;&lt;/Cite&gt;&lt;/EndNote&gt;</w:instrText>
      </w:r>
      <w:r w:rsidRPr="00CA5338">
        <w:rPr>
          <w:szCs w:val="24"/>
        </w:rPr>
        <w:fldChar w:fldCharType="separate"/>
      </w:r>
      <w:r>
        <w:rPr>
          <w:noProof/>
          <w:szCs w:val="24"/>
        </w:rPr>
        <w:t>(</w:t>
      </w:r>
      <w:hyperlink w:anchor="_ENREF_90" w:tooltip="Sapienza, 2003 #685" w:history="1">
        <w:r w:rsidR="00384AD3">
          <w:rPr>
            <w:noProof/>
            <w:szCs w:val="24"/>
          </w:rPr>
          <w:t xml:space="preserve">Sapienza, Korsgaard </w:t>
        </w:r>
        <w:r w:rsidR="00384AD3" w:rsidRPr="006579B0">
          <w:rPr>
            <w:i/>
            <w:noProof/>
            <w:szCs w:val="24"/>
          </w:rPr>
          <w:t>et al.</w:t>
        </w:r>
        <w:r w:rsidR="00384AD3">
          <w:rPr>
            <w:noProof/>
            <w:szCs w:val="24"/>
          </w:rPr>
          <w:t xml:space="preserve"> 2003</w:t>
        </w:r>
      </w:hyperlink>
      <w:r>
        <w:rPr>
          <w:noProof/>
          <w:szCs w:val="24"/>
        </w:rPr>
        <w:t>)</w:t>
      </w:r>
      <w:r w:rsidRPr="00CA5338">
        <w:rPr>
          <w:szCs w:val="24"/>
        </w:rPr>
        <w:fldChar w:fldCharType="end"/>
      </w:r>
      <w:r>
        <w:t xml:space="preserve"> provided by cofounders, hires, and investors</w:t>
      </w:r>
      <w:r w:rsidR="00811C10">
        <w:t xml:space="preserve">.  However, </w:t>
      </w:r>
      <w:r>
        <w:t>attracting those resource</w:t>
      </w:r>
      <w:r w:rsidR="008A3B15">
        <w:t xml:space="preserve">s often </w:t>
      </w:r>
      <w:r>
        <w:t xml:space="preserve">comes at the cost of ownership stakes and decision-making control.  </w:t>
      </w:r>
      <w:r w:rsidR="005723F5">
        <w:t xml:space="preserve">I </w:t>
      </w:r>
      <w:r w:rsidR="00507F3E">
        <w:t xml:space="preserve">develop hypotheses about this tradeoff, and test the hypotheses on a unique dataset of </w:t>
      </w:r>
      <w:r w:rsidR="00573162">
        <w:t xml:space="preserve">6,130 </w:t>
      </w:r>
      <w:r w:rsidR="00507F3E">
        <w:t xml:space="preserve">American startups collected between 2005-2012.  </w:t>
      </w:r>
      <w:r w:rsidR="001405A3">
        <w:t xml:space="preserve">The analyses tap </w:t>
      </w:r>
      <w:r w:rsidR="001C5CCF">
        <w:t xml:space="preserve">all respondents in </w:t>
      </w:r>
      <w:r w:rsidR="001405A3">
        <w:t xml:space="preserve">the dataset and use fixed-effects with repeat respondents in order to control for unobserved </w:t>
      </w:r>
      <w:r w:rsidR="00012CA9">
        <w:t>time-invariant company characteristics</w:t>
      </w:r>
      <w:r w:rsidR="001405A3">
        <w:t>.</w:t>
      </w:r>
    </w:p>
    <w:p w14:paraId="4005B6CB" w14:textId="5E7DABBF" w:rsidR="0093096F" w:rsidRDefault="00BE2838" w:rsidP="00D26D14">
      <w:r>
        <w:t xml:space="preserve">This study </w:t>
      </w:r>
      <w:r w:rsidR="005F13D5">
        <w:t xml:space="preserve">adds insights to </w:t>
      </w:r>
      <w:r>
        <w:t xml:space="preserve">several literatures.  </w:t>
      </w:r>
      <w:r w:rsidR="009D0D56">
        <w:t>Within the entrepreneurship literature, c</w:t>
      </w:r>
      <w:r w:rsidR="00642106">
        <w:t xml:space="preserve">onceptual studies </w:t>
      </w:r>
      <w:r>
        <w:fldChar w:fldCharType="begin"/>
      </w:r>
      <w:r w:rsidR="00C66552">
        <w:instrText xml:space="preserve"> ADDIN EN.CITE &lt;EndNote&gt;&lt;Cite&gt;&lt;Author&gt;Amit&lt;/Author&gt;&lt;Year&gt;2000&lt;/Year&gt;&lt;RecNum&gt;698&lt;/RecNum&gt;&lt;Prefix&gt;e.g.`, &lt;/Prefix&gt;&lt;DisplayText&gt;(e.g., Evans and Jovanovic 1989; Amit, MacCrimmon et al. 2000)&lt;/DisplayText&gt;&lt;record&gt;&lt;rec-number&gt;698&lt;/rec-number&gt;&lt;foreign-keys&gt;&lt;key app="EN" db-id="fw0fwrtv1ftz0hee2f55rxe9r0s0w0zx2r00"&gt;698&lt;/key&gt;&lt;/foreign-keys&gt;&lt;ref-type name="Journal Article"&gt;17&lt;/ref-type&gt;&lt;contributors&gt;&lt;authors&gt;&lt;author&gt;Amit, Raphael&lt;/author&gt;&lt;author&gt;Kenneth R. MacCrimmon&lt;/author&gt;&lt;author&gt;Charlene Zietsma&lt;/author&gt;&lt;author&gt;John M. Oesch&lt;/author&gt;&lt;/authors&gt;&lt;/contributors&gt;&lt;titles&gt;&lt;title&gt;Does money matter? Wealth attainment as the motive for initiating growth-oriented technology ventures&lt;/title&gt;&lt;secondary-title&gt;Journal of Business Venturing&lt;/secondary-title&gt;&lt;/titles&gt;&lt;periodical&gt;&lt;full-title&gt;Journal of Business Venturing&lt;/full-title&gt;&lt;/periodical&gt;&lt;pages&gt;119-143&lt;/pages&gt;&lt;volume&gt;16&lt;/volume&gt;&lt;dates&gt;&lt;year&gt;2000&lt;/year&gt;&lt;/dates&gt;&lt;urls&gt;&lt;/urls&gt;&lt;/record&gt;&lt;/Cite&gt;&lt;Cite&gt;&lt;Author&gt;Evans&lt;/Author&gt;&lt;Year&gt;1989&lt;/Year&gt;&lt;RecNum&gt;790&lt;/RecNum&gt;&lt;record&gt;&lt;rec-number&gt;790&lt;/rec-number&gt;&lt;foreign-keys&gt;&lt;key app="EN" db-id="fw0fwrtv1ftz0hee2f55rxe9r0s0w0zx2r00"&gt;790&lt;/key&gt;&lt;/foreign-keys&gt;&lt;ref-type name="Journal Article"&gt;17&lt;/ref-type&gt;&lt;contributors&gt;&lt;authors&gt;&lt;author&gt;Evans, David S.&lt;/author&gt;&lt;author&gt;Jovanovic, Boyan&lt;/author&gt;&lt;/authors&gt;&lt;/contributors&gt;&lt;titles&gt;&lt;title&gt;An estimated model of entrepreneurial choice under liquidity constraints&lt;/title&gt;&lt;secondary-title&gt;Journal of Political Economy&lt;/secondary-title&gt;&lt;/titles&gt;&lt;pages&gt;808-827&lt;/pages&gt;&lt;volume&gt;97&lt;/volume&gt;&lt;number&gt;4&lt;/number&gt;&lt;dates&gt;&lt;year&gt;1989&lt;/year&gt;&lt;/dates&gt;&lt;urls&gt;&lt;/urls&gt;&lt;/record&gt;&lt;/Cite&gt;&lt;/EndNote&gt;</w:instrText>
      </w:r>
      <w:r>
        <w:fldChar w:fldCharType="separate"/>
      </w:r>
      <w:r w:rsidR="002F724E">
        <w:rPr>
          <w:noProof/>
        </w:rPr>
        <w:t xml:space="preserve">(e.g., </w:t>
      </w:r>
      <w:hyperlink w:anchor="_ENREF_30" w:tooltip="Evans, 1989 #790" w:history="1">
        <w:r w:rsidR="00384AD3">
          <w:rPr>
            <w:noProof/>
          </w:rPr>
          <w:t>Evans and Jovanovic 1989</w:t>
        </w:r>
      </w:hyperlink>
      <w:r w:rsidR="002F724E">
        <w:rPr>
          <w:noProof/>
        </w:rPr>
        <w:t xml:space="preserve">; </w:t>
      </w:r>
      <w:hyperlink w:anchor="_ENREF_7" w:tooltip="Amit, 2000 #698" w:history="1">
        <w:r w:rsidR="00384AD3">
          <w:rPr>
            <w:noProof/>
          </w:rPr>
          <w:t xml:space="preserve">Amit, MacCrimmon </w:t>
        </w:r>
        <w:r w:rsidR="00384AD3" w:rsidRPr="00127B3B">
          <w:rPr>
            <w:i/>
            <w:noProof/>
          </w:rPr>
          <w:t>et al.</w:t>
        </w:r>
        <w:r w:rsidR="00384AD3">
          <w:rPr>
            <w:noProof/>
          </w:rPr>
          <w:t xml:space="preserve"> 2000</w:t>
        </w:r>
      </w:hyperlink>
      <w:r w:rsidR="002F724E">
        <w:rPr>
          <w:noProof/>
        </w:rPr>
        <w:t>)</w:t>
      </w:r>
      <w:r>
        <w:fldChar w:fldCharType="end"/>
      </w:r>
      <w:r>
        <w:t xml:space="preserve"> have speculated </w:t>
      </w:r>
      <w:r w:rsidR="00642106">
        <w:t xml:space="preserve">that </w:t>
      </w:r>
      <w:r>
        <w:t>the desires for autonomy and control may affect the initi</w:t>
      </w:r>
      <w:r w:rsidR="00642106">
        <w:t xml:space="preserve">al decision to </w:t>
      </w:r>
      <w:r w:rsidR="00642106" w:rsidRPr="004A1218">
        <w:rPr>
          <w:i/>
        </w:rPr>
        <w:t>launch</w:t>
      </w:r>
      <w:r w:rsidR="00642106">
        <w:t xml:space="preserve"> a company</w:t>
      </w:r>
      <w:r>
        <w:t xml:space="preserve">, but have not broadened to include </w:t>
      </w:r>
      <w:r w:rsidR="00642106">
        <w:t xml:space="preserve">a fuller picture </w:t>
      </w:r>
      <w:r>
        <w:t>of company evolution</w:t>
      </w:r>
      <w:r w:rsidR="00642106">
        <w:t xml:space="preserve">.  </w:t>
      </w:r>
      <w:r w:rsidR="005D6F77">
        <w:t xml:space="preserve">Likewise, analyses of entrepreneurial capital constraints have used bequests </w:t>
      </w:r>
      <w:r w:rsidR="005D6F77">
        <w:fldChar w:fldCharType="begin"/>
      </w:r>
      <w:r w:rsidR="005D6F77">
        <w:instrText xml:space="preserve"> ADDIN EN.CITE &lt;EndNote&gt;&lt;Cite&gt;&lt;Author&gt;Blanchflower&lt;/Author&gt;&lt;Year&gt;1998&lt;/Year&gt;&lt;RecNum&gt;965&lt;/RecNum&gt;&lt;Prefix&gt;e.g.`, &lt;/Prefix&gt;&lt;DisplayText&gt;(e.g., Blanchflower and Oswald 1998)&lt;/DisplayText&gt;&lt;record&gt;&lt;rec-number&gt;965&lt;/rec-number&gt;&lt;foreign-keys&gt;&lt;key app="EN" db-id="fw0fwrtv1ftz0hee2f55rxe9r0s0w0zx2r00"&gt;965&lt;/key&gt;&lt;/foreign-keys&gt;&lt;ref-type name="Journal Article"&gt;17&lt;/ref-type&gt;&lt;contributors&gt;&lt;authors&gt;&lt;author&gt;David G. Blanchflower&lt;/author&gt;&lt;author&gt;Andrew J. Oswald&lt;/author&gt;&lt;/authors&gt;&lt;/contributors&gt;&lt;titles&gt;&lt;title&gt;What makes an entrepreneur?&lt;/title&gt;&lt;secondary-title&gt;Journal of Labor Economics&lt;/secondary-title&gt;&lt;/titles&gt;&lt;periodical&gt;&lt;full-title&gt;Journal of Labor Economics&lt;/full-title&gt;&lt;/periodical&gt;&lt;volume&gt;1&lt;/volume&gt;&lt;number&gt;1&lt;/number&gt;&lt;dates&gt;&lt;year&gt;1998&lt;/year&gt;&lt;/dates&gt;&lt;urls&gt;&lt;/urls&gt;&lt;/record&gt;&lt;/Cite&gt;&lt;/EndNote&gt;</w:instrText>
      </w:r>
      <w:r w:rsidR="005D6F77">
        <w:fldChar w:fldCharType="separate"/>
      </w:r>
      <w:r w:rsidR="005D6F77">
        <w:rPr>
          <w:noProof/>
        </w:rPr>
        <w:t>(</w:t>
      </w:r>
      <w:hyperlink w:anchor="_ENREF_16" w:tooltip="Blanchflower, 1998 #965" w:history="1">
        <w:r w:rsidR="00384AD3">
          <w:rPr>
            <w:noProof/>
          </w:rPr>
          <w:t>e.g., Blanchflower and Oswald 1998</w:t>
        </w:r>
      </w:hyperlink>
      <w:r w:rsidR="005D6F77">
        <w:rPr>
          <w:noProof/>
        </w:rPr>
        <w:t>)</w:t>
      </w:r>
      <w:r w:rsidR="005D6F77">
        <w:fldChar w:fldCharType="end"/>
      </w:r>
      <w:r w:rsidR="005D6F77">
        <w:t xml:space="preserve"> and lottery winnings </w:t>
      </w:r>
      <w:r w:rsidR="005D6F77">
        <w:fldChar w:fldCharType="begin"/>
      </w:r>
      <w:r w:rsidR="005D6F77">
        <w:instrText xml:space="preserve"> ADDIN EN.CITE &lt;EndNote&gt;&lt;Cite&gt;&lt;Author&gt;Lindh&lt;/Author&gt;&lt;Year&gt;1998&lt;/Year&gt;&lt;RecNum&gt;1164&lt;/RecNum&gt;&lt;Prefix&gt;e.g.`, &lt;/Prefix&gt;&lt;DisplayText&gt;(e.g., Lindh and Ohlsson 1998)&lt;/DisplayText&gt;&lt;record&gt;&lt;rec-number&gt;1164&lt;/rec-number&gt;&lt;foreign-keys&gt;&lt;key app="EN" db-id="fw0fwrtv1ftz0hee2f55rxe9r0s0w0zx2r00"&gt;1164&lt;/key&gt;&lt;/foreign-keys&gt;&lt;ref-type name="Journal Article"&gt;17&lt;/ref-type&gt;&lt;contributors&gt;&lt;authors&gt;&lt;author&gt;Lindh, T.&lt;/author&gt;&lt;author&gt;Ohlsson, H.&lt;/author&gt;&lt;/authors&gt;&lt;/contributors&gt;&lt;titles&gt;&lt;title&gt;Self-employment and wealth inequality&lt;/title&gt;&lt;secondary-title&gt;Review of Income and Wealth&lt;/secondary-title&gt;&lt;/titles&gt;&lt;periodical&gt;&lt;full-title&gt;Review of Income and Wealth&lt;/full-title&gt;&lt;/periodical&gt;&lt;pages&gt;25-42&lt;/pages&gt;&lt;volume&gt;44&lt;/volume&gt;&lt;number&gt;1&lt;/number&gt;&lt;dates&gt;&lt;year&gt;1998&lt;/year&gt;&lt;/dates&gt;&lt;urls&gt;&lt;/urls&gt;&lt;/record&gt;&lt;/Cite&gt;&lt;/EndNote&gt;</w:instrText>
      </w:r>
      <w:r w:rsidR="005D6F77">
        <w:fldChar w:fldCharType="separate"/>
      </w:r>
      <w:r w:rsidR="005D6F77">
        <w:rPr>
          <w:noProof/>
        </w:rPr>
        <w:t>(</w:t>
      </w:r>
      <w:hyperlink w:anchor="_ENREF_67" w:tooltip="Lindh, 1998 #1164" w:history="1">
        <w:r w:rsidR="00384AD3">
          <w:rPr>
            <w:noProof/>
          </w:rPr>
          <w:t>e.g., Lindh and Ohlsson 1998</w:t>
        </w:r>
      </w:hyperlink>
      <w:r w:rsidR="005D6F77">
        <w:rPr>
          <w:noProof/>
        </w:rPr>
        <w:t>)</w:t>
      </w:r>
      <w:r w:rsidR="005D6F77">
        <w:fldChar w:fldCharType="end"/>
      </w:r>
      <w:r w:rsidR="005D6F77">
        <w:t xml:space="preserve"> to examine the propensity to </w:t>
      </w:r>
      <w:r w:rsidR="005D6F77" w:rsidRPr="003A707C">
        <w:rPr>
          <w:i/>
        </w:rPr>
        <w:t>become</w:t>
      </w:r>
      <w:r w:rsidR="005D6F77">
        <w:t xml:space="preserve"> an entrepreneur.  </w:t>
      </w:r>
      <w:r w:rsidR="006B1AFD">
        <w:t xml:space="preserve">The entrepreneurial-finance literature </w:t>
      </w:r>
      <w:r w:rsidR="006B1AFD">
        <w:fldChar w:fldCharType="begin"/>
      </w:r>
      <w:r w:rsidR="00C0763D">
        <w:instrText xml:space="preserve"> ADDIN EN.CITE &lt;EndNote&gt;&lt;Cite&gt;&lt;Author&gt;Moskowitz&lt;/Author&gt;&lt;Year&gt;2002&lt;/Year&gt;&lt;RecNum&gt;629&lt;/RecNum&gt;&lt;Prefix&gt;e.g.`, &lt;/Prefix&gt;&lt;DisplayText&gt;(e.g., Hamilton 2000; Moskowitz and Vissing-Jorgensen 2002)&lt;/DisplayText&gt;&lt;record&gt;&lt;rec-number&gt;629&lt;/rec-number&gt;&lt;foreign-keys&gt;&lt;key app="EN" db-id="fw0fwrtv1ftz0hee2f55rxe9r0s0w0zx2r00"&gt;629&lt;/key&gt;&lt;/foreign-keys&gt;&lt;ref-type name="Journal Article"&gt;17&lt;/ref-type&gt;&lt;contributors&gt;&lt;authors&gt;&lt;author&gt;Tobias J. Moskowitz&lt;/author&gt;&lt;author&gt;Annette Vissing-Jorgensen&lt;/author&gt;&lt;/authors&gt;&lt;/contributors&gt;&lt;titles&gt;&lt;title&gt;The returns to entrepreneurial investment: A private equity premium puzzle?&lt;/title&gt;&lt;secondary-title&gt;American Economic Review&lt;/secondary-title&gt;&lt;/titles&gt;&lt;pages&gt;745-778&lt;/pages&gt;&lt;volume&gt;92&lt;/volume&gt;&lt;number&gt;4&lt;/number&gt;&lt;dates&gt;&lt;year&gt;2002&lt;/year&gt;&lt;/dates&gt;&lt;urls&gt;&lt;/urls&gt;&lt;/record&gt;&lt;/Cite&gt;&lt;Cite&gt;&lt;Author&gt;Hamilton&lt;/Author&gt;&lt;Year&gt;2000&lt;/Year&gt;&lt;RecNum&gt;630&lt;/RecNum&gt;&lt;record&gt;&lt;rec-number&gt;630&lt;/rec-number&gt;&lt;foreign-keys&gt;&lt;key app="EN" db-id="fw0fwrtv1ftz0hee2f55rxe9r0s0w0zx2r00"&gt;630&lt;/key&gt;&lt;/foreign-keys&gt;&lt;ref-type name="Journal Article"&gt;17&lt;/ref-type&gt;&lt;contributors&gt;&lt;authors&gt;&lt;author&gt;Barton H. Hamilton&lt;/author&gt;&lt;/authors&gt;&lt;/contributors&gt;&lt;titles&gt;&lt;title&gt;Does entrepreneurship pay? An empirical analysis of the returns to self-employment&lt;/title&gt;&lt;secondary-title&gt;Journal of Political Economy&lt;/secondary-title&gt;&lt;/titles&gt;&lt;pages&gt;604-631&lt;/pages&gt;&lt;volume&gt;108&lt;/volume&gt;&lt;number&gt;3&lt;/number&gt;&lt;dates&gt;&lt;year&gt;2000&lt;/year&gt;&lt;/dates&gt;&lt;urls&gt;&lt;/urls&gt;&lt;/record&gt;&lt;/Cite&gt;&lt;/EndNote&gt;</w:instrText>
      </w:r>
      <w:r w:rsidR="006B1AFD">
        <w:fldChar w:fldCharType="separate"/>
      </w:r>
      <w:r w:rsidR="00C0763D">
        <w:rPr>
          <w:noProof/>
        </w:rPr>
        <w:t xml:space="preserve">(e.g., </w:t>
      </w:r>
      <w:hyperlink w:anchor="_ENREF_44" w:tooltip="Hamilton, 2000 #630" w:history="1">
        <w:r w:rsidR="00384AD3">
          <w:rPr>
            <w:noProof/>
          </w:rPr>
          <w:t>Hamilton 2000</w:t>
        </w:r>
      </w:hyperlink>
      <w:r w:rsidR="00C0763D">
        <w:rPr>
          <w:noProof/>
        </w:rPr>
        <w:t xml:space="preserve">; </w:t>
      </w:r>
      <w:hyperlink w:anchor="_ENREF_75" w:tooltip="Moskowitz, 2002 #629" w:history="1">
        <w:r w:rsidR="00384AD3">
          <w:rPr>
            <w:noProof/>
          </w:rPr>
          <w:t>Moskowitz and Vissing-Jorgensen 2002</w:t>
        </w:r>
      </w:hyperlink>
      <w:r w:rsidR="00C0763D">
        <w:rPr>
          <w:noProof/>
        </w:rPr>
        <w:t>)</w:t>
      </w:r>
      <w:r w:rsidR="006B1AFD">
        <w:fldChar w:fldCharType="end"/>
      </w:r>
      <w:r w:rsidR="006B1AFD">
        <w:t xml:space="preserve"> has </w:t>
      </w:r>
      <w:r w:rsidR="00317151">
        <w:t xml:space="preserve">suggested </w:t>
      </w:r>
      <w:r w:rsidR="006B1AFD">
        <w:t>that, on average, entrepreneurs receive fewer pecuniary benefits</w:t>
      </w:r>
      <w:r w:rsidR="00317151">
        <w:t xml:space="preserve"> than they might receive in paid employment</w:t>
      </w:r>
      <w:r w:rsidR="006B1AFD">
        <w:t xml:space="preserve">, but </w:t>
      </w:r>
      <w:r w:rsidR="00E2016B">
        <w:t xml:space="preserve">has </w:t>
      </w:r>
      <w:r w:rsidR="006B1AFD">
        <w:t xml:space="preserve">not examined whether this is true for some </w:t>
      </w:r>
      <w:r w:rsidR="0093096F">
        <w:t xml:space="preserve">types </w:t>
      </w:r>
      <w:r w:rsidR="006B1AFD">
        <w:t xml:space="preserve">of entrepreneurs but not for others, and has </w:t>
      </w:r>
      <w:r w:rsidR="006B1AFD">
        <w:lastRenderedPageBreak/>
        <w:t xml:space="preserve">not </w:t>
      </w:r>
      <w:r w:rsidR="00317151">
        <w:t xml:space="preserve">examined </w:t>
      </w:r>
      <w:r w:rsidR="0044381F">
        <w:t xml:space="preserve">empirically </w:t>
      </w:r>
      <w:r w:rsidR="00317151">
        <w:t xml:space="preserve">whether </w:t>
      </w:r>
      <w:r w:rsidR="00E2016B">
        <w:t xml:space="preserve">those benefits might be </w:t>
      </w:r>
      <w:r w:rsidR="00317151">
        <w:t xml:space="preserve">affected by the degree of </w:t>
      </w:r>
      <w:r w:rsidR="00B930B8">
        <w:t xml:space="preserve">control </w:t>
      </w:r>
      <w:r w:rsidR="00317151">
        <w:t>retained by the founder</w:t>
      </w:r>
      <w:r w:rsidR="00C0763D">
        <w:t>s</w:t>
      </w:r>
      <w:r w:rsidR="00317151">
        <w:t xml:space="preserve">.  </w:t>
      </w:r>
      <w:r w:rsidR="005D6F77">
        <w:t xml:space="preserve">In larger corporations, the economics literature has examined the private benefits of control in the securities of public companies </w:t>
      </w:r>
      <w:r w:rsidR="005D6F77">
        <w:fldChar w:fldCharType="begin">
          <w:fldData xml:space="preserve">PEVuZE5vdGU+PENpdGU+PEF1dGhvcj5Hcm9zc21hbjwvQXV0aG9yPjxZZWFyPjE5ODg8L1llYXI+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</w:fldData>
        </w:fldChar>
      </w:r>
      <w:r w:rsidR="005D6F77">
        <w:instrText xml:space="preserve"> ADDIN EN.CITE </w:instrText>
      </w:r>
      <w:r w:rsidR="005D6F77">
        <w:fldChar w:fldCharType="begin">
          <w:fldData xml:space="preserve">PEVuZE5vdGU+PENpdGU+PEF1dGhvcj5Hcm9zc21hbjwvQXV0aG9yPjxZZWFyPjE5ODg8L1llYXI+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</w:fldData>
        </w:fldChar>
      </w:r>
      <w:r w:rsidR="005D6F77">
        <w:instrText xml:space="preserve"> ADDIN EN.CITE.DATA </w:instrText>
      </w:r>
      <w:r w:rsidR="005D6F77">
        <w:fldChar w:fldCharType="end"/>
      </w:r>
      <w:r w:rsidR="005D6F77">
        <w:fldChar w:fldCharType="separate"/>
      </w:r>
      <w:r w:rsidR="005D6F77">
        <w:rPr>
          <w:noProof/>
        </w:rPr>
        <w:t xml:space="preserve">(e.g., </w:t>
      </w:r>
      <w:hyperlink w:anchor="_ENREF_65" w:tooltip="Lease, 1983 #1018" w:history="1">
        <w:r w:rsidR="00384AD3">
          <w:rPr>
            <w:noProof/>
          </w:rPr>
          <w:t xml:space="preserve">Lease, McConnell </w:t>
        </w:r>
        <w:r w:rsidR="00384AD3" w:rsidRPr="00127B3B">
          <w:rPr>
            <w:i/>
            <w:noProof/>
          </w:rPr>
          <w:t>et al.</w:t>
        </w:r>
        <w:r w:rsidR="00384AD3">
          <w:rPr>
            <w:noProof/>
          </w:rPr>
          <w:t xml:space="preserve"> 1983</w:t>
        </w:r>
      </w:hyperlink>
      <w:r w:rsidR="005D6F77">
        <w:rPr>
          <w:noProof/>
        </w:rPr>
        <w:t xml:space="preserve">; </w:t>
      </w:r>
      <w:hyperlink w:anchor="_ENREF_39" w:tooltip="Grossman, 1988 #1019" w:history="1">
        <w:r w:rsidR="00384AD3">
          <w:rPr>
            <w:noProof/>
          </w:rPr>
          <w:t>Grossman and Hart 1988</w:t>
        </w:r>
      </w:hyperlink>
      <w:r w:rsidR="005D6F77">
        <w:rPr>
          <w:noProof/>
        </w:rPr>
        <w:t xml:space="preserve">; </w:t>
      </w:r>
      <w:hyperlink w:anchor="_ENREF_11" w:tooltip="Barclay, 1989 #1036" w:history="1">
        <w:r w:rsidR="00384AD3">
          <w:rPr>
            <w:noProof/>
          </w:rPr>
          <w:t>Barclay and Holderness 1989</w:t>
        </w:r>
      </w:hyperlink>
      <w:r w:rsidR="005D6F77">
        <w:rPr>
          <w:noProof/>
        </w:rPr>
        <w:t>)</w:t>
      </w:r>
      <w:r w:rsidR="005D6F77">
        <w:fldChar w:fldCharType="end"/>
      </w:r>
      <w:r w:rsidR="005D6F77">
        <w:t xml:space="preserve">, but has not explored whether the private benefits of control extend to entrepreneurial decisions and outcomes.  The corporate-finance literature on sustainable growth rates </w:t>
      </w:r>
      <w:r w:rsidR="005D6F77">
        <w:fldChar w:fldCharType="begin"/>
      </w:r>
      <w:r w:rsidR="005D6F77">
        <w:instrText xml:space="preserve"> ADDIN EN.CITE &lt;EndNote&gt;&lt;Cite&gt;&lt;Author&gt;Higgins&lt;/Author&gt;&lt;Year&gt;1998&lt;/Year&gt;&lt;RecNum&gt;1162&lt;/RecNum&gt;&lt;Prefix&gt;e.g.`, &lt;/Prefix&gt;&lt;DisplayText&gt;(e.g., Higgins 1977; Higgins 1998)&lt;/DisplayText&gt;&lt;record&gt;&lt;rec-number&gt;1162&lt;/rec-number&gt;&lt;foreign-keys&gt;&lt;key app="EN" db-id="fw0fwrtv1ftz0hee2f55rxe9r0s0w0zx2r00"&gt;1162&lt;/key&gt;&lt;/foreign-keys&gt;&lt;ref-type name="Book"&gt;6&lt;/ref-type&gt;&lt;contributors&gt;&lt;authors&gt;&lt;author&gt;Higgins, Robert C.&lt;/author&gt;&lt;/authors&gt;&lt;/contributors&gt;&lt;titles&gt;&lt;title&gt;Analysis for Financial Management&lt;/title&gt;&lt;/titles&gt;&lt;dates&gt;&lt;year&gt;1998&lt;/year&gt;&lt;/dates&gt;&lt;pub-location&gt;Boston&lt;/pub-location&gt;&lt;publisher&gt;Irwin/McGraw-Hill&lt;/publisher&gt;&lt;urls&gt;&lt;/urls&gt;&lt;/record&gt;&lt;/Cite&gt;&lt;Cite&gt;&lt;Author&gt;Higgins&lt;/Author&gt;&lt;Year&gt;1977&lt;/Year&gt;&lt;RecNum&gt;1150&lt;/RecNum&gt;&lt;record&gt;&lt;rec-number&gt;1150&lt;/rec-number&gt;&lt;foreign-keys&gt;&lt;key app="EN" db-id="fw0fwrtv1ftz0hee2f55rxe9r0s0w0zx2r00"&gt;1150&lt;/key&gt;&lt;/foreign-keys&gt;&lt;ref-type name="Journal Article"&gt;17&lt;/ref-type&gt;&lt;contributors&gt;&lt;authors&gt;&lt;author&gt;Robert C. Higgins&lt;/author&gt;&lt;/authors&gt;&lt;/contributors&gt;&lt;titles&gt;&lt;title&gt;How much growth can a firm afford?&lt;/title&gt;&lt;secondary-title&gt;Financial Management&lt;/secondary-title&gt;&lt;/titles&gt;&lt;periodical&gt;&lt;full-title&gt;Financial Management&lt;/full-title&gt;&lt;/periodical&gt;&lt;pages&gt;7-16&lt;/pages&gt;&lt;volume&gt;6&lt;/volume&gt;&lt;number&gt;3&lt;/number&gt;&lt;dates&gt;&lt;year&gt;1977&lt;/year&gt;&lt;/dates&gt;&lt;urls&gt;&lt;/urls&gt;&lt;/record&gt;&lt;/Cite&gt;&lt;/EndNote&gt;</w:instrText>
      </w:r>
      <w:r w:rsidR="005D6F77">
        <w:fldChar w:fldCharType="separate"/>
      </w:r>
      <w:r w:rsidR="005D6F77">
        <w:rPr>
          <w:noProof/>
        </w:rPr>
        <w:t xml:space="preserve">(e.g., </w:t>
      </w:r>
      <w:hyperlink w:anchor="_ENREF_47" w:tooltip="Higgins, 1977 #1150" w:history="1">
        <w:r w:rsidR="00384AD3">
          <w:rPr>
            <w:noProof/>
          </w:rPr>
          <w:t>Higgins 1977</w:t>
        </w:r>
      </w:hyperlink>
      <w:r w:rsidR="005D6F77">
        <w:rPr>
          <w:noProof/>
        </w:rPr>
        <w:t xml:space="preserve">; </w:t>
      </w:r>
      <w:hyperlink w:anchor="_ENREF_48" w:tooltip="Higgins, 1998 #1162" w:history="1">
        <w:r w:rsidR="00384AD3">
          <w:rPr>
            <w:noProof/>
          </w:rPr>
          <w:t>Higgins 1998</w:t>
        </w:r>
      </w:hyperlink>
      <w:r w:rsidR="005D6F77">
        <w:rPr>
          <w:noProof/>
        </w:rPr>
        <w:t>)</w:t>
      </w:r>
      <w:r w:rsidR="005D6F77">
        <w:fldChar w:fldCharType="end"/>
      </w:r>
      <w:r w:rsidR="005D6F77">
        <w:t xml:space="preserve"> has highlighted the tension between growth objectives and financial policies, but its models ignore control considerations</w:t>
      </w:r>
      <w:r w:rsidR="003A707C">
        <w:t xml:space="preserve"> and it assumes stability in financial policies</w:t>
      </w:r>
      <w:r w:rsidR="005D6F77">
        <w:t xml:space="preserve">, reducing its applicability to our tension and to the types of companies examined here.  </w:t>
      </w:r>
      <w:r w:rsidR="0017402F" w:rsidRPr="00AE34CF">
        <w:t xml:space="preserve">In contrast to studies that focus on organizational relationships with </w:t>
      </w:r>
      <w:r w:rsidR="0017402F" w:rsidRPr="0017402F">
        <w:rPr>
          <w:i/>
        </w:rPr>
        <w:t>external</w:t>
      </w:r>
      <w:r w:rsidR="0017402F" w:rsidRPr="00AE34CF">
        <w:t xml:space="preserve"> resource providers</w:t>
      </w:r>
      <w:r w:rsidR="0017402F">
        <w:t xml:space="preserve"> – </w:t>
      </w:r>
      <w:r w:rsidR="0017402F" w:rsidRPr="00AE34CF">
        <w:t xml:space="preserve">such as corporate investment relationships, alliances, or joint ventures </w:t>
      </w:r>
      <w:r w:rsidR="0017402F" w:rsidRPr="00AE34CF">
        <w:fldChar w:fldCharType="begin">
          <w:fldData xml:space="preserve">PEVuZE5vdGU+PENpdGU+PEF1dGhvcj5LYXRpbGE8L0F1dGhvcj48WWVhcj4yMDA4PC9ZZWFyPjxS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</w:fldData>
        </w:fldChar>
      </w:r>
      <w:r w:rsidR="0017402F" w:rsidRPr="00AE34CF">
        <w:instrText xml:space="preserve"> ADDIN EN.CITE </w:instrText>
      </w:r>
      <w:r w:rsidR="0017402F" w:rsidRPr="00AE34CF">
        <w:fldChar w:fldCharType="begin">
          <w:fldData xml:space="preserve">PEVuZE5vdGU+PENpdGU+PEF1dGhvcj5LYXRpbGE8L0F1dGhvcj48WWVhcj4yMDA4PC9ZZWFyPjxS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</w:fldData>
        </w:fldChar>
      </w:r>
      <w:r w:rsidR="0017402F" w:rsidRPr="00AE34CF">
        <w:instrText xml:space="preserve"> ADDIN EN.CITE.DATA </w:instrText>
      </w:r>
      <w:r w:rsidR="0017402F" w:rsidRPr="00AE34CF">
        <w:fldChar w:fldCharType="end"/>
      </w:r>
      <w:r w:rsidR="0017402F" w:rsidRPr="00AE34CF">
        <w:fldChar w:fldCharType="separate"/>
      </w:r>
      <w:r w:rsidR="0017402F" w:rsidRPr="00AE34CF">
        <w:rPr>
          <w:noProof/>
        </w:rPr>
        <w:t xml:space="preserve">(e.g., </w:t>
      </w:r>
      <w:hyperlink w:anchor="_ENREF_41" w:tooltip="Gulati, 2003 #917" w:history="1">
        <w:r w:rsidR="00384AD3" w:rsidRPr="00AE34CF">
          <w:rPr>
            <w:noProof/>
          </w:rPr>
          <w:t>Gulati and Wang 2003</w:t>
        </w:r>
      </w:hyperlink>
      <w:r w:rsidR="0017402F" w:rsidRPr="00AE34CF">
        <w:rPr>
          <w:noProof/>
        </w:rPr>
        <w:t xml:space="preserve">; </w:t>
      </w:r>
      <w:hyperlink w:anchor="_ENREF_40" w:tooltip="Gulati, 2007 #1144" w:history="1">
        <w:r w:rsidR="00384AD3" w:rsidRPr="00AE34CF">
          <w:rPr>
            <w:noProof/>
          </w:rPr>
          <w:t>Gulati and Sytch 2007</w:t>
        </w:r>
      </w:hyperlink>
      <w:r w:rsidR="0017402F" w:rsidRPr="00AE34CF">
        <w:rPr>
          <w:noProof/>
        </w:rPr>
        <w:t xml:space="preserve">; </w:t>
      </w:r>
      <w:hyperlink w:anchor="_ENREF_60" w:tooltip="Katila, 2008 #1140" w:history="1">
        <w:r w:rsidR="00384AD3" w:rsidRPr="00AE34CF">
          <w:rPr>
            <w:noProof/>
          </w:rPr>
          <w:t xml:space="preserve">Katila, Rosenberger </w:t>
        </w:r>
        <w:r w:rsidR="00384AD3" w:rsidRPr="00127B3B">
          <w:rPr>
            <w:i/>
            <w:noProof/>
          </w:rPr>
          <w:t>et al.</w:t>
        </w:r>
        <w:r w:rsidR="00384AD3" w:rsidRPr="00AE34CF">
          <w:rPr>
            <w:noProof/>
          </w:rPr>
          <w:t xml:space="preserve"> 2008</w:t>
        </w:r>
      </w:hyperlink>
      <w:r w:rsidR="0017402F" w:rsidRPr="00AE34CF">
        <w:rPr>
          <w:noProof/>
        </w:rPr>
        <w:t xml:space="preserve">; </w:t>
      </w:r>
      <w:hyperlink w:anchor="_ENREF_77" w:tooltip="Ozcan, 2009 #1142" w:history="1">
        <w:r w:rsidR="00384AD3" w:rsidRPr="00AE34CF">
          <w:rPr>
            <w:noProof/>
          </w:rPr>
          <w:t>Ozcan and Eisenhardt 2009</w:t>
        </w:r>
      </w:hyperlink>
      <w:r w:rsidR="0017402F" w:rsidRPr="00AE34CF">
        <w:rPr>
          <w:noProof/>
        </w:rPr>
        <w:t>)</w:t>
      </w:r>
      <w:r w:rsidR="0017402F" w:rsidRPr="00AE34CF">
        <w:fldChar w:fldCharType="end"/>
      </w:r>
      <w:r w:rsidR="0017402F">
        <w:t xml:space="preserve"> – </w:t>
      </w:r>
      <w:r w:rsidR="0017402F" w:rsidRPr="00AE34CF">
        <w:t xml:space="preserve">this study focuses on resource providers who become part of the internal startup team, such as cofounders, hires, and investors who </w:t>
      </w:r>
      <w:r w:rsidR="0017402F">
        <w:t xml:space="preserve">join the board of directors.  </w:t>
      </w:r>
      <w:r w:rsidR="009D0D56">
        <w:t xml:space="preserve">Finally, resource-dependence theory has focused on the ways in which organizational uncertainty is </w:t>
      </w:r>
      <w:r w:rsidR="009D0D56" w:rsidRPr="009D0D56">
        <w:rPr>
          <w:i/>
        </w:rPr>
        <w:t>reduced</w:t>
      </w:r>
      <w:r w:rsidR="009D0D56">
        <w:t xml:space="preserve"> by attracting resources </w:t>
      </w:r>
      <w:r w:rsidR="009D0D56">
        <w:fldChar w:fldCharType="begin"/>
      </w:r>
      <w:r w:rsidR="009D0D56">
        <w:instrText xml:space="preserve"> ADDIN EN.CITE &lt;EndNote&gt;&lt;Cite&gt;&lt;Author&gt;Pfeffer&lt;/Author&gt;&lt;Year&gt;1978&lt;/Year&gt;&lt;RecNum&gt;60&lt;/RecNum&gt;&lt;DisplayText&gt;(Pfeffer and Salancik 1978)&lt;/DisplayText&gt;&lt;record&gt;&lt;rec-number&gt;60&lt;/rec-number&gt;&lt;foreign-keys&gt;&lt;key app="EN" db-id="fw0fwrtv1ftz0hee2f55rxe9r0s0w0zx2r00"&gt;60&lt;/key&gt;&lt;/foreign-keys&gt;&lt;ref-type name="Book"&gt;6&lt;/ref-type&gt;&lt;contributors&gt;&lt;authors&gt;&lt;author&gt;Pfeffer, J.&lt;/author&gt;&lt;author&gt;G.R. Salancik&lt;/author&gt;&lt;/authors&gt;&lt;/contributors&gt;&lt;titles&gt;&lt;title&gt;The External Control of Organizations:  A Resource Dependence Perspective&lt;/title&gt;&lt;/titles&gt;&lt;dates&gt;&lt;year&gt;1978&lt;/year&gt;&lt;/dates&gt;&lt;pub-location&gt;New York, NY&lt;/pub-location&gt;&lt;publisher&gt;Harper and Row&lt;/publisher&gt;&lt;urls&gt;&lt;/urls&gt;&lt;/record&gt;&lt;/Cite&gt;&lt;/EndNote&gt;</w:instrText>
      </w:r>
      <w:r w:rsidR="009D0D56">
        <w:fldChar w:fldCharType="separate"/>
      </w:r>
      <w:r w:rsidR="009D0D56">
        <w:rPr>
          <w:noProof/>
        </w:rPr>
        <w:t>(</w:t>
      </w:r>
      <w:hyperlink w:anchor="_ENREF_80" w:tooltip="Pfeffer, 1978 #60" w:history="1">
        <w:r w:rsidR="00384AD3">
          <w:rPr>
            <w:noProof/>
          </w:rPr>
          <w:t>Pfeffer and Salancik 1978</w:t>
        </w:r>
      </w:hyperlink>
      <w:r w:rsidR="009D0D56">
        <w:rPr>
          <w:noProof/>
        </w:rPr>
        <w:t>)</w:t>
      </w:r>
      <w:r w:rsidR="009D0D56">
        <w:fldChar w:fldCharType="end"/>
      </w:r>
      <w:r w:rsidR="009D0D56">
        <w:t xml:space="preserve">, but has largely neglected </w:t>
      </w:r>
      <w:r w:rsidR="00014D90">
        <w:t>how</w:t>
      </w:r>
      <w:r w:rsidR="009D0D56">
        <w:t xml:space="preserve"> another important uncertainty – “control uncertainty,” or whether </w:t>
      </w:r>
      <w:r w:rsidR="00772EC2">
        <w:t xml:space="preserve">company </w:t>
      </w:r>
      <w:r w:rsidR="009D0D56">
        <w:t>leaders will lose control of decision making</w:t>
      </w:r>
      <w:r w:rsidR="0017402F">
        <w:t xml:space="preserve"> </w:t>
      </w:r>
      <w:r w:rsidR="009D0D56">
        <w:t xml:space="preserve">– </w:t>
      </w:r>
      <w:r w:rsidR="00014D90">
        <w:t>may be</w:t>
      </w:r>
      <w:r w:rsidR="009D0D56">
        <w:t xml:space="preserve"> </w:t>
      </w:r>
      <w:r w:rsidR="009D0D56" w:rsidRPr="009D0D56">
        <w:rPr>
          <w:i/>
        </w:rPr>
        <w:t>heightened</w:t>
      </w:r>
      <w:r w:rsidR="009D0D56">
        <w:t xml:space="preserve"> by the attraction of resources.</w:t>
      </w:r>
    </w:p>
    <w:p w14:paraId="248BDB57" w14:textId="25E12E9C" w:rsidR="00074D26" w:rsidRDefault="009D0D56" w:rsidP="00D26D14">
      <w:r>
        <w:t>Thus</w:t>
      </w:r>
      <w:r w:rsidR="0093096F">
        <w:t>, t</w:t>
      </w:r>
      <w:r w:rsidR="00317151">
        <w:t xml:space="preserve">he current study develops the theoretical grounding for </w:t>
      </w:r>
      <w:r>
        <w:t>this control dilemma.  I empirically test</w:t>
      </w:r>
      <w:r w:rsidR="00E2016B">
        <w:t xml:space="preserve"> the hypothesized tradeoff using a </w:t>
      </w:r>
      <w:r w:rsidR="00014D90">
        <w:t xml:space="preserve">large, </w:t>
      </w:r>
      <w:r w:rsidR="00E2016B">
        <w:t>unique dataset</w:t>
      </w:r>
      <w:r w:rsidR="00074D26">
        <w:t xml:space="preserve"> that </w:t>
      </w:r>
      <w:r>
        <w:t xml:space="preserve">includes </w:t>
      </w:r>
      <w:r w:rsidR="00E776BF">
        <w:t xml:space="preserve">direct </w:t>
      </w:r>
      <w:r w:rsidR="00317151">
        <w:t xml:space="preserve">measures of founder </w:t>
      </w:r>
      <w:r w:rsidR="00EE2046">
        <w:t>control</w:t>
      </w:r>
      <w:r>
        <w:t>.  I also delve</w:t>
      </w:r>
      <w:r w:rsidR="00317151">
        <w:t xml:space="preserve"> into alternative hypotheses and contingencies.</w:t>
      </w:r>
      <w:r w:rsidR="00E2016B">
        <w:t xml:space="preserve">  </w:t>
      </w:r>
      <w:r>
        <w:t>The analyses use</w:t>
      </w:r>
      <w:r w:rsidR="0050656E">
        <w:t xml:space="preserve"> fixed effects to control for unobserved time-invariant characteri</w:t>
      </w:r>
      <w:r>
        <w:t>stics of the startups, and test</w:t>
      </w:r>
      <w:r w:rsidR="0050656E">
        <w:t xml:space="preserve"> the hypotheses on </w:t>
      </w:r>
      <w:r w:rsidR="0000187D">
        <w:t xml:space="preserve">different </w:t>
      </w:r>
      <w:r w:rsidR="0050656E">
        <w:t xml:space="preserve">metrics of value creation.  </w:t>
      </w:r>
      <w:r w:rsidR="005F13D5">
        <w:t xml:space="preserve">The analyses show that, </w:t>
      </w:r>
      <w:r w:rsidR="005F13D5" w:rsidRPr="00B930B8">
        <w:rPr>
          <w:i/>
        </w:rPr>
        <w:t>ceteris paribus</w:t>
      </w:r>
      <w:r w:rsidR="005F13D5">
        <w:t xml:space="preserve">, startups in which the founder is still in control of the board of directors and/or the CEO position are significantly less valuable than those in which the founder has given up a </w:t>
      </w:r>
      <w:r w:rsidR="003A707C">
        <w:t xml:space="preserve">level </w:t>
      </w:r>
      <w:r w:rsidR="005F13D5">
        <w:t xml:space="preserve">of control.  </w:t>
      </w:r>
      <w:r w:rsidR="00247367">
        <w:t>O</w:t>
      </w:r>
      <w:r w:rsidR="00AF367E">
        <w:t xml:space="preserve">n average, </w:t>
      </w:r>
      <w:r w:rsidR="005F13D5">
        <w:t xml:space="preserve">each additional </w:t>
      </w:r>
      <w:r w:rsidR="003A707C">
        <w:t xml:space="preserve">level </w:t>
      </w:r>
      <w:r w:rsidR="005F13D5">
        <w:t xml:space="preserve">of founder control </w:t>
      </w:r>
      <w:r w:rsidR="003A707C">
        <w:t xml:space="preserve">(i.e., keeping control of the CEO position or board) </w:t>
      </w:r>
      <w:r w:rsidR="005723F5">
        <w:t xml:space="preserve">reduces the </w:t>
      </w:r>
      <w:r w:rsidR="00C04891">
        <w:t xml:space="preserve">pre-money valuation </w:t>
      </w:r>
      <w:r w:rsidR="005723F5">
        <w:t xml:space="preserve">of </w:t>
      </w:r>
      <w:r w:rsidR="005723F5">
        <w:lastRenderedPageBreak/>
        <w:t xml:space="preserve">the startup by </w:t>
      </w:r>
      <w:r w:rsidR="0086190E" w:rsidRPr="00683E67">
        <w:t>1</w:t>
      </w:r>
      <w:r w:rsidR="0086190E">
        <w:t>7</w:t>
      </w:r>
      <w:r w:rsidR="0086190E" w:rsidRPr="00683E67">
        <w:t>.</w:t>
      </w:r>
      <w:r w:rsidR="0086190E">
        <w:t>1</w:t>
      </w:r>
      <w:r w:rsidR="0086190E" w:rsidRPr="00683E67">
        <w:t>%-</w:t>
      </w:r>
      <w:r w:rsidR="00C04891">
        <w:t>22</w:t>
      </w:r>
      <w:r w:rsidR="0086190E" w:rsidRPr="00683E67">
        <w:t>.</w:t>
      </w:r>
      <w:r w:rsidR="00C04891">
        <w:t>0</w:t>
      </w:r>
      <w:r w:rsidR="0086190E" w:rsidRPr="00683E67">
        <w:t>%</w:t>
      </w:r>
      <w:r w:rsidR="00074D26">
        <w:t>.</w:t>
      </w:r>
      <w:r w:rsidR="004B08BE">
        <w:rPr>
          <w:rStyle w:val="FootnoteReference"/>
        </w:rPr>
        <w:footnoteReference w:id="2"/>
      </w:r>
      <w:r>
        <w:t xml:space="preserve">  </w:t>
      </w:r>
      <w:r w:rsidR="00E1206F">
        <w:t xml:space="preserve">The tradeoff is particularly strong in startups that are three years old or more.  </w:t>
      </w:r>
      <w:r w:rsidR="00247367">
        <w:t>B</w:t>
      </w:r>
      <w:r>
        <w:t xml:space="preserve">ecause the analyses include a variety of resource providers (cofounders vs. hires vs. investors), I am </w:t>
      </w:r>
      <w:r w:rsidR="003A707C">
        <w:t xml:space="preserve">also </w:t>
      </w:r>
      <w:r>
        <w:t>able to examine how different types of resources can differ in their impacts on the value that is built and on the founder’s retention of control.</w:t>
      </w:r>
    </w:p>
    <w:p w14:paraId="1FB414C9" w14:textId="60B3C586" w:rsidR="00507F3E" w:rsidRDefault="00507F3E" w:rsidP="00507F3E">
      <w:pPr>
        <w:pStyle w:val="Heading2"/>
      </w:pPr>
      <w:r>
        <w:t>Theory and Hypotheses</w:t>
      </w:r>
    </w:p>
    <w:p w14:paraId="1E376E6E" w14:textId="46BFE2A4" w:rsidR="001348DD" w:rsidRDefault="00370E43" w:rsidP="00222C1E">
      <w:pPr>
        <w:ind w:firstLine="0"/>
      </w:pPr>
      <w:r>
        <w:t>In 1997, w</w:t>
      </w:r>
      <w:r w:rsidR="000D1261">
        <w:t xml:space="preserve">hen first-time founder Lew Cirne founded Wily Technology, an enterprise-application management company, he faced a wide variety of decisions about how to build his company.  Over the next two years, he hired experienced executives, built a team of fifty employees, raised two large rounds of financing from top venture capitalists (VCs), and gave up three of five seats on the board of directors to those </w:t>
      </w:r>
      <w:r w:rsidR="003A707C">
        <w:t>investors</w:t>
      </w:r>
      <w:r w:rsidR="000D1261">
        <w:t xml:space="preserve">.  When it came time to raise the next round of financing, the board decided that Wily needed a CEO who had stronger business skills than Cirne, who had a technical background </w:t>
      </w:r>
      <w:r w:rsidR="000D1261">
        <w:fldChar w:fldCharType="begin"/>
      </w:r>
      <w:r w:rsidR="001F706C">
        <w:instrText xml:space="preserve"> ADDIN EN.CITE &lt;EndNote&gt;&lt;Cite&gt;&lt;Author&gt;Wasserman&lt;/Author&gt;&lt;Year&gt;2005&lt;/Year&gt;&lt;RecNum&gt;785&lt;/RecNum&gt;&lt;DisplayText&gt;(Wasserman and McCance 2005)&lt;/DisplayText&gt;&lt;record&gt;&lt;rec-number&gt;785&lt;/rec-number&gt;&lt;foreign-keys&gt;&lt;key app="EN" db-id="fw0fwrtv1ftz0hee2f55rxe9r0s0w0zx2r00"&gt;785&lt;/key&gt;&lt;/foreign-keys&gt;&lt;ref-type name="Magazine Article"&gt;19&lt;/ref-type&gt;&lt;contributors&gt;&lt;authors&gt;&lt;author&gt;Wasserman, Noam&lt;/author&gt;&lt;author&gt;McCance, Henry&lt;/author&gt;&lt;/authors&gt;&lt;/contributors&gt;&lt;titles&gt;&lt;title&gt;Founder-CEO succession at Wily Technology&lt;/title&gt;&lt;secondary-title&gt;Harvard Business School case&lt;/secondary-title&gt;&lt;/titles&gt;&lt;periodical&gt;&lt;full-title&gt;Harvard Business School Case&lt;/full-title&gt;&lt;/periodical&gt;&lt;volume&gt;805-150&lt;/volume&gt;&lt;dates&gt;&lt;year&gt;2005&lt;/year&gt;&lt;/dates&gt;&lt;urls&gt;&lt;/urls&gt;&lt;/record&gt;&lt;/Cite&gt;&lt;/EndNote&gt;</w:instrText>
      </w:r>
      <w:r w:rsidR="000D1261">
        <w:fldChar w:fldCharType="separate"/>
      </w:r>
      <w:r w:rsidR="000D1261">
        <w:rPr>
          <w:noProof/>
        </w:rPr>
        <w:t>(</w:t>
      </w:r>
      <w:hyperlink w:anchor="_ENREF_108" w:tooltip="Wasserman, 2005 #785" w:history="1">
        <w:r w:rsidR="00384AD3">
          <w:rPr>
            <w:noProof/>
          </w:rPr>
          <w:t>Wasserman and McCance 2005</w:t>
        </w:r>
      </w:hyperlink>
      <w:r w:rsidR="000D1261">
        <w:rPr>
          <w:noProof/>
        </w:rPr>
        <w:t>)</w:t>
      </w:r>
      <w:r w:rsidR="000D1261">
        <w:fldChar w:fldCharType="end"/>
      </w:r>
      <w:r w:rsidR="000D1261">
        <w:t>.  Their choice, “professional CEO” Richard Williams, replaced Cirne as CEO.  For his part, Cirne was left with a very narrow technical-visionary role within the company.  However, Williams was able to lead Wily to a big exit: a $</w:t>
      </w:r>
      <w:r>
        <w:t>375</w:t>
      </w:r>
      <w:r w:rsidR="000D1261">
        <w:t xml:space="preserve"> million sale to Computer Associates</w:t>
      </w:r>
      <w:r>
        <w:t xml:space="preserve"> in early 2006</w:t>
      </w:r>
      <w:r w:rsidR="000D1261">
        <w:t>. Cirne admits he could never have accomplished such value creation, but he nevertheless was left with painful regrets about his early decisions that had led to his being replaced.</w:t>
      </w:r>
      <w:r w:rsidR="001348DD">
        <w:rPr>
          <w:rStyle w:val="FootnoteReference"/>
        </w:rPr>
        <w:footnoteReference w:id="3"/>
      </w:r>
    </w:p>
    <w:p w14:paraId="4F943000" w14:textId="5C5155C6" w:rsidR="001348DD" w:rsidRDefault="001348DD" w:rsidP="000D1261">
      <w:r>
        <w:t>T</w:t>
      </w:r>
      <w:r w:rsidRPr="00CA5338">
        <w:t xml:space="preserve">he founder of Steria, an information-technology systems and services company, faced </w:t>
      </w:r>
      <w:r>
        <w:t xml:space="preserve">similar decisions </w:t>
      </w:r>
      <w:r w:rsidRPr="00CA5338">
        <w:fldChar w:fldCharType="begin"/>
      </w:r>
      <w:r>
        <w:instrText xml:space="preserve"> ADDIN EN.CITE &lt;EndNote&gt;&lt;Cite&gt;&lt;Author&gt;Abetti&lt;/Author&gt;&lt;Year&gt;2005&lt;/Year&gt;&lt;RecNum&gt;674&lt;/RecNum&gt;&lt;DisplayText&gt;(Abetti 2005)&lt;/DisplayText&gt;&lt;record&gt;&lt;rec-number&gt;674&lt;/rec-number&gt;&lt;foreign-keys&gt;&lt;key app="EN" db-id="fw0fwrtv1ftz0hee2f55rxe9r0s0w0zx2r00"&gt;674&lt;/key&gt;&lt;/foreign-keys&gt;&lt;ref-type name="Journal Article"&gt;17&lt;/ref-type&gt;&lt;contributors&gt;&lt;authors&gt;&lt;author&gt;Pier A. Abetti&lt;/author&gt;&lt;/authors&gt;&lt;/contributors&gt;&lt;titles&gt;&lt;title&gt;The creative evolution of Steria&lt;/title&gt;&lt;secondary-title&gt;Creativity and Innovation Management&lt;/secondary-title&gt;&lt;/titles&gt;&lt;pages&gt;191-204&lt;/pages&gt;&lt;volume&gt;14&lt;/volume&gt;&lt;number&gt;2&lt;/number&gt;&lt;dates&gt;&lt;year&gt;2005&lt;/year&gt;&lt;/dates&gt;&lt;urls&gt;&lt;/urls&gt;&lt;/record&gt;&lt;/Cite&gt;&lt;/EndNote&gt;</w:instrText>
      </w:r>
      <w:r w:rsidRPr="00CA5338">
        <w:fldChar w:fldCharType="separate"/>
      </w:r>
      <w:r>
        <w:rPr>
          <w:noProof/>
        </w:rPr>
        <w:t>(</w:t>
      </w:r>
      <w:hyperlink w:anchor="_ENREF_2" w:tooltip="Abetti, 2005 #674" w:history="1">
        <w:r>
          <w:rPr>
            <w:noProof/>
          </w:rPr>
          <w:t>Abetti 2005</w:t>
        </w:r>
      </w:hyperlink>
      <w:r>
        <w:rPr>
          <w:noProof/>
        </w:rPr>
        <w:t>)</w:t>
      </w:r>
      <w:r w:rsidRPr="00CA5338">
        <w:fldChar w:fldCharType="end"/>
      </w:r>
      <w:r w:rsidRPr="00CA5338">
        <w:t xml:space="preserve">.  </w:t>
      </w:r>
      <w:r>
        <w:t xml:space="preserve">His </w:t>
      </w:r>
      <w:r w:rsidRPr="00CA5338">
        <w:t xml:space="preserve">desire “to remain independent and master of his own destiny” led him to </w:t>
      </w:r>
      <w:r>
        <w:t xml:space="preserve">resist cofounders, </w:t>
      </w:r>
      <w:r w:rsidRPr="00CA5338">
        <w:t xml:space="preserve">not to grant stock to </w:t>
      </w:r>
      <w:r>
        <w:t xml:space="preserve">potential </w:t>
      </w:r>
      <w:r w:rsidRPr="00CA5338">
        <w:t>employees</w:t>
      </w:r>
      <w:r>
        <w:t xml:space="preserve">, to </w:t>
      </w:r>
      <w:r w:rsidRPr="00CA5338">
        <w:t xml:space="preserve">refuse to accept capital from outside </w:t>
      </w:r>
      <w:r w:rsidRPr="00CA5338">
        <w:lastRenderedPageBreak/>
        <w:t xml:space="preserve">investors, </w:t>
      </w:r>
      <w:r>
        <w:t xml:space="preserve">and </w:t>
      </w:r>
      <w:r w:rsidRPr="00CA5338">
        <w:t>to maintain control of the company’s equity</w:t>
      </w:r>
      <w:r>
        <w:t xml:space="preserve">.  </w:t>
      </w:r>
      <w:r w:rsidRPr="00CA5338">
        <w:t xml:space="preserve">As a result, </w:t>
      </w:r>
      <w:r>
        <w:t xml:space="preserve">he was able to </w:t>
      </w:r>
      <w:r w:rsidRPr="00CA5338">
        <w:t>remain chief executive officer</w:t>
      </w:r>
      <w:r>
        <w:t>, but</w:t>
      </w:r>
      <w:r w:rsidRPr="00CA5338">
        <w:t xml:space="preserve"> the company’s growth was slowed markedly </w:t>
      </w:r>
      <w:r w:rsidRPr="00CA5338">
        <w:fldChar w:fldCharType="begin"/>
      </w:r>
      <w:r>
        <w:instrText xml:space="preserve"> ADDIN EN.CITE &lt;EndNote&gt;&lt;Cite&gt;&lt;Author&gt;Abetti&lt;/Author&gt;&lt;Year&gt;2005&lt;/Year&gt;&lt;RecNum&gt;674&lt;/RecNum&gt;&lt;DisplayText&gt;(Abetti 2005)&lt;/DisplayText&gt;&lt;record&gt;&lt;rec-number&gt;674&lt;/rec-number&gt;&lt;foreign-keys&gt;&lt;key app="EN" db-id="fw0fwrtv1ftz0hee2f55rxe9r0s0w0zx2r00"&gt;674&lt;/key&gt;&lt;/foreign-keys&gt;&lt;ref-type name="Journal Article"&gt;17&lt;/ref-type&gt;&lt;contributors&gt;&lt;authors&gt;&lt;author&gt;Pier A. Abetti&lt;/author&gt;&lt;/authors&gt;&lt;/contributors&gt;&lt;titles&gt;&lt;title&gt;The creative evolution of Steria&lt;/title&gt;&lt;secondary-title&gt;Creativity and Innovation Management&lt;/secondary-title&gt;&lt;/titles&gt;&lt;pages&gt;191-204&lt;/pages&gt;&lt;volume&gt;14&lt;/volume&gt;&lt;number&gt;2&lt;/number&gt;&lt;dates&gt;&lt;year&gt;2005&lt;/year&gt;&lt;/dates&gt;&lt;urls&gt;&lt;/urls&gt;&lt;/record&gt;&lt;/Cite&gt;&lt;/EndNote&gt;</w:instrText>
      </w:r>
      <w:r w:rsidRPr="00CA5338">
        <w:fldChar w:fldCharType="separate"/>
      </w:r>
      <w:r>
        <w:rPr>
          <w:noProof/>
        </w:rPr>
        <w:t>(</w:t>
      </w:r>
      <w:hyperlink w:anchor="_ENREF_2" w:tooltip="Abetti, 2005 #674" w:history="1">
        <w:r>
          <w:rPr>
            <w:noProof/>
          </w:rPr>
          <w:t>Abetti 2005</w:t>
        </w:r>
      </w:hyperlink>
      <w:r>
        <w:rPr>
          <w:noProof/>
        </w:rPr>
        <w:t>)</w:t>
      </w:r>
      <w:r w:rsidRPr="00CA5338">
        <w:fldChar w:fldCharType="end"/>
      </w:r>
      <w:r>
        <w:t>.</w:t>
      </w:r>
    </w:p>
    <w:p w14:paraId="465D6D9A" w14:textId="05933142" w:rsidR="001348DD" w:rsidRDefault="001348DD" w:rsidP="00463A0C">
      <w:r>
        <w:t xml:space="preserve">I focus on a tradeoff that underlies the early founding decisions faced by the founders of Wily and Steria.  Two decades ago, </w:t>
      </w:r>
      <w:r w:rsidRPr="00CA5338">
        <w:rPr>
          <w:szCs w:val="24"/>
        </w:rPr>
        <w:fldChar w:fldCharType="begin"/>
      </w:r>
      <w:r>
        <w:rPr>
          <w:szCs w:val="24"/>
        </w:rPr>
        <w:instrText xml:space="preserve"> ADDIN EN.CITE &lt;EndNote&gt;&lt;Cite AuthorYear="1"&gt;&lt;Author&gt;Stevenson&lt;/Author&gt;&lt;Year&gt;1990&lt;/Year&gt;&lt;RecNum&gt;242&lt;/RecNum&gt;&lt;Suffix&gt;:23&lt;/Suffix&gt;&lt;DisplayText&gt;Stevenson and Jarillo (1990:23)&lt;/DisplayText&gt;&lt;record&gt;&lt;rec-number&gt;242&lt;/rec-number&gt;&lt;foreign-keys&gt;&lt;key app="EN" db-id="fw0fwrtv1ftz0hee2f55rxe9r0s0w0zx2r00"&gt;242&lt;/key&gt;&lt;/foreign-keys&gt;&lt;ref-type name="Journal Article"&gt;17&lt;/ref-type&gt;&lt;contributors&gt;&lt;authors&gt;&lt;author&gt;Stevenson, Howard H.&lt;/author&gt;&lt;author&gt;J. Carlos Jarillo&lt;/author&gt;&lt;/authors&gt;&lt;/contributors&gt;&lt;titles&gt;&lt;title&gt;A paradigm of entrepreneurship: Entrepreneurial management&lt;/title&gt;&lt;secondary-title&gt;Strategic Management Journal&lt;/secondary-title&gt;&lt;/titles&gt;&lt;periodical&gt;&lt;full-title&gt;Strategic Management Journal&lt;/full-title&gt;&lt;/periodical&gt;&lt;pages&gt;17-27&lt;/pages&gt;&lt;volume&gt;11&lt;/volume&gt;&lt;number&gt;1&lt;/number&gt;&lt;dates&gt;&lt;year&gt;1990&lt;/year&gt;&lt;/dates&gt;&lt;urls&gt;&lt;/urls&gt;&lt;/record&gt;&lt;/Cite&gt;&lt;/EndNote&gt;</w:instrText>
      </w:r>
      <w:r w:rsidRPr="00CA5338">
        <w:rPr>
          <w:szCs w:val="24"/>
        </w:rPr>
        <w:fldChar w:fldCharType="separate"/>
      </w:r>
      <w:hyperlink w:anchor="_ENREF_100" w:tooltip="Stevenson, 1990 #242" w:history="1">
        <w:r>
          <w:rPr>
            <w:noProof/>
            <w:szCs w:val="24"/>
          </w:rPr>
          <w:t>Stevenson and Jarillo (1990:23</w:t>
        </w:r>
      </w:hyperlink>
      <w:r>
        <w:rPr>
          <w:noProof/>
          <w:szCs w:val="24"/>
        </w:rPr>
        <w:t>)</w:t>
      </w:r>
      <w:r w:rsidRPr="00CA5338">
        <w:rPr>
          <w:szCs w:val="24"/>
        </w:rPr>
        <w:fldChar w:fldCharType="end"/>
      </w:r>
      <w:r>
        <w:rPr>
          <w:szCs w:val="24"/>
        </w:rPr>
        <w:t xml:space="preserve"> </w:t>
      </w:r>
      <w:r>
        <w:t>declared that, “Entrepreneurship is a process by which individuals … pursue opportunities without regard to the resources they currently control.</w:t>
      </w:r>
      <w:r w:rsidRPr="006F28FB">
        <w:t>”</w:t>
      </w:r>
      <w:r>
        <w:t xml:space="preserve">  At first glance, this seems like an aspirational and optimistic definition.  However, it has a dark side: When founding their businesses, entrepreneurs rarely control the key resources they will need to fully pursue the opportunity.  In fact, it has been estimated </w:t>
      </w:r>
      <w:r>
        <w:rPr>
          <w:szCs w:val="24"/>
        </w:rPr>
        <w:t xml:space="preserve">that entrepreneurs are sixty times more likely to be resource constrained than to be unconstrained </w:t>
      </w:r>
      <w:r>
        <w:fldChar w:fldCharType="begin"/>
      </w:r>
      <w:r>
        <w:instrText xml:space="preserve"> ADDIN EN.CITE &lt;EndNote&gt;&lt;Cite&gt;&lt;Author&gt;Evans&lt;/Author&gt;&lt;Year&gt;1989&lt;/Year&gt;&lt;RecNum&gt;790&lt;/RecNum&gt;&lt;DisplayText&gt;(Evans and Jovanovic 1989)&lt;/DisplayText&gt;&lt;record&gt;&lt;rec-number&gt;790&lt;/rec-number&gt;&lt;foreign-keys&gt;&lt;key app="EN" db-id="fw0fwrtv1ftz0hee2f55rxe9r0s0w0zx2r00"&gt;790&lt;/key&gt;&lt;/foreign-keys&gt;&lt;ref-type name="Journal Article"&gt;17&lt;/ref-type&gt;&lt;contributors&gt;&lt;authors&gt;&lt;author&gt;Evans, David S.&lt;/author&gt;&lt;author&gt;Jovanovic, Boyan&lt;/author&gt;&lt;/authors&gt;&lt;/contributors&gt;&lt;titles&gt;&lt;title&gt;An estimated model of entrepreneurial choice under liquidity constraints&lt;/title&gt;&lt;secondary-title&gt;Journal of Political Economy&lt;/secondary-title&gt;&lt;/titles&gt;&lt;pages&gt;808-827&lt;/pages&gt;&lt;volume&gt;97&lt;/volume&gt;&lt;number&gt;4&lt;/number&gt;&lt;dates&gt;&lt;year&gt;1989&lt;/year&gt;&lt;/dates&gt;&lt;urls&gt;&lt;/urls&gt;&lt;/record&gt;&lt;/Cite&gt;&lt;/EndNote&gt;</w:instrText>
      </w:r>
      <w:r>
        <w:fldChar w:fldCharType="separate"/>
      </w:r>
      <w:r>
        <w:rPr>
          <w:noProof/>
        </w:rPr>
        <w:t>(</w:t>
      </w:r>
      <w:hyperlink w:anchor="_ENREF_30" w:tooltip="Evans, 1989 #790" w:history="1">
        <w:r>
          <w:rPr>
            <w:noProof/>
          </w:rPr>
          <w:t>Evans and Jovanovic 1989</w:t>
        </w:r>
      </w:hyperlink>
      <w:r>
        <w:rPr>
          <w:noProof/>
        </w:rPr>
        <w:t>)</w:t>
      </w:r>
      <w:r>
        <w:fldChar w:fldCharType="end"/>
      </w:r>
      <w:r>
        <w:t>.</w:t>
      </w:r>
    </w:p>
    <w:p w14:paraId="1A4D201D" w14:textId="4600D1BA" w:rsidR="001348DD" w:rsidRPr="00AE34CF" w:rsidRDefault="001348DD" w:rsidP="00AE34CF">
      <w:r>
        <w:t xml:space="preserve">Building on </w:t>
      </w:r>
      <w:r>
        <w:fldChar w:fldCharType="begin"/>
      </w:r>
      <w:r>
        <w:instrText xml:space="preserve"> ADDIN EN.CITE &lt;EndNote&gt;&lt;Cite AuthorYear="1"&gt;&lt;Author&gt;March&lt;/Author&gt;&lt;Year&gt;1958&lt;/Year&gt;&lt;RecNum&gt;103&lt;/RecNum&gt;&lt;DisplayText&gt;March and Simon (1958)&lt;/DisplayText&gt;&lt;record&gt;&lt;rec-number&gt;103&lt;/rec-number&gt;&lt;foreign-keys&gt;&lt;key app="EN" db-id="fw0fwrtv1ftz0hee2f55rxe9r0s0w0zx2r00"&gt;103&lt;/key&gt;&lt;/foreign-keys&gt;&lt;ref-type name="Book"&gt;6&lt;/ref-type&gt;&lt;contributors&gt;&lt;authors&gt;&lt;author&gt;March, J.G.&lt;/author&gt;&lt;author&gt;H.A. Simon&lt;/author&gt;&lt;/authors&gt;&lt;/contributors&gt;&lt;titles&gt;&lt;title&gt;Organizations&lt;/title&gt;&lt;/titles&gt;&lt;dates&gt;&lt;year&gt;1958&lt;/year&gt;&lt;/dates&gt;&lt;pub-location&gt;New York&lt;/pub-location&gt;&lt;publisher&gt;Wiley&lt;/publisher&gt;&lt;urls&gt;&lt;/urls&gt;&lt;/record&gt;&lt;/Cite&gt;&lt;/EndNote&gt;</w:instrText>
      </w:r>
      <w:r>
        <w:fldChar w:fldCharType="separate"/>
      </w:r>
      <w:hyperlink w:anchor="_ENREF_69" w:tooltip="March, 1958 #103" w:history="1">
        <w:r>
          <w:rPr>
            <w:noProof/>
          </w:rPr>
          <w:t>March and Simon (1958</w:t>
        </w:r>
      </w:hyperlink>
      <w:r>
        <w:rPr>
          <w:noProof/>
        </w:rPr>
        <w:t>)</w:t>
      </w:r>
      <w:r>
        <w:fldChar w:fldCharType="end"/>
      </w:r>
      <w:r>
        <w:t xml:space="preserve">, </w:t>
      </w:r>
      <w:r>
        <w:fldChar w:fldCharType="begin"/>
      </w:r>
      <w:r>
        <w:instrText xml:space="preserve"> ADDIN EN.CITE &lt;EndNote&gt;&lt;Cite AuthorYear="1"&gt;&lt;Author&gt;Pfeffer&lt;/Author&gt;&lt;Year&gt;1978&lt;/Year&gt;&lt;RecNum&gt;60&lt;/RecNum&gt;&lt;DisplayText&gt;Pfeffer and Salancik (1978)&lt;/DisplayText&gt;&lt;record&gt;&lt;rec-number&gt;60&lt;/rec-number&gt;&lt;foreign-keys&gt;&lt;key app="EN" db-id="fw0fwrtv1ftz0hee2f55rxe9r0s0w0zx2r00"&gt;60&lt;/key&gt;&lt;/foreign-keys&gt;&lt;ref-type name="Book"&gt;6&lt;/ref-type&gt;&lt;contributors&gt;&lt;authors&gt;&lt;author&gt;Pfeffer, J.&lt;/author&gt;&lt;author&gt;G.R. Salancik&lt;/author&gt;&lt;/authors&gt;&lt;/contributors&gt;&lt;titles&gt;&lt;title&gt;The External Control of Organizations:  A Resource Dependence Perspective&lt;/title&gt;&lt;/titles&gt;&lt;dates&gt;&lt;year&gt;1978&lt;/year&gt;&lt;/dates&gt;&lt;pub-location&gt;New York, NY&lt;/pub-location&gt;&lt;publisher&gt;Harper and Row&lt;/publisher&gt;&lt;urls&gt;&lt;/urls&gt;&lt;/record&gt;&lt;/Cite&gt;&lt;/EndNote&gt;</w:instrText>
      </w:r>
      <w:r>
        <w:fldChar w:fldCharType="separate"/>
      </w:r>
      <w:hyperlink w:anchor="_ENREF_80" w:tooltip="Pfeffer, 1978 #60" w:history="1">
        <w:r>
          <w:rPr>
            <w:noProof/>
          </w:rPr>
          <w:t>Pfeffer and Salancik (1978</w:t>
        </w:r>
      </w:hyperlink>
      <w:r>
        <w:rPr>
          <w:noProof/>
        </w:rPr>
        <w:t>)</w:t>
      </w:r>
      <w:r>
        <w:fldChar w:fldCharType="end"/>
      </w:r>
      <w:r>
        <w:t xml:space="preserve"> state that an o</w:t>
      </w:r>
      <w:r w:rsidRPr="00746175">
        <w:t xml:space="preserve">rganization’s most critical activity </w:t>
      </w:r>
      <w:r>
        <w:t xml:space="preserve">is </w:t>
      </w:r>
      <w:r w:rsidRPr="00746175">
        <w:t xml:space="preserve">establishing a coalition large enough to ensure survival.  </w:t>
      </w:r>
      <w:r>
        <w:t xml:space="preserve">Doing this requires the organization to </w:t>
      </w:r>
      <w:r w:rsidRPr="00746175">
        <w:t xml:space="preserve">provide </w:t>
      </w:r>
      <w:r w:rsidRPr="004907EA">
        <w:t>inducements</w:t>
      </w:r>
      <w:r w:rsidRPr="00746175">
        <w:t xml:space="preserve"> to get participants to </w:t>
      </w:r>
      <w:r w:rsidRPr="004907EA">
        <w:t>contribute</w:t>
      </w:r>
      <w:r w:rsidRPr="00746175">
        <w:t xml:space="preserve"> to the </w:t>
      </w:r>
      <w:r>
        <w:t>organization</w:t>
      </w:r>
      <w:r w:rsidRPr="00746175">
        <w:t xml:space="preserve">. </w:t>
      </w:r>
      <w:r>
        <w:t xml:space="preserve"> Most centrally, in exchange for their resources, resource providers demand “</w:t>
      </w:r>
      <w:r w:rsidRPr="00746175">
        <w:t xml:space="preserve">the ability to control and direct organizational action.” </w:t>
      </w:r>
      <w:r w:rsidRPr="00746175">
        <w:fldChar w:fldCharType="begin"/>
      </w:r>
      <w:r>
        <w:instrText xml:space="preserve"> ADDIN EN.CITE &lt;EndNote&gt;&lt;Cite&gt;&lt;Author&gt;Pfeffer&lt;/Author&gt;&lt;Year&gt;1978&lt;/Year&gt;&lt;RecNum&gt;60&lt;/RecNum&gt;&lt;Suffix&gt;:27&lt;/Suffix&gt;&lt;DisplayText&gt;(Pfeffer and Salancik 1978:27)&lt;/DisplayText&gt;&lt;record&gt;&lt;rec-number&gt;60&lt;/rec-number&gt;&lt;foreign-keys&gt;&lt;key app="EN" db-id="fw0fwrtv1ftz0hee2f55rxe9r0s0w0zx2r00"&gt;60&lt;/key&gt;&lt;/foreign-keys&gt;&lt;ref-type name="Book"&gt;6&lt;/ref-type&gt;&lt;contributors&gt;&lt;authors&gt;&lt;author&gt;Pfeffer, J.&lt;/author&gt;&lt;author&gt;G.R. Salancik&lt;/author&gt;&lt;/authors&gt;&lt;/contributors&gt;&lt;titles&gt;&lt;title&gt;The External Control of Organizations:  A Resource Dependence Perspective&lt;/title&gt;&lt;/titles&gt;&lt;dates&gt;&lt;year&gt;1978&lt;/year&gt;&lt;/dates&gt;&lt;pub-location&gt;New York, NY&lt;/pub-location&gt;&lt;publisher&gt;Harper and Row&lt;/publisher&gt;&lt;urls&gt;&lt;/urls&gt;&lt;/record&gt;&lt;/Cite&gt;&lt;/EndNote&gt;</w:instrText>
      </w:r>
      <w:r w:rsidRPr="00746175">
        <w:fldChar w:fldCharType="separate"/>
      </w:r>
      <w:r>
        <w:rPr>
          <w:noProof/>
        </w:rPr>
        <w:t>(</w:t>
      </w:r>
      <w:hyperlink w:anchor="_ENREF_80" w:tooltip="Pfeffer, 1978 #60" w:history="1">
        <w:r>
          <w:rPr>
            <w:noProof/>
          </w:rPr>
          <w:t>Pfeffer and Salancik 1978:27</w:t>
        </w:r>
      </w:hyperlink>
      <w:r>
        <w:rPr>
          <w:noProof/>
        </w:rPr>
        <w:t>)</w:t>
      </w:r>
      <w:r w:rsidRPr="00746175">
        <w:fldChar w:fldCharType="end"/>
      </w:r>
      <w:r>
        <w:t xml:space="preserve">  In the startup realm in particular, investors worry about hold-up by entrepreneurs, and control rights are the main form of protection that they demand in exchange for their investment </w:t>
      </w:r>
      <w:r>
        <w:fldChar w:fldCharType="begin"/>
      </w:r>
      <w:r>
        <w:instrText xml:space="preserve"> ADDIN EN.CITE &lt;EndNote&gt;&lt;Cite&gt;&lt;Author&gt;Hellmann&lt;/Author&gt;&lt;Year&gt;1998&lt;/Year&gt;&lt;RecNum&gt;689&lt;/RecNum&gt;&lt;DisplayText&gt;(Hellmann 1998)&lt;/DisplayText&gt;&lt;record&gt;&lt;rec-number&gt;689&lt;/rec-number&gt;&lt;foreign-keys&gt;&lt;key app="EN" db-id="fw0fwrtv1ftz0hee2f55rxe9r0s0w0zx2r00"&gt;689&lt;/key&gt;&lt;/foreign-keys&gt;&lt;ref-type name="Journal Article"&gt;17&lt;/ref-type&gt;&lt;contributors&gt;&lt;authors&gt;&lt;author&gt;Hellmann, Thomas&lt;/author&gt;&lt;/authors&gt;&lt;/contributors&gt;&lt;titles&gt;&lt;title&gt;The allocation of control rights in venture capital contracts&lt;/title&gt;&lt;secondary-title&gt;RAND Journal of Economics&lt;/secondary-title&gt;&lt;/titles&gt;&lt;pages&gt;57-76&lt;/pages&gt;&lt;volume&gt;29&lt;/volume&gt;&lt;dates&gt;&lt;year&gt;1998&lt;/year&gt;&lt;/dates&gt;&lt;urls&gt;&lt;/urls&gt;&lt;/record&gt;&lt;/Cite&gt;&lt;/EndNote&gt;</w:instrText>
      </w:r>
      <w:r>
        <w:fldChar w:fldCharType="separate"/>
      </w:r>
      <w:r>
        <w:rPr>
          <w:noProof/>
        </w:rPr>
        <w:t>(</w:t>
      </w:r>
      <w:hyperlink w:anchor="_ENREF_46" w:tooltip="Hellmann, 1998 #689" w:history="1">
        <w:r>
          <w:rPr>
            <w:noProof/>
          </w:rPr>
          <w:t>Hellmann 1998</w:t>
        </w:r>
      </w:hyperlink>
      <w:r>
        <w:rPr>
          <w:noProof/>
        </w:rPr>
        <w:t>)</w:t>
      </w:r>
      <w:r>
        <w:fldChar w:fldCharType="end"/>
      </w:r>
      <w:r>
        <w:t xml:space="preserve">.  Entrepreneurs who refuse to give up control should find it harder to attract investors and thus fail to grow as much value.  This “control dilemma” </w:t>
      </w:r>
      <w:r w:rsidRPr="00BF6649">
        <w:t xml:space="preserve">highlights how founders – despite their best intentions – can </w:t>
      </w:r>
      <w:r>
        <w:t xml:space="preserve">make decisions that </w:t>
      </w:r>
      <w:r w:rsidRPr="00BF6649">
        <w:t xml:space="preserve">limit the value of the companies they created, or else </w:t>
      </w:r>
      <w:r>
        <w:t xml:space="preserve">can </w:t>
      </w:r>
      <w:r w:rsidRPr="00BF6649">
        <w:t>risk losi</w:t>
      </w:r>
      <w:r>
        <w:t>ng control of their companies.</w:t>
      </w:r>
      <w:r w:rsidRPr="00AE34CF">
        <w:t xml:space="preserve"> </w:t>
      </w:r>
      <w:r>
        <w:t>In making resource decisions, f</w:t>
      </w:r>
      <w:r w:rsidRPr="00AE34CF">
        <w:t xml:space="preserve">ounders </w:t>
      </w:r>
      <w:r>
        <w:t xml:space="preserve">thus </w:t>
      </w:r>
      <w:r w:rsidRPr="00AE34CF">
        <w:t>trade off resource uncertainty for control uncertainty.</w:t>
      </w:r>
    </w:p>
    <w:p w14:paraId="73F8213F" w14:textId="186A61D9" w:rsidR="001348DD" w:rsidRDefault="001348DD" w:rsidP="00965905">
      <w:pPr>
        <w:rPr>
          <w:szCs w:val="24"/>
        </w:rPr>
      </w:pPr>
      <w:r>
        <w:t>In this section, I develop hypotheses about the tradeoff between value and control, the contexts in which this tradeoff might not apply, and the resulting performance implications.  In developing these hypotheses, I build on theoretical work and speculation in the entrepreneurship literature, and on multiple studies of large companies.  Closest to home, p</w:t>
      </w:r>
      <w:r>
        <w:rPr>
          <w:szCs w:val="24"/>
        </w:rPr>
        <w:t xml:space="preserve">rior studies </w:t>
      </w:r>
      <w:r>
        <w:fldChar w:fldCharType="begin"/>
      </w:r>
      <w:r>
        <w:instrText xml:space="preserve"> ADDIN EN.CITE &lt;EndNote&gt;&lt;Cite&gt;&lt;Author&gt;Amit&lt;/Author&gt;&lt;Year&gt;2000&lt;/Year&gt;&lt;RecNum&gt;698&lt;/RecNum&gt;&lt;Prefix&gt;e.g.`, &lt;/Prefix&gt;&lt;DisplayText&gt;(e.g., Evans and Jovanovic 1989; Amit, MacCrimmon et al. 2000)&lt;/DisplayText&gt;&lt;record&gt;&lt;rec-number&gt;698&lt;/rec-number&gt;&lt;foreign-keys&gt;&lt;key app="EN" db-id="fw0fwrtv1ftz0hee2f55rxe9r0s0w0zx2r00"&gt;698&lt;/key&gt;&lt;/foreign-keys&gt;&lt;ref-type name="Journal Article"&gt;17&lt;/ref-type&gt;&lt;contributors&gt;&lt;authors&gt;&lt;author&gt;Amit, Raphael&lt;/author&gt;&lt;author&gt;Kenneth R. MacCrimmon&lt;/author&gt;&lt;author&gt;Charlene Zietsma&lt;/author&gt;&lt;author&gt;John M. Oesch&lt;/author&gt;&lt;/authors&gt;&lt;/contributors&gt;&lt;titles&gt;&lt;title&gt;Does money matter? Wealth attainment as the motive for initiating growth-oriented technology ventures&lt;/title&gt;&lt;secondary-title&gt;Journal of Business Venturing&lt;/secondary-title&gt;&lt;/titles&gt;&lt;periodical&gt;&lt;full-title&gt;Journal of Business Venturing&lt;/full-title&gt;&lt;/periodical&gt;&lt;pages&gt;119-143&lt;/pages&gt;&lt;volume&gt;16&lt;/volume&gt;&lt;dates&gt;&lt;year&gt;2000&lt;/year&gt;&lt;/dates&gt;&lt;urls&gt;&lt;/urls&gt;&lt;/record&gt;&lt;/Cite&gt;&lt;Cite&gt;&lt;Author&gt;Evans&lt;/Author&gt;&lt;Year&gt;1989&lt;/Year&gt;&lt;RecNum&gt;790&lt;/RecNum&gt;&lt;record&gt;&lt;rec-number&gt;790&lt;/rec-number&gt;&lt;foreign-keys&gt;&lt;key app="EN" db-id="fw0fwrtv1ftz0hee2f55rxe9r0s0w0zx2r00"&gt;790&lt;/key&gt;&lt;/foreign-keys&gt;&lt;ref-type name="Journal Article"&gt;17&lt;/ref-type&gt;&lt;contributors&gt;&lt;authors&gt;&lt;author&gt;Evans, David S.&lt;/author&gt;&lt;author&gt;Jovanovic, Boyan&lt;/author&gt;&lt;/authors&gt;&lt;/contributors&gt;&lt;titles&gt;&lt;title&gt;An estimated model of entrepreneurial choice under liquidity constraints&lt;/title&gt;&lt;secondary-title&gt;Journal of Political Economy&lt;/secondary-title&gt;&lt;/titles&gt;&lt;pages&gt;808-827&lt;/pages&gt;&lt;volume&gt;97&lt;/volume&gt;&lt;number&gt;4&lt;/number&gt;&lt;dates&gt;&lt;year&gt;1989&lt;/year&gt;&lt;/dates&gt;&lt;urls&gt;&lt;/urls&gt;&lt;/record&gt;&lt;/Cite&gt;&lt;/EndNote&gt;</w:instrText>
      </w:r>
      <w:r>
        <w:fldChar w:fldCharType="separate"/>
      </w:r>
      <w:r>
        <w:rPr>
          <w:noProof/>
        </w:rPr>
        <w:t xml:space="preserve">(e.g., </w:t>
      </w:r>
      <w:hyperlink w:anchor="_ENREF_30" w:tooltip="Evans, 1989 #790" w:history="1">
        <w:r>
          <w:rPr>
            <w:noProof/>
          </w:rPr>
          <w:t>Evans and Jovanovic 1989</w:t>
        </w:r>
      </w:hyperlink>
      <w:r>
        <w:rPr>
          <w:noProof/>
        </w:rPr>
        <w:t xml:space="preserve">; </w:t>
      </w:r>
      <w:hyperlink w:anchor="_ENREF_7" w:tooltip="Amit, 2000 #698" w:history="1">
        <w:r>
          <w:rPr>
            <w:noProof/>
          </w:rPr>
          <w:t xml:space="preserve">Amit, MacCrimmon </w:t>
        </w:r>
        <w:r w:rsidRPr="006579B0">
          <w:rPr>
            <w:i/>
            <w:noProof/>
          </w:rPr>
          <w:t>et al.</w:t>
        </w:r>
        <w:r>
          <w:rPr>
            <w:noProof/>
          </w:rPr>
          <w:t xml:space="preserve"> 2000</w:t>
        </w:r>
      </w:hyperlink>
      <w:r>
        <w:rPr>
          <w:noProof/>
        </w:rPr>
        <w:t>)</w:t>
      </w:r>
      <w:r>
        <w:fldChar w:fldCharType="end"/>
      </w:r>
      <w:r>
        <w:t xml:space="preserve"> </w:t>
      </w:r>
      <w:r>
        <w:rPr>
          <w:szCs w:val="24"/>
        </w:rPr>
        <w:t xml:space="preserve">have examined conceptually how potential entrepreneurs’ motivations for control and financial gains might affect their initial decisions to </w:t>
      </w:r>
      <w:r w:rsidRPr="00B930B8">
        <w:rPr>
          <w:i/>
          <w:szCs w:val="24"/>
        </w:rPr>
        <w:t>initiate</w:t>
      </w:r>
      <w:r>
        <w:rPr>
          <w:szCs w:val="24"/>
        </w:rPr>
        <w:t xml:space="preserve"> ventures</w:t>
      </w:r>
      <w:r>
        <w:t xml:space="preserve">.  </w:t>
      </w:r>
      <w:r>
        <w:rPr>
          <w:szCs w:val="24"/>
        </w:rPr>
        <w:t xml:space="preserve">However, the tradeoff examined here applies throughout the early stages of company building, not only to the decision to initiate a venture, and has yet to be examined empirically among entrepreneurs.  </w:t>
      </w:r>
    </w:p>
    <w:p w14:paraId="530E89E3" w14:textId="7E73E61B" w:rsidR="001348DD" w:rsidRDefault="001348DD" w:rsidP="00965905">
      <w:r>
        <w:t xml:space="preserve">In an empirical exploration of the decision to initiate a venture, Hamilton </w:t>
      </w:r>
      <w:r>
        <w:fldChar w:fldCharType="begin"/>
      </w:r>
      <w:r>
        <w:instrText xml:space="preserve"> ADDIN EN.CITE &lt;EndNote&gt;&lt;Cite ExcludeAuth="1"&gt;&lt;Author&gt;Hamilton&lt;/Author&gt;&lt;Year&gt;2000&lt;/Year&gt;&lt;RecNum&gt;630&lt;/RecNum&gt;&lt;DisplayText&gt;(2000)&lt;/DisplayText&gt;&lt;record&gt;&lt;rec-number&gt;630&lt;/rec-number&gt;&lt;foreign-keys&gt;&lt;key app="EN" db-id="fw0fwrtv1ftz0hee2f55rxe9r0s0w0zx2r00"&gt;630&lt;/key&gt;&lt;/foreign-keys&gt;&lt;ref-type name="Journal Article"&gt;17&lt;/ref-type&gt;&lt;contributors&gt;&lt;authors&gt;&lt;author&gt;Barton H. Hamilton&lt;/author&gt;&lt;/authors&gt;&lt;/contributors&gt;&lt;titles&gt;&lt;title&gt;Does entrepreneurship pay? An empirical analysis of the returns to self-employment&lt;/title&gt;&lt;secondary-title&gt;Journal of Political Economy&lt;/secondary-title&gt;&lt;/titles&gt;&lt;pages&gt;604-631&lt;/pages&gt;&lt;volume&gt;108&lt;/volume&gt;&lt;number&gt;3&lt;/number&gt;&lt;dates&gt;&lt;year&gt;2000&lt;/year&gt;&lt;/dates&gt;&lt;urls&gt;&lt;/urls&gt;&lt;/record&gt;&lt;/Cite&gt;&lt;/EndNote&gt;</w:instrText>
      </w:r>
      <w:r>
        <w:fldChar w:fldCharType="separate"/>
      </w:r>
      <w:r>
        <w:rPr>
          <w:noProof/>
        </w:rPr>
        <w:t>(</w:t>
      </w:r>
      <w:hyperlink w:anchor="_ENREF_44" w:tooltip="Hamilton, 2000 #630" w:history="1">
        <w:r>
          <w:rPr>
            <w:noProof/>
          </w:rPr>
          <w:t>2000</w:t>
        </w:r>
      </w:hyperlink>
      <w:r>
        <w:rPr>
          <w:noProof/>
        </w:rPr>
        <w:t>)</w:t>
      </w:r>
      <w:r>
        <w:fldChar w:fldCharType="end"/>
      </w:r>
      <w:r>
        <w:t xml:space="preserve"> found that, on average, the earnings of self-employed entrepreneurs were lower – both initially and over time – than the earnings of those engaged in paid employment, despite the common assumption that it is </w:t>
      </w:r>
      <w:r w:rsidRPr="00CA5338">
        <w:rPr>
          <w:szCs w:val="24"/>
        </w:rPr>
        <w:t xml:space="preserve">the profit motive </w:t>
      </w:r>
      <w:r>
        <w:t xml:space="preserve">that </w:t>
      </w:r>
      <w:r w:rsidRPr="00CA5338">
        <w:rPr>
          <w:szCs w:val="24"/>
        </w:rPr>
        <w:t>attract</w:t>
      </w:r>
      <w:r>
        <w:rPr>
          <w:szCs w:val="24"/>
        </w:rPr>
        <w:t>s</w:t>
      </w:r>
      <w:r w:rsidRPr="00CA5338">
        <w:rPr>
          <w:szCs w:val="24"/>
        </w:rPr>
        <w:t xml:space="preserve"> </w:t>
      </w:r>
      <w:r>
        <w:rPr>
          <w:szCs w:val="24"/>
        </w:rPr>
        <w:t xml:space="preserve">them </w:t>
      </w:r>
      <w:r w:rsidRPr="00CA5338">
        <w:rPr>
          <w:szCs w:val="24"/>
        </w:rPr>
        <w:t xml:space="preserve">to the challenge of building new organizations </w:t>
      </w:r>
      <w:r w:rsidRPr="00CA5338">
        <w:rPr>
          <w:szCs w:val="24"/>
        </w:rPr>
        <w:fldChar w:fldCharType="begin"/>
      </w:r>
      <w:r>
        <w:rPr>
          <w:szCs w:val="24"/>
        </w:rPr>
        <w:instrText xml:space="preserve"> ADDIN EN.CITE &lt;EndNote&gt;&lt;Cite&gt;&lt;Author&gt;Schumpeter&lt;/Author&gt;&lt;Year&gt;1942&lt;/Year&gt;&lt;RecNum&gt;563&lt;/RecNum&gt;&lt;Prefix&gt;e.g.`, &lt;/Prefix&gt;&lt;DisplayText&gt;(e.g., Schumpeter 1942; Kirzner 1973)&lt;/DisplayText&gt;&lt;record&gt;&lt;rec-number&gt;563&lt;/rec-number&gt;&lt;foreign-keys&gt;&lt;key app="EN" db-id="fw0fwrtv1ftz0hee2f55rxe9r0s0w0zx2r00"&gt;563&lt;/key&gt;&lt;/foreign-keys&gt;&lt;ref-type name="Book"&gt;6&lt;/ref-type&gt;&lt;contributors&gt;&lt;authors&gt;&lt;author&gt;Schumpeter, Joseph&lt;/author&gt;&lt;/authors&gt;&lt;/contributors&gt;&lt;titles&gt;&lt;title&gt;Capitalist, Socialism, and Democracy&lt;/title&gt;&lt;/titles&gt;&lt;dates&gt;&lt;year&gt;1942&lt;/year&gt;&lt;/dates&gt;&lt;pub-location&gt;New York, NY&lt;/pub-location&gt;&lt;publisher&gt;Harper &amp;amp; Brothers&lt;/publisher&gt;&lt;urls&gt;&lt;/urls&gt;&lt;/record&gt;&lt;/Cite&gt;&lt;Cite&gt;&lt;Author&gt;Kirzner&lt;/Author&gt;&lt;Year&gt;1973&lt;/Year&gt;&lt;RecNum&gt;556&lt;/RecNum&gt;&lt;record&gt;&lt;rec-number&gt;556&lt;/rec-number&gt;&lt;foreign-keys&gt;&lt;key app="EN" db-id="fw0fwrtv1ftz0hee2f55rxe9r0s0w0zx2r00"&gt;556&lt;/key&gt;&lt;/foreign-keys&gt;&lt;ref-type name="Book"&gt;6&lt;/ref-type&gt;&lt;contributors&gt;&lt;authors&gt;&lt;author&gt;Kirzner, Israel M.&lt;/author&gt;&lt;/authors&gt;&lt;/contributors&gt;&lt;titles&gt;&lt;title&gt;Competition and Entrepreneurship&lt;/title&gt;&lt;/titles&gt;&lt;dates&gt;&lt;year&gt;1973&lt;/year&gt;&lt;/dates&gt;&lt;pub-location&gt;Chicago, IL&lt;/pub-location&gt;&lt;publisher&gt;University of Chicago Press&lt;/publisher&gt;&lt;urls&gt;&lt;/urls&gt;&lt;/record&gt;&lt;/Cite&gt;&lt;/EndNote&gt;</w:instrText>
      </w:r>
      <w:r w:rsidRPr="00CA5338">
        <w:rPr>
          <w:szCs w:val="24"/>
        </w:rPr>
        <w:fldChar w:fldCharType="separate"/>
      </w:r>
      <w:r>
        <w:rPr>
          <w:noProof/>
          <w:szCs w:val="24"/>
        </w:rPr>
        <w:t xml:space="preserve">(e.g., </w:t>
      </w:r>
      <w:hyperlink w:anchor="_ENREF_92" w:tooltip="Schumpeter, 1942 #563" w:history="1">
        <w:r>
          <w:rPr>
            <w:noProof/>
            <w:szCs w:val="24"/>
          </w:rPr>
          <w:t>Schumpeter 1942</w:t>
        </w:r>
      </w:hyperlink>
      <w:r>
        <w:rPr>
          <w:noProof/>
          <w:szCs w:val="24"/>
        </w:rPr>
        <w:t xml:space="preserve">; </w:t>
      </w:r>
      <w:hyperlink w:anchor="_ENREF_63" w:tooltip="Kirzner, 1973 #556" w:history="1">
        <w:r>
          <w:rPr>
            <w:noProof/>
            <w:szCs w:val="24"/>
          </w:rPr>
          <w:t>Kirzner 1973</w:t>
        </w:r>
      </w:hyperlink>
      <w:r>
        <w:rPr>
          <w:noProof/>
          <w:szCs w:val="24"/>
        </w:rPr>
        <w:t>)</w:t>
      </w:r>
      <w:r w:rsidRPr="00CA5338">
        <w:rPr>
          <w:szCs w:val="24"/>
        </w:rPr>
        <w:fldChar w:fldCharType="end"/>
      </w:r>
      <w:r>
        <w:t>.</w:t>
      </w:r>
      <w:r>
        <w:rPr>
          <w:rStyle w:val="FootnoteReference"/>
        </w:rPr>
        <w:footnoteReference w:id="4"/>
      </w:r>
      <w:r>
        <w:t xml:space="preserve">  To explain why people decide to become entrepreneurs anyway, he speculated that “entrepreneurs may trade lower earnings for the nonpecuniary benefits of business ownership … such as ‘being their own boss,’” </w:t>
      </w:r>
      <w:r w:rsidRPr="004A5D3A">
        <w:fldChar w:fldCharType="begin"/>
      </w:r>
      <w:r>
        <w:instrText xml:space="preserve"> ADDIN EN.CITE &lt;EndNote&gt;&lt;Cite&gt;&lt;Author&gt;Hamilton&lt;/Author&gt;&lt;Year&gt;2000&lt;/Year&gt;&lt;RecNum&gt;630&lt;/RecNum&gt;&lt;Suffix&gt;:605-606&lt;/Suffix&gt;&lt;DisplayText&gt;(Hamilton 2000:605-606)&lt;/DisplayText&gt;&lt;record&gt;&lt;rec-number&gt;630&lt;/rec-number&gt;&lt;foreign-keys&gt;&lt;key app="EN" db-id="fw0fwrtv1ftz0hee2f55rxe9r0s0w0zx2r00"&gt;630&lt;/key&gt;&lt;/foreign-keys&gt;&lt;ref-type name="Journal Article"&gt;17&lt;/ref-type&gt;&lt;contributors&gt;&lt;authors&gt;&lt;author&gt;Barton H. Hamilton&lt;/author&gt;&lt;/authors&gt;&lt;/contributors&gt;&lt;titles&gt;&lt;title&gt;Does entrepreneurship pay? An empirical analysis of the returns to self-employment&lt;/title&gt;&lt;secondary-title&gt;Journal of Political Economy&lt;/secondary-title&gt;&lt;/titles&gt;&lt;pages&gt;604-631&lt;/pages&gt;&lt;volume&gt;108&lt;/volume&gt;&lt;number&gt;3&lt;/number&gt;&lt;dates&gt;&lt;year&gt;2000&lt;/year&gt;&lt;/dates&gt;&lt;urls&gt;&lt;/urls&gt;&lt;/record&gt;&lt;/Cite&gt;&lt;/EndNote&gt;</w:instrText>
      </w:r>
      <w:r w:rsidRPr="004A5D3A">
        <w:fldChar w:fldCharType="separate"/>
      </w:r>
      <w:r>
        <w:rPr>
          <w:noProof/>
        </w:rPr>
        <w:t>(</w:t>
      </w:r>
      <w:hyperlink w:anchor="_ENREF_44" w:tooltip="Hamilton, 2000 #630" w:history="1">
        <w:r>
          <w:rPr>
            <w:noProof/>
          </w:rPr>
          <w:t>Hamilton 2000:605-606</w:t>
        </w:r>
      </w:hyperlink>
      <w:r>
        <w:rPr>
          <w:noProof/>
        </w:rPr>
        <w:t>)</w:t>
      </w:r>
      <w:r w:rsidRPr="004A5D3A">
        <w:fldChar w:fldCharType="end"/>
      </w:r>
      <w:r>
        <w:rPr>
          <w:b/>
          <w:i/>
        </w:rPr>
        <w:t xml:space="preserve"> </w:t>
      </w:r>
      <w:r>
        <w:t>but was not able to empirically test this possibility.</w:t>
      </w:r>
      <w:r>
        <w:rPr>
          <w:rStyle w:val="FootnoteReference"/>
        </w:rPr>
        <w:footnoteReference w:id="5"/>
      </w:r>
      <w:r>
        <w:t xml:space="preserve">  (This speculation matches that of </w:t>
      </w:r>
      <w:r>
        <w:fldChar w:fldCharType="begin">
          <w:fldData xml:space="preserve">PEVuZE5vdGU+PENpdGUgQXV0aG9yWWVhcj0iMSI+PEF1dGhvcj5BbWl0PC9BdXRob3I+PFllYXI+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</w:fldData>
        </w:fldChar>
      </w:r>
      <w:r>
        <w:instrText xml:space="preserve"> ADDIN EN.CITE </w:instrText>
      </w:r>
      <w:r>
        <w:fldChar w:fldCharType="begin">
          <w:fldData xml:space="preserve">PEVuZE5vdGU+PENpdGUgQXV0aG9yWWVhcj0iMSI+PEF1dGhvcj5BbWl0PC9BdXRob3I+PFllYXI+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</w:fldData>
        </w:fldChar>
      </w:r>
      <w:r>
        <w:instrText xml:space="preserve"> ADDIN EN.CITE.DATA </w:instrText>
      </w:r>
      <w:r>
        <w:fldChar w:fldCharType="end"/>
      </w:r>
      <w:r>
        <w:fldChar w:fldCharType="separate"/>
      </w:r>
      <w:hyperlink w:anchor="_ENREF_20" w:tooltip="Carland, 1984 #257" w:history="1">
        <w:r>
          <w:rPr>
            <w:noProof/>
          </w:rPr>
          <w:t xml:space="preserve">Carland, Hoy </w:t>
        </w:r>
        <w:r w:rsidRPr="006579B0">
          <w:rPr>
            <w:i/>
            <w:noProof/>
          </w:rPr>
          <w:t>et al.</w:t>
        </w:r>
        <w:r>
          <w:rPr>
            <w:noProof/>
          </w:rPr>
          <w:t xml:space="preserve"> (1984</w:t>
        </w:r>
      </w:hyperlink>
      <w:r>
        <w:rPr>
          <w:noProof/>
        </w:rPr>
        <w:t xml:space="preserve">); </w:t>
      </w:r>
      <w:hyperlink w:anchor="_ENREF_7" w:tooltip="Amit, 2000 #698" w:history="1">
        <w:r>
          <w:rPr>
            <w:noProof/>
          </w:rPr>
          <w:t xml:space="preserve">Amit, MacCrimmon </w:t>
        </w:r>
        <w:r w:rsidRPr="006579B0">
          <w:rPr>
            <w:i/>
            <w:noProof/>
          </w:rPr>
          <w:t>et al.</w:t>
        </w:r>
        <w:r>
          <w:rPr>
            <w:noProof/>
          </w:rPr>
          <w:t xml:space="preserve"> (2000</w:t>
        </w:r>
      </w:hyperlink>
      <w:r>
        <w:rPr>
          <w:noProof/>
        </w:rPr>
        <w:t xml:space="preserve">); </w:t>
      </w:r>
      <w:hyperlink w:anchor="_ENREF_90" w:tooltip="Sapienza, 2003 #685" w:history="1">
        <w:r>
          <w:rPr>
            <w:noProof/>
          </w:rPr>
          <w:t xml:space="preserve">and Sapienza, Korsgaard </w:t>
        </w:r>
        <w:r w:rsidRPr="006579B0">
          <w:rPr>
            <w:i/>
            <w:noProof/>
          </w:rPr>
          <w:t>et al.</w:t>
        </w:r>
        <w:r>
          <w:rPr>
            <w:noProof/>
          </w:rPr>
          <w:t xml:space="preserve"> (2003</w:t>
        </w:r>
      </w:hyperlink>
      <w:r>
        <w:rPr>
          <w:noProof/>
        </w:rPr>
        <w:t>)</w:t>
      </w:r>
      <w:r>
        <w:fldChar w:fldCharType="end"/>
      </w:r>
      <w:r>
        <w:t>.)</w:t>
      </w:r>
      <w:r>
        <w:rPr>
          <w:szCs w:val="24"/>
        </w:rPr>
        <w:t xml:space="preserve"> </w:t>
      </w:r>
      <w:r>
        <w:t>Below, I develop, enrich, and test this possibility.</w:t>
      </w:r>
    </w:p>
    <w:p w14:paraId="6DE69C84" w14:textId="4BCECE62" w:rsidR="001348DD" w:rsidRDefault="001348DD" w:rsidP="00965905">
      <w:r>
        <w:rPr>
          <w:szCs w:val="24"/>
        </w:rPr>
        <w:t>T</w:t>
      </w:r>
      <w:r>
        <w:t xml:space="preserve">his view of the tension between control and value creation contrasts with Berle and Means’ </w:t>
      </w:r>
      <w:r>
        <w:fldChar w:fldCharType="begin"/>
      </w:r>
      <w:r>
        <w:instrText xml:space="preserve"> ADDIN EN.CITE &lt;EndNote&gt;&lt;Cite ExcludeAuth="1"&gt;&lt;Author&gt;Berle&lt;/Author&gt;&lt;Year&gt;1932&lt;/Year&gt;&lt;RecNum&gt;31&lt;/RecNum&gt;&lt;DisplayText&gt;(1932)&lt;/DisplayText&gt;&lt;record&gt;&lt;rec-number&gt;31&lt;/rec-number&gt;&lt;foreign-keys&gt;&lt;key app="EN" db-id="fw0fwrtv1ftz0hee2f55rxe9r0s0w0zx2r00"&gt;31&lt;/key&gt;&lt;/foreign-keys&gt;&lt;ref-type name="Book"&gt;6&lt;/ref-type&gt;&lt;contributors&gt;&lt;authors&gt;&lt;author&gt;Berle, A.&lt;/author&gt;&lt;author&gt;G.C. Means&lt;/author&gt;&lt;/authors&gt;&lt;/contributors&gt;&lt;titles&gt;&lt;title&gt;The Modern Corporation and Public Property&lt;/title&gt;&lt;/titles&gt;&lt;dates&gt;&lt;year&gt;1932&lt;/year&gt;&lt;/dates&gt;&lt;pub-location&gt;New York&lt;/pub-location&gt;&lt;publisher&gt;Macmillan&lt;/publisher&gt;&lt;urls&gt;&lt;/urls&gt;&lt;/record&gt;&lt;/Cite&gt;&lt;/EndNote&gt;</w:instrText>
      </w:r>
      <w:r>
        <w:fldChar w:fldCharType="separate"/>
      </w:r>
      <w:r>
        <w:rPr>
          <w:noProof/>
        </w:rPr>
        <w:t>(</w:t>
      </w:r>
      <w:hyperlink w:anchor="_ENREF_13" w:tooltip="Berle, 1932 #31" w:history="1">
        <w:r>
          <w:rPr>
            <w:noProof/>
          </w:rPr>
          <w:t>1932</w:t>
        </w:r>
      </w:hyperlink>
      <w:r>
        <w:rPr>
          <w:noProof/>
        </w:rPr>
        <w:t>)</w:t>
      </w:r>
      <w:r>
        <w:fldChar w:fldCharType="end"/>
      </w:r>
      <w:r>
        <w:t xml:space="preserve"> classical view of the separation of ownership and control in large corporations, and with subsequent work on agency theory </w:t>
      </w:r>
      <w:r>
        <w:fldChar w:fldCharType="begin"/>
      </w:r>
      <w:r>
        <w:instrText xml:space="preserve"> ADDIN EN.CITE &lt;EndNote&gt;&lt;Cite&gt;&lt;Author&gt;Jensen&lt;/Author&gt;&lt;Year&gt;1976&lt;/Year&gt;&lt;RecNum&gt;22&lt;/RecNum&gt;&lt;Prefix&gt;e.g.`, &lt;/Prefix&gt;&lt;DisplayText&gt;(e.g., Jensen and Meckling 1976)&lt;/DisplayText&gt;&lt;record&gt;&lt;rec-number&gt;22&lt;/rec-number&gt;&lt;foreign-keys&gt;&lt;key app="EN" db-id="fw0fwrtv1ftz0hee2f55rxe9r0s0w0zx2r00"&gt;22&lt;/key&gt;&lt;/foreign-keys&gt;&lt;ref-type name="Journal Article"&gt;17&lt;/ref-type&gt;&lt;contributors&gt;&lt;authors&gt;&lt;author&gt;Jensen, Michael&lt;/author&gt;&lt;author&gt;Meckling, William&lt;/author&gt;&lt;/authors&gt;&lt;/contributors&gt;&lt;titles&gt;&lt;title&gt;Theory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Economics&lt;/full-title&gt;&lt;/periodical&gt;&lt;pages&gt;305-360&lt;/pages&gt;&lt;volume&gt;3&lt;/volume&gt;&lt;dates&gt;&lt;year&gt;1976&lt;/year&gt;&lt;/dates&gt;&lt;urls&gt;&lt;/urls&gt;&lt;/record&gt;&lt;/Cite&gt;&lt;/EndNote&gt;</w:instrText>
      </w:r>
      <w:r>
        <w:fldChar w:fldCharType="separate"/>
      </w:r>
      <w:r>
        <w:rPr>
          <w:noProof/>
        </w:rPr>
        <w:t>(</w:t>
      </w:r>
      <w:hyperlink w:anchor="_ENREF_57" w:tooltip="Jensen, 1976 #22" w:history="1">
        <w:r>
          <w:rPr>
            <w:noProof/>
          </w:rPr>
          <w:t>e.g., Jensen and Meckling 1976</w:t>
        </w:r>
      </w:hyperlink>
      <w:r>
        <w:rPr>
          <w:noProof/>
        </w:rPr>
        <w:t>)</w:t>
      </w:r>
      <w:r>
        <w:fldChar w:fldCharType="end"/>
      </w:r>
      <w:r>
        <w:t xml:space="preserve">.  When owners no longer manage the company, the managers’ decisions often harm the value of the company because the managers’ interests will diverge from those of the shareholders.  (Regarding small companies in particular, </w:t>
      </w:r>
      <w:r>
        <w:fldChar w:fldCharType="begin"/>
      </w:r>
      <w:r>
        <w:instrText xml:space="preserve"> ADDIN EN.CITE &lt;EndNote&gt;&lt;Cite AuthorYear="1"&gt;&lt;Author&gt;Jensen&lt;/Author&gt;&lt;Year&gt;1976&lt;/Year&gt;&lt;RecNum&gt;22&lt;/RecNum&gt;&lt;Suffix&gt;:312&lt;/Suffix&gt;&lt;DisplayText&gt;Jensen and Meckling (1976:312)&lt;/DisplayText&gt;&lt;record&gt;&lt;rec-number&gt;22&lt;/rec-number&gt;&lt;foreign-keys&gt;&lt;key app="EN" db-id="fw0fwrtv1ftz0hee2f55rxe9r0s0w0zx2r00"&gt;22&lt;/key&gt;&lt;/foreign-keys&gt;&lt;ref-type name="Journal Article"&gt;17&lt;/ref-type&gt;&lt;contributors&gt;&lt;authors&gt;&lt;author&gt;Jensen, Michael&lt;/author&gt;&lt;author&gt;Meckling, William&lt;/author&gt;&lt;/authors&gt;&lt;/contributors&gt;&lt;titles&gt;&lt;title&gt;Theory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Economics&lt;/full-title&gt;&lt;/periodical&gt;&lt;pages&gt;305-360&lt;/pages&gt;&lt;volume&gt;3&lt;/volume&gt;&lt;dates&gt;&lt;year&gt;1976&lt;/year&gt;&lt;/dates&gt;&lt;urls&gt;&lt;/urls&gt;&lt;/record&gt;&lt;/Cite&gt;&lt;/EndNote&gt;</w:instrText>
      </w:r>
      <w:r>
        <w:fldChar w:fldCharType="separate"/>
      </w:r>
      <w:hyperlink w:anchor="_ENREF_57" w:tooltip="Jensen, 1976 #22" w:history="1">
        <w:r>
          <w:rPr>
            <w:noProof/>
          </w:rPr>
          <w:t>Jensen and Meckling (1976:312</w:t>
        </w:r>
      </w:hyperlink>
      <w:r>
        <w:rPr>
          <w:noProof/>
        </w:rPr>
        <w:t>)</w:t>
      </w:r>
      <w:r>
        <w:fldChar w:fldCharType="end"/>
      </w:r>
      <w:r>
        <w:t xml:space="preserve"> state that the </w:t>
      </w:r>
      <w:r w:rsidRPr="00746175">
        <w:t xml:space="preserve">benefits derived by </w:t>
      </w:r>
      <w:r>
        <w:t xml:space="preserve">an </w:t>
      </w:r>
      <w:r w:rsidRPr="00746175">
        <w:t>owner-manager may involve “non-pecuniary aspects of entrepreneurial activities” such as being able to implement the founder</w:t>
      </w:r>
      <w:r>
        <w:t xml:space="preserve">’s </w:t>
      </w:r>
      <w:r w:rsidRPr="00746175">
        <w:t>strategies</w:t>
      </w:r>
      <w:r>
        <w:t xml:space="preserve">.)  In more modern terms, as founders give up equity to non-founders, agency costs should </w:t>
      </w:r>
      <w:r>
        <w:lastRenderedPageBreak/>
        <w:t xml:space="preserve">increase, reducing the value of the startup </w:t>
      </w:r>
      <w:r>
        <w:fldChar w:fldCharType="begin"/>
      </w:r>
      <w:r>
        <w:instrText xml:space="preserve"> ADDIN EN.CITE &lt;EndNote&gt;&lt;Cite&gt;&lt;Author&gt;Jensen&lt;/Author&gt;&lt;Year&gt;1976&lt;/Year&gt;&lt;RecNum&gt;22&lt;/RecNum&gt;&lt;Prefix&gt;e.g.`, &lt;/Prefix&gt;&lt;DisplayText&gt;(e.g., Jensen and Meckling 1976; Fama and Jensen 1983)&lt;/DisplayText&gt;&lt;record&gt;&lt;rec-number&gt;22&lt;/rec-number&gt;&lt;foreign-keys&gt;&lt;key app="EN" db-id="fw0fwrtv1ftz0hee2f55rxe9r0s0w0zx2r00"&gt;22&lt;/key&gt;&lt;/foreign-keys&gt;&lt;ref-type name="Journal Article"&gt;17&lt;/ref-type&gt;&lt;contributors&gt;&lt;authors&gt;&lt;author&gt;Jensen, Michael&lt;/author&gt;&lt;author&gt;Meckling, William&lt;/author&gt;&lt;/authors&gt;&lt;/contributors&gt;&lt;titles&gt;&lt;title&gt;Theory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dates&gt;&lt;year&gt;1976&lt;/year&gt;&lt;/dates&gt;&lt;urls&gt;&lt;/urls&gt;&lt;/record&gt;&lt;/Cite&gt;&lt;Cite&gt;&lt;Author&gt;Fama&lt;/Author&gt;&lt;Year&gt;1983&lt;/Year&gt;&lt;RecNum&gt;431&lt;/RecNum&gt;&lt;record&gt;&lt;rec-number&gt;431&lt;/rec-number&gt;&lt;foreign-keys&gt;&lt;key app="EN" db-id="fw0fwrtv1ftz0hee2f55rxe9r0s0w0zx2r00"&gt;431&lt;/key&gt;&lt;/foreign-keys&gt;&lt;ref-type name="Journal Article"&gt;17&lt;/ref-type&gt;&lt;contributors&gt;&lt;authors&gt;&lt;author&gt;Fama, Eugene F.&lt;/author&gt;&lt;author&gt;Jensen, Michael L.&lt;/author&gt;&lt;/authors&gt;&lt;/contributors&gt;&lt;titles&gt;&lt;title&gt;Separation of ownership and control&lt;/title&gt;&lt;secondary-title&gt;Journal of Law and Economics&lt;/secondary-title&gt;&lt;/titles&gt;&lt;periodical&gt;&lt;full-title&gt;Journal of Law and Economics&lt;/full-title&gt;&lt;/periodical&gt;&lt;pages&gt;301-325&lt;/pages&gt;&lt;volume&gt;26&lt;/volume&gt;&lt;dates&gt;&lt;year&gt;1983&lt;/year&gt;&lt;/dates&gt;&lt;urls&gt;&lt;/urls&gt;&lt;/record&gt;&lt;/Cite&gt;&lt;/EndNote&gt;</w:instrText>
      </w:r>
      <w:r>
        <w:fldChar w:fldCharType="separate"/>
      </w:r>
      <w:r>
        <w:rPr>
          <w:noProof/>
        </w:rPr>
        <w:t xml:space="preserve">(e.g., </w:t>
      </w:r>
      <w:hyperlink w:anchor="_ENREF_57" w:tooltip="Jensen, 1976 #22" w:history="1">
        <w:r>
          <w:rPr>
            <w:noProof/>
          </w:rPr>
          <w:t>Jensen and Meckling 1976</w:t>
        </w:r>
      </w:hyperlink>
      <w:r>
        <w:rPr>
          <w:noProof/>
        </w:rPr>
        <w:t xml:space="preserve">; </w:t>
      </w:r>
      <w:hyperlink w:anchor="_ENREF_31" w:tooltip="Fama, 1983 #431" w:history="1">
        <w:r>
          <w:rPr>
            <w:noProof/>
          </w:rPr>
          <w:t>Fama and Jensen 1983</w:t>
        </w:r>
      </w:hyperlink>
      <w:r>
        <w:rPr>
          <w:noProof/>
        </w:rPr>
        <w:t>)</w:t>
      </w:r>
      <w:r>
        <w:fldChar w:fldCharType="end"/>
      </w:r>
      <w:r>
        <w:t>.  I propose a complementary resource-dependence effect that may counterbalance the increase in agency costs as founders give up control: Attracting key resources to the startup will help build its value.</w:t>
      </w:r>
    </w:p>
    <w:p w14:paraId="6D969FC1" w14:textId="5243045F" w:rsidR="001348DD" w:rsidRDefault="001348DD" w:rsidP="009F50D3">
      <w:pPr>
        <w:pStyle w:val="Heading3"/>
      </w:pPr>
      <w:r>
        <w:t>When are founders more likely to surrender control?</w:t>
      </w:r>
    </w:p>
    <w:p w14:paraId="27371508" w14:textId="073C294E" w:rsidR="001348DD" w:rsidRDefault="001348DD" w:rsidP="00222C1E">
      <w:pPr>
        <w:ind w:firstLine="0"/>
        <w:rPr>
          <w:szCs w:val="24"/>
        </w:rPr>
      </w:pPr>
      <w:r>
        <w:t xml:space="preserve">Within high-potential startups, </w:t>
      </w:r>
      <w:r w:rsidRPr="001B1126">
        <w:rPr>
          <w:szCs w:val="24"/>
        </w:rPr>
        <w:t>high rates of growth</w:t>
      </w:r>
      <w:r>
        <w:rPr>
          <w:szCs w:val="24"/>
        </w:rPr>
        <w:t xml:space="preserve"> necessitate the attraction of </w:t>
      </w:r>
      <w:r w:rsidRPr="001B1126">
        <w:rPr>
          <w:szCs w:val="24"/>
        </w:rPr>
        <w:t xml:space="preserve">a very high percentage of </w:t>
      </w:r>
      <w:r>
        <w:rPr>
          <w:szCs w:val="24"/>
        </w:rPr>
        <w:t xml:space="preserve">outside </w:t>
      </w:r>
      <w:r w:rsidRPr="001B1126">
        <w:rPr>
          <w:szCs w:val="24"/>
        </w:rPr>
        <w:t xml:space="preserve">resources </w:t>
      </w:r>
      <w:r w:rsidRPr="001B1126">
        <w:rPr>
          <w:szCs w:val="24"/>
        </w:rPr>
        <w:fldChar w:fldCharType="begin"/>
      </w:r>
      <w:r w:rsidRPr="001B1126">
        <w:rPr>
          <w:szCs w:val="24"/>
        </w:rPr>
        <w:instrText xml:space="preserve"> ADDIN EN.CITE &lt;EndNote&gt;&lt;Cite&gt;&lt;Author&gt;Venkataraman&lt;/Author&gt;&lt;Year&gt;1997&lt;/Year&gt;&lt;RecNum&gt;564&lt;/RecNum&gt;&lt;DisplayText&gt;(Venkataraman 1997)&lt;/DisplayText&gt;&lt;record&gt;&lt;rec-number&gt;564&lt;/rec-number&gt;&lt;foreign-keys&gt;&lt;key app="EN" db-id="fw0fwrtv1ftz0hee2f55rxe9r0s0w0zx2r00"&gt;564&lt;/key&gt;&lt;/foreign-keys&gt;&lt;ref-type name="Book Section"&gt;5&lt;/ref-type&gt;&lt;contributors&gt;&lt;authors&gt;&lt;author&gt;Venkataraman, S.&lt;/author&gt;&lt;/authors&gt;&lt;/contributors&gt;&lt;titles&gt;&lt;title&gt;The distinctive domain of entrepreneurship research&lt;/title&gt;&lt;secondary-title&gt;Advances in Entrepreneurship, Firm Emergence, and Growth&lt;/secondary-title&gt;&lt;/titles&gt;&lt;pages&gt;119-138&lt;/pages&gt;&lt;volume&gt;3&lt;/volume&gt;&lt;dates&gt;&lt;year&gt;1997&lt;/year&gt;&lt;/dates&gt;&lt;pub-location&gt;Greenwich, CT&lt;/pub-location&gt;&lt;publisher&gt;JAI Press&lt;/publisher&gt;&lt;urls&gt;&lt;/urls&gt;&lt;/record&gt;&lt;/Cite&gt;&lt;/EndNote&gt;</w:instrText>
      </w:r>
      <w:r w:rsidRPr="001B1126">
        <w:rPr>
          <w:szCs w:val="24"/>
        </w:rPr>
        <w:fldChar w:fldCharType="separate"/>
      </w:r>
      <w:r w:rsidRPr="001B1126">
        <w:rPr>
          <w:noProof/>
          <w:szCs w:val="24"/>
        </w:rPr>
        <w:t>(</w:t>
      </w:r>
      <w:hyperlink w:anchor="_ENREF_105" w:tooltip="Venkataraman, 1997 #564" w:history="1">
        <w:r w:rsidRPr="001B1126">
          <w:rPr>
            <w:noProof/>
            <w:szCs w:val="24"/>
          </w:rPr>
          <w:t>Venkataraman 1997</w:t>
        </w:r>
      </w:hyperlink>
      <w:r w:rsidRPr="001B1126">
        <w:rPr>
          <w:noProof/>
          <w:szCs w:val="24"/>
        </w:rPr>
        <w:t>)</w:t>
      </w:r>
      <w:r w:rsidRPr="001B1126">
        <w:rPr>
          <w:szCs w:val="24"/>
        </w:rPr>
        <w:fldChar w:fldCharType="end"/>
      </w:r>
      <w:r>
        <w:rPr>
          <w:szCs w:val="24"/>
        </w:rPr>
        <w:t>,</w:t>
      </w:r>
      <w:r w:rsidRPr="001B1126">
        <w:rPr>
          <w:szCs w:val="24"/>
        </w:rPr>
        <w:t xml:space="preserve"> and the most valuable </w:t>
      </w:r>
      <w:r>
        <w:rPr>
          <w:szCs w:val="24"/>
        </w:rPr>
        <w:t xml:space="preserve">of those </w:t>
      </w:r>
      <w:r w:rsidRPr="001B1126">
        <w:rPr>
          <w:szCs w:val="24"/>
        </w:rPr>
        <w:t xml:space="preserve">resources are </w:t>
      </w:r>
      <w:r>
        <w:rPr>
          <w:szCs w:val="24"/>
        </w:rPr>
        <w:t xml:space="preserve">usually </w:t>
      </w:r>
      <w:r w:rsidRPr="001B1126">
        <w:rPr>
          <w:szCs w:val="24"/>
        </w:rPr>
        <w:t xml:space="preserve">in limited supply </w:t>
      </w:r>
      <w:r w:rsidRPr="001B1126">
        <w:rPr>
          <w:szCs w:val="24"/>
        </w:rPr>
        <w:fldChar w:fldCharType="begin"/>
      </w:r>
      <w:r>
        <w:rPr>
          <w:szCs w:val="24"/>
        </w:rPr>
        <w:instrText xml:space="preserve"> ADDIN EN.CITE &lt;EndNote&gt;&lt;Cite&gt;&lt;Author&gt;Peteraf&lt;/Author&gt;&lt;Year&gt;1993&lt;/Year&gt;&lt;RecNum&gt;565&lt;/RecNum&gt;&lt;Pages&gt;181&lt;/Pages&gt;&lt;DisplayText&gt;(Peteraf 1993)&lt;/DisplayText&gt;&lt;record&gt;&lt;rec-number&gt;565&lt;/rec-number&gt;&lt;foreign-keys&gt;&lt;key app="EN" db-id="fw0fwrtv1ftz0hee2f55rxe9r0s0w0zx2r00"&gt;565&lt;/key&gt;&lt;/foreign-keys&gt;&lt;ref-type name="Journal Article"&gt;17&lt;/ref-type&gt;&lt;contributors&gt;&lt;authors&gt;&lt;author&gt;Peteraf, Margaret A.&lt;/author&gt;&lt;/authors&gt;&lt;/contributors&gt;&lt;titles&gt;&lt;title&gt;The cornerstones of competitive advantage: A resource-based view&lt;/title&gt;&lt;secondary-title&gt;Strategic Management Journal&lt;/secondary-title&gt;&lt;/titles&gt;&lt;periodical&gt;&lt;full-title&gt;Strategic Management Journal&lt;/full-title&gt;&lt;/periodical&gt;&lt;pages&gt;179-191&lt;/pages&gt;&lt;volume&gt;14&lt;/volume&gt;&lt;number&gt;3&lt;/number&gt;&lt;dates&gt;&lt;year&gt;1993&lt;/year&gt;&lt;/dates&gt;&lt;urls&gt;&lt;/urls&gt;&lt;/record&gt;&lt;/Cite&gt;&lt;/EndNote&gt;</w:instrText>
      </w:r>
      <w:r w:rsidRPr="001B1126">
        <w:rPr>
          <w:szCs w:val="24"/>
        </w:rPr>
        <w:fldChar w:fldCharType="separate"/>
      </w:r>
      <w:r>
        <w:rPr>
          <w:noProof/>
          <w:szCs w:val="24"/>
        </w:rPr>
        <w:t>(</w:t>
      </w:r>
      <w:hyperlink w:anchor="_ENREF_78" w:tooltip="Peteraf, 1993 #565" w:history="1">
        <w:r>
          <w:rPr>
            <w:noProof/>
            <w:szCs w:val="24"/>
          </w:rPr>
          <w:t>Peteraf 1993</w:t>
        </w:r>
      </w:hyperlink>
      <w:r>
        <w:rPr>
          <w:noProof/>
          <w:szCs w:val="24"/>
        </w:rPr>
        <w:t>)</w:t>
      </w:r>
      <w:r w:rsidRPr="001B1126">
        <w:rPr>
          <w:szCs w:val="24"/>
        </w:rPr>
        <w:fldChar w:fldCharType="end"/>
      </w:r>
      <w:r>
        <w:rPr>
          <w:szCs w:val="24"/>
        </w:rPr>
        <w:t>.</w:t>
      </w:r>
      <w:r w:rsidRPr="006D1D0A">
        <w:t xml:space="preserve"> </w:t>
      </w:r>
      <w:r>
        <w:t xml:space="preserve">Failure to attract missing resources can be particularly harmful because it can heighten </w:t>
      </w:r>
      <w:r>
        <w:rPr>
          <w:szCs w:val="24"/>
        </w:rPr>
        <w:t xml:space="preserve">the </w:t>
      </w:r>
      <w:r w:rsidRPr="00CA5338">
        <w:rPr>
          <w:szCs w:val="24"/>
        </w:rPr>
        <w:t>liability of newness</w:t>
      </w:r>
      <w:r>
        <w:rPr>
          <w:szCs w:val="24"/>
        </w:rPr>
        <w:t xml:space="preserve">, harm growth, and increase the chance </w:t>
      </w:r>
      <w:r w:rsidRPr="00CA5338">
        <w:rPr>
          <w:szCs w:val="24"/>
        </w:rPr>
        <w:t xml:space="preserve">of failure </w:t>
      </w:r>
      <w:r w:rsidRPr="00CA5338">
        <w:rPr>
          <w:szCs w:val="24"/>
        </w:rPr>
        <w:fldChar w:fldCharType="begin"/>
      </w:r>
      <w:r>
        <w:rPr>
          <w:szCs w:val="24"/>
        </w:rPr>
        <w:instrText xml:space="preserve"> ADDIN EN.CITE &lt;EndNote&gt;&lt;Cite&gt;&lt;Author&gt;Stinchcombe&lt;/Author&gt;&lt;Year&gt;1965&lt;/Year&gt;&lt;RecNum&gt;3&lt;/RecNum&gt;&lt;DisplayText&gt;(Stinchcombe 1965; Aldrich and Fiol 1994)&lt;/DisplayText&gt;&lt;record&gt;&lt;rec-number&gt;3&lt;/rec-number&gt;&lt;foreign-keys&gt;&lt;key app="EN" db-id="fw0fwrtv1ftz0hee2f55rxe9r0s0w0zx2r00"&gt;3&lt;/key&gt;&lt;/foreign-keys&gt;&lt;ref-type name="Book Section"&gt;5&lt;/ref-type&gt;&lt;contributors&gt;&lt;authors&gt;&lt;author&gt;Arthur L. Stinchcombe&lt;/author&gt;&lt;/authors&gt;&lt;secondary-authors&gt;&lt;author&gt;James G. March&lt;/author&gt;&lt;/secondary-authors&gt;&lt;/contributors&gt;&lt;titles&gt;&lt;title&gt;Organizations and social structure&lt;/title&gt;&lt;secondary-title&gt;Handbook of Organizations&lt;/secondary-title&gt;&lt;/titles&gt;&lt;pages&gt;153-193&lt;/pages&gt;&lt;dates&gt;&lt;year&gt;1965&lt;/year&gt;&lt;/dates&gt;&lt;pub-location&gt;Chicago&lt;/pub-location&gt;&lt;publisher&gt;Rand McNally&lt;/publisher&gt;&lt;urls&gt;&lt;/urls&gt;&lt;/record&gt;&lt;/Cite&gt;&lt;Cite&gt;&lt;Author&gt;Aldrich&lt;/Author&gt;&lt;Year&gt;1994&lt;/Year&gt;&lt;RecNum&gt;681&lt;/RecNum&gt;&lt;record&gt;&lt;rec-number&gt;681&lt;/rec-number&gt;&lt;foreign-keys&gt;&lt;key app="EN" db-id="fw0fwrtv1ftz0hee2f55rxe9r0s0w0zx2r00"&gt;681&lt;/key&gt;&lt;/foreign-keys&gt;&lt;ref-type name="Journal Article"&gt;17&lt;/ref-type&gt;&lt;contributors&gt;&lt;authors&gt;&lt;author&gt;Aldrich, Howard E.&lt;/author&gt;&lt;author&gt;Fiol, C. Marlene&lt;/author&gt;&lt;/authors&gt;&lt;/contributors&gt;&lt;titles&gt;&lt;title&gt;Fools rush in? The institutional context of industry creation&lt;/title&gt;&lt;secondary-title&gt;Academy of Management Review&lt;/secondary-title&gt;&lt;/titles&gt;&lt;periodical&gt;&lt;full-title&gt;Academy of Management Review&lt;/full-title&gt;&lt;/periodical&gt;&lt;pages&gt;645-670&lt;/pages&gt;&lt;volume&gt;19&lt;/volume&gt;&lt;number&gt;4&lt;/number&gt;&lt;dates&gt;&lt;year&gt;1994&lt;/year&gt;&lt;/dates&gt;&lt;urls&gt;&lt;/urls&gt;&lt;/record&gt;&lt;/Cite&gt;&lt;/EndNote&gt;</w:instrText>
      </w:r>
      <w:r w:rsidRPr="00CA5338">
        <w:rPr>
          <w:szCs w:val="24"/>
        </w:rPr>
        <w:fldChar w:fldCharType="separate"/>
      </w:r>
      <w:r>
        <w:rPr>
          <w:noProof/>
          <w:szCs w:val="24"/>
        </w:rPr>
        <w:t>(</w:t>
      </w:r>
      <w:hyperlink w:anchor="_ENREF_101" w:tooltip="Stinchcombe, 1965 #3" w:history="1">
        <w:r>
          <w:rPr>
            <w:noProof/>
            <w:szCs w:val="24"/>
          </w:rPr>
          <w:t>Stinchcombe 1965</w:t>
        </w:r>
      </w:hyperlink>
      <w:r>
        <w:rPr>
          <w:noProof/>
          <w:szCs w:val="24"/>
        </w:rPr>
        <w:t xml:space="preserve">; </w:t>
      </w:r>
      <w:hyperlink w:anchor="_ENREF_5" w:tooltip="Aldrich, 1994 #681" w:history="1">
        <w:r>
          <w:rPr>
            <w:noProof/>
            <w:szCs w:val="24"/>
          </w:rPr>
          <w:t>Aldrich and Fiol 1994</w:t>
        </w:r>
      </w:hyperlink>
      <w:r>
        <w:rPr>
          <w:noProof/>
          <w:szCs w:val="24"/>
        </w:rPr>
        <w:t>)</w:t>
      </w:r>
      <w:r w:rsidRPr="00CA5338">
        <w:rPr>
          <w:szCs w:val="24"/>
        </w:rPr>
        <w:fldChar w:fldCharType="end"/>
      </w:r>
      <w:r w:rsidRPr="00CA5338">
        <w:rPr>
          <w:szCs w:val="24"/>
        </w:rPr>
        <w:t>.</w:t>
      </w:r>
      <w:r w:rsidRPr="001B1126">
        <w:rPr>
          <w:szCs w:val="24"/>
        </w:rPr>
        <w:t xml:space="preserve">  </w:t>
      </w:r>
      <w:r>
        <w:rPr>
          <w:szCs w:val="24"/>
        </w:rPr>
        <w:t xml:space="preserve">In fact, </w:t>
      </w:r>
      <w:r>
        <w:t xml:space="preserve">“Attracting resources into a fledgling venture is perhaps the greatest challenge faced by entrepreneurs.” </w:t>
      </w:r>
      <w:r>
        <w:fldChar w:fldCharType="begin"/>
      </w:r>
      <w:r>
        <w:instrText xml:space="preserve"> ADDIN EN.CITE &lt;EndNote&gt;&lt;Cite&gt;&lt;Author&gt;Brush&lt;/Author&gt;&lt;Year&gt;2001&lt;/Year&gt;&lt;RecNum&gt;1105&lt;/RecNum&gt;&lt;Suffix&gt;:71&lt;/Suffix&gt;&lt;DisplayText&gt;(Brush, Greene et al. 2001:71)&lt;/DisplayText&gt;&lt;record&gt;&lt;rec-number&gt;1105&lt;/rec-number&gt;&lt;foreign-keys&gt;&lt;key app="EN" db-id="fw0fwrtv1ftz0hee2f55rxe9r0s0w0zx2r00"&gt;1105&lt;/key&gt;&lt;/foreign-keys&gt;&lt;ref-type name="Journal Article"&gt;17&lt;/ref-type&gt;&lt;contributors&gt;&lt;authors&gt;&lt;author&gt;Brush, Candida G.&lt;/author&gt;&lt;author&gt;Greene, Patricia G.&lt;/author&gt;&lt;author&gt;Hart, Myra M.&lt;/author&gt;&lt;author&gt;Haller, Harold S.&lt;/author&gt;&lt;/authors&gt;&lt;/contributors&gt;&lt;titles&gt;&lt;title&gt;From initial idea to unique advantage: The entrepreneurial challenge of constructing a resource base&lt;/title&gt;&lt;secondary-title&gt;Academy of Management Executive&lt;/secondary-title&gt;&lt;/titles&gt;&lt;periodical&gt;&lt;full-title&gt;Academy of Management Executive&lt;/full-title&gt;&lt;/periodical&gt;&lt;pages&gt;64-80&lt;/pages&gt;&lt;volume&gt;15&lt;/volume&gt;&lt;number&gt;1&lt;/number&gt;&lt;dates&gt;&lt;year&gt;2001&lt;/year&gt;&lt;/dates&gt;&lt;urls&gt;&lt;/urls&gt;&lt;/record&gt;&lt;/Cite&gt;&lt;/EndNote&gt;</w:instrText>
      </w:r>
      <w:r>
        <w:fldChar w:fldCharType="separate"/>
      </w:r>
      <w:r>
        <w:rPr>
          <w:noProof/>
        </w:rPr>
        <w:t>(</w:t>
      </w:r>
      <w:hyperlink w:anchor="_ENREF_19" w:tooltip="Brush, 2001 #1105" w:history="1">
        <w:r>
          <w:rPr>
            <w:noProof/>
          </w:rPr>
          <w:t xml:space="preserve">Brush, Greene </w:t>
        </w:r>
        <w:r w:rsidRPr="006579B0">
          <w:rPr>
            <w:i/>
            <w:noProof/>
          </w:rPr>
          <w:t>et al.</w:t>
        </w:r>
        <w:r>
          <w:rPr>
            <w:noProof/>
          </w:rPr>
          <w:t xml:space="preserve"> 2001:71</w:t>
        </w:r>
      </w:hyperlink>
      <w:r>
        <w:rPr>
          <w:noProof/>
        </w:rPr>
        <w:t>)</w:t>
      </w:r>
      <w:r>
        <w:fldChar w:fldCharType="end"/>
      </w:r>
      <w:r>
        <w:t xml:space="preserve">  </w:t>
      </w:r>
      <w:r w:rsidRPr="00CA5338">
        <w:rPr>
          <w:szCs w:val="24"/>
        </w:rPr>
        <w:t xml:space="preserve">The more resources that a new venture can gain control of, and the quicker it can do so, the better the venture’s competitive position </w:t>
      </w:r>
      <w:r w:rsidRPr="00CA5338">
        <w:rPr>
          <w:szCs w:val="24"/>
        </w:rPr>
        <w:fldChar w:fldCharType="begin"/>
      </w:r>
      <w:r>
        <w:rPr>
          <w:szCs w:val="24"/>
        </w:rPr>
        <w:instrText xml:space="preserve"> ADDIN EN.CITE &lt;EndNote&gt;&lt;Cite&gt;&lt;Author&gt;Romanelli&lt;/Author&gt;&lt;Year&gt;1989&lt;/Year&gt;&lt;RecNum&gt;699&lt;/RecNum&gt;&lt;Pages&gt;:375&lt;/Pages&gt;&lt;DisplayText&gt;(Romanelli 1989)&lt;/DisplayText&gt;&lt;record&gt;&lt;rec-number&gt;699&lt;/rec-number&gt;&lt;foreign-keys&gt;&lt;key app="EN" db-id="fw0fwrtv1ftz0hee2f55rxe9r0s0w0zx2r00"&gt;699&lt;/key&gt;&lt;/foreign-keys&gt;&lt;ref-type name="Journal Article"&gt;17&lt;/ref-type&gt;&lt;contributors&gt;&lt;authors&gt;&lt;author&gt;Romanelli, Elaine&lt;/author&gt;&lt;/authors&gt;&lt;/contributors&gt;&lt;titles&gt;&lt;title&gt;Environments and strategies of organization start-up: Effect on early survival&lt;/title&gt;&lt;secondary-title&gt;Administrative Science Quarterly&lt;/secondary-title&gt;&lt;/titles&gt;&lt;periodical&gt;&lt;full-title&gt;Administrative Science Quarterly&lt;/full-title&gt;&lt;/periodical&gt;&lt;pages&gt;369-387&lt;/pages&gt;&lt;volume&gt;34&lt;/volume&gt;&lt;number&gt;3&lt;/number&gt;&lt;dates&gt;&lt;year&gt;1989&lt;/year&gt;&lt;/dates&gt;&lt;urls&gt;&lt;/urls&gt;&lt;/record&gt;&lt;/Cite&gt;&lt;/EndNote&gt;</w:instrText>
      </w:r>
      <w:r w:rsidRPr="00CA5338">
        <w:rPr>
          <w:szCs w:val="24"/>
        </w:rPr>
        <w:fldChar w:fldCharType="separate"/>
      </w:r>
      <w:r>
        <w:rPr>
          <w:noProof/>
          <w:szCs w:val="24"/>
        </w:rPr>
        <w:t>(</w:t>
      </w:r>
      <w:hyperlink w:anchor="_ENREF_84" w:tooltip="Romanelli, 1989 #699" w:history="1">
        <w:r>
          <w:rPr>
            <w:noProof/>
            <w:szCs w:val="24"/>
          </w:rPr>
          <w:t>Romanelli 1989</w:t>
        </w:r>
      </w:hyperlink>
      <w:r>
        <w:rPr>
          <w:noProof/>
          <w:szCs w:val="24"/>
        </w:rPr>
        <w:t>)</w:t>
      </w:r>
      <w:r w:rsidRPr="00CA5338">
        <w:rPr>
          <w:szCs w:val="24"/>
        </w:rPr>
        <w:fldChar w:fldCharType="end"/>
      </w:r>
      <w:r>
        <w:rPr>
          <w:szCs w:val="24"/>
        </w:rPr>
        <w:t xml:space="preserve"> and the more valuable the venture can become</w:t>
      </w:r>
      <w:r w:rsidRPr="00CA5338">
        <w:rPr>
          <w:szCs w:val="24"/>
        </w:rPr>
        <w:t>.</w:t>
      </w:r>
    </w:p>
    <w:p w14:paraId="211D747B" w14:textId="40A3AB45" w:rsidR="001348DD" w:rsidRDefault="001348DD" w:rsidP="009058E9">
      <w:r>
        <w:t xml:space="preserve">At inception, a startup might be missing resources in three major areas: human capital, social capital, and financial capital </w:t>
      </w:r>
      <w:r>
        <w:fldChar w:fldCharType="begin"/>
      </w:r>
      <w:r>
        <w:instrText xml:space="preserve"> ADDIN EN.CITE &lt;EndNote&gt;&lt;Cite&gt;&lt;Author&gt;Sapienza&lt;/Author&gt;&lt;Year&gt;2003&lt;/Year&gt;&lt;RecNum&gt;685&lt;/RecNum&gt;&lt;DisplayText&gt;(Sapienza, Korsgaard et al. 2003)&lt;/DisplayText&gt;&lt;record&gt;&lt;rec-number&gt;685&lt;/rec-number&gt;&lt;foreign-keys&gt;&lt;key app="EN" db-id="fw0fwrtv1ftz0hee2f55rxe9r0s0w0zx2r00"&gt;685&lt;/key&gt;&lt;/foreign-keys&gt;&lt;ref-type name="Book Section"&gt;5&lt;/ref-type&gt;&lt;contributors&gt;&lt;authors&gt;&lt;author&gt;Sapienza, Harry J.&lt;/author&gt;&lt;author&gt;Korsgaard, M. Audrey&lt;/author&gt;&lt;author&gt;Daniel P. Forbes&lt;/author&gt;&lt;/authors&gt;&lt;secondary-authors&gt;&lt;author&gt;Jerome A. Katz&lt;/author&gt;&lt;author&gt;Dean Shepherd&lt;/author&gt;&lt;/secondary-authors&gt;&lt;/contributors&gt;&lt;titles&gt;&lt;title&gt;The self-determination motive and entrepreneurs&amp;apos; choice of financing&lt;/title&gt;&lt;secondary-title&gt;Cognitive Approaches to Entrepreneurship Research&lt;/secondary-title&gt;&lt;tertiary-title&gt;Advances in Entrepreneurship, Firm Emergence, and Growth&lt;/tertiary-title&gt;&lt;/titles&gt;&lt;pages&gt;105-138&lt;/pages&gt;&lt;volume&gt;6&lt;/volume&gt;&lt;dates&gt;&lt;year&gt;2003&lt;/year&gt;&lt;/dates&gt;&lt;pub-location&gt;Burlington, MA&lt;/pub-location&gt;&lt;publisher&gt;Elsevier Science &amp;amp; Technology Books&lt;/publisher&gt;&lt;urls&gt;&lt;/urls&gt;&lt;/record&gt;&lt;/Cite&gt;&lt;/EndNote&gt;</w:instrText>
      </w:r>
      <w:r>
        <w:fldChar w:fldCharType="separate"/>
      </w:r>
      <w:r>
        <w:rPr>
          <w:noProof/>
        </w:rPr>
        <w:t>(</w:t>
      </w:r>
      <w:hyperlink w:anchor="_ENREF_90" w:tooltip="Sapienza, 2003 #685" w:history="1">
        <w:r>
          <w:rPr>
            <w:noProof/>
          </w:rPr>
          <w:t xml:space="preserve">Sapienza, Korsgaard </w:t>
        </w:r>
        <w:r w:rsidRPr="006579B0">
          <w:rPr>
            <w:i/>
            <w:noProof/>
          </w:rPr>
          <w:t>et al.</w:t>
        </w:r>
        <w:r>
          <w:rPr>
            <w:noProof/>
          </w:rPr>
          <w:t xml:space="preserve"> 2003</w:t>
        </w:r>
      </w:hyperlink>
      <w:r>
        <w:rPr>
          <w:noProof/>
        </w:rPr>
        <w:t>)</w:t>
      </w:r>
      <w:r>
        <w:fldChar w:fldCharType="end"/>
      </w:r>
      <w:r>
        <w:t>.  To fill those holes, “core founders” can attract cofounders, hires, and/or investors.  (As described in more detail below, e</w:t>
      </w:r>
      <w:r w:rsidRPr="00AA4A80">
        <w:t xml:space="preserve">arly on, resource-attraction decisions are in the hands of the </w:t>
      </w:r>
      <w:r w:rsidRPr="00504617">
        <w:rPr>
          <w:i/>
        </w:rPr>
        <w:t>core founder</w:t>
      </w:r>
      <w:r w:rsidRPr="00AA4A80">
        <w:t xml:space="preserve"> – the person who had the initial idea an</w:t>
      </w:r>
      <w:r>
        <w:t>d initiated founding activities.</w:t>
      </w:r>
      <w:r>
        <w:rPr>
          <w:rStyle w:val="FootnoteReference"/>
        </w:rPr>
        <w:footnoteReference w:id="6"/>
      </w:r>
      <w:r w:rsidRPr="00AA4A80">
        <w:t xml:space="preserve">  As </w:t>
      </w:r>
      <w:r>
        <w:t xml:space="preserve">other </w:t>
      </w:r>
      <w:r w:rsidRPr="00AA4A80">
        <w:t>resource providers join</w:t>
      </w:r>
      <w:r>
        <w:t xml:space="preserve"> the startup</w:t>
      </w:r>
      <w:r w:rsidRPr="00AA4A80">
        <w:t>, they often gain a say in those decisions, either as terms of their ownership or through having a</w:t>
      </w:r>
      <w:r>
        <w:t xml:space="preserve"> seat on the board of directors.)  Cofounders and hires may bring new skills and industry knowledge, may have contacts with customers or potential partners, and may also contribute financial capital to help get the startup off the ground.  Investors can contribute far more financial capital than the typical cofounder or hire, but as described below, may vary widely in the amount of other value they might add. </w:t>
      </w:r>
    </w:p>
    <w:p w14:paraId="66FEEAB8" w14:textId="2930FFEF" w:rsidR="001348DD" w:rsidRDefault="001348DD" w:rsidP="009058E9">
      <w:pPr>
        <w:rPr>
          <w:szCs w:val="24"/>
        </w:rPr>
      </w:pPr>
      <w:r>
        <w:lastRenderedPageBreak/>
        <w:t xml:space="preserve">A core dilemma is that the startup’s resource dependence drives a wedge between startup value and founder control.  Each step of the entrepreneurial resource-attraction journey poses a tradeoff between attracting the resources required to build company value and being able to retain control of decision making.  </w:t>
      </w:r>
      <w:r>
        <w:rPr>
          <w:szCs w:val="24"/>
        </w:rPr>
        <w:t xml:space="preserve">High-quality </w:t>
      </w:r>
      <w:r w:rsidRPr="00CA5338">
        <w:rPr>
          <w:szCs w:val="24"/>
        </w:rPr>
        <w:t xml:space="preserve">co-founders and non-founding hires </w:t>
      </w:r>
      <w:r>
        <w:rPr>
          <w:szCs w:val="24"/>
        </w:rPr>
        <w:t xml:space="preserve">should </w:t>
      </w:r>
      <w:r w:rsidRPr="00CA5338">
        <w:rPr>
          <w:szCs w:val="24"/>
        </w:rPr>
        <w:t xml:space="preserve">demand more equity </w:t>
      </w:r>
      <w:r>
        <w:rPr>
          <w:szCs w:val="24"/>
        </w:rPr>
        <w:t xml:space="preserve">and/or decision rights </w:t>
      </w:r>
      <w:r w:rsidRPr="00CA5338">
        <w:rPr>
          <w:szCs w:val="24"/>
        </w:rPr>
        <w:t xml:space="preserve">than will lesser co-founders and hires.  The same is true of investors who can add the most value, compared to lower-value investors </w:t>
      </w:r>
      <w:r w:rsidRPr="00CA5338">
        <w:rPr>
          <w:szCs w:val="24"/>
        </w:rPr>
        <w:fldChar w:fldCharType="begin"/>
      </w:r>
      <w:r>
        <w:rPr>
          <w:szCs w:val="24"/>
        </w:rPr>
        <w:instrText xml:space="preserve"> ADDIN EN.CITE &lt;EndNote&gt;&lt;Cite&gt;&lt;Author&gt;Hsu&lt;/Author&gt;&lt;Year&gt;2004&lt;/Year&gt;&lt;RecNum&gt;518&lt;/RecNum&gt;&lt;Prefix&gt;for empirical evidence`, see &lt;/Prefix&gt;&lt;DisplayText&gt;(for conceptual arguments, see Amit, Glosten et al. 1990; for empirical evidence, see Hsu 2004)&lt;/DisplayText&gt;&lt;record&gt;&lt;rec-number&gt;518&lt;/rec-number&gt;&lt;foreign-keys&gt;&lt;key app="EN" db-id="fw0fwrtv1ftz0hee2f55rxe9r0s0w0zx2r00"&gt;518&lt;/key&gt;&lt;/foreign-keys&gt;&lt;ref-type name="Journal Article"&gt;17&lt;/ref-type&gt;&lt;contributors&gt;&lt;authors&gt;&lt;author&gt;David Hsu&lt;/author&gt;&lt;/authors&gt;&lt;/contributors&gt;&lt;titles&gt;&lt;title&gt;What do entrepreneurs pay for venture capital affiliation?&lt;/title&gt;&lt;secondary-title&gt;Journal of Finance&lt;/secondary-title&gt;&lt;/titles&gt;&lt;pages&gt;1805-1844&lt;/pages&gt;&lt;volume&gt;59&lt;/volume&gt;&lt;number&gt;4&lt;/number&gt;&lt;dates&gt;&lt;year&gt;2004&lt;/year&gt;&lt;/dates&gt;&lt;urls&gt;&lt;/urls&gt;&lt;/record&gt;&lt;/Cite&gt;&lt;Cite&gt;&lt;Author&gt;Amit&lt;/Author&gt;&lt;Year&gt;1990&lt;/Year&gt;&lt;RecNum&gt;659&lt;/RecNum&gt;&lt;Prefix&gt;for conceptual arguments`, see &lt;/Prefix&gt;&lt;record&gt;&lt;rec-number&gt;659&lt;/rec-number&gt;&lt;foreign-keys&gt;&lt;key app="EN" db-id="fw0fwrtv1ftz0hee2f55rxe9r0s0w0zx2r00"&gt;659&lt;/key&gt;&lt;/foreign-keys&gt;&lt;ref-type name="Journal Article"&gt;17&lt;/ref-type&gt;&lt;contributors&gt;&lt;authors&gt;&lt;author&gt;Raphael Amit&lt;/author&gt;&lt;author&gt;Lawrence Glosten&lt;/author&gt;&lt;author&gt;Eitan Muller&lt;/author&gt;&lt;/authors&gt;&lt;/contributors&gt;&lt;titles&gt;&lt;title&gt;Entrepreneurial ability, venture investments, and risk sharing&lt;/title&gt;&lt;secondary-title&gt;Management Science&lt;/secondary-title&gt;&lt;/titles&gt;&lt;periodical&gt;&lt;full-title&gt;Management Science&lt;/full-title&gt;&lt;/periodical&gt;&lt;pages&gt;1232-1245&lt;/pages&gt;&lt;volume&gt;36&lt;/volume&gt;&lt;number&gt;10&lt;/number&gt;&lt;dates&gt;&lt;year&gt;1990&lt;/year&gt;&lt;/dates&gt;&lt;urls&gt;&lt;/urls&gt;&lt;/record&gt;&lt;/Cite&gt;&lt;/EndNote&gt;</w:instrText>
      </w:r>
      <w:r w:rsidRPr="00CA5338">
        <w:rPr>
          <w:szCs w:val="24"/>
        </w:rPr>
        <w:fldChar w:fldCharType="separate"/>
      </w:r>
      <w:r>
        <w:rPr>
          <w:noProof/>
          <w:szCs w:val="24"/>
        </w:rPr>
        <w:t>(</w:t>
      </w:r>
      <w:hyperlink w:anchor="_ENREF_6" w:tooltip="Amit, 1990 #659" w:history="1">
        <w:r>
          <w:rPr>
            <w:noProof/>
            <w:szCs w:val="24"/>
          </w:rPr>
          <w:t xml:space="preserve">for conceptual arguments, see Amit, Glosten </w:t>
        </w:r>
        <w:r w:rsidRPr="006579B0">
          <w:rPr>
            <w:i/>
            <w:noProof/>
            <w:szCs w:val="24"/>
          </w:rPr>
          <w:t>et al.</w:t>
        </w:r>
        <w:r>
          <w:rPr>
            <w:noProof/>
            <w:szCs w:val="24"/>
          </w:rPr>
          <w:t xml:space="preserve"> 1990</w:t>
        </w:r>
      </w:hyperlink>
      <w:r>
        <w:rPr>
          <w:noProof/>
          <w:szCs w:val="24"/>
        </w:rPr>
        <w:t xml:space="preserve">; </w:t>
      </w:r>
      <w:hyperlink w:anchor="_ENREF_52" w:tooltip="Hsu, 2004 #518" w:history="1">
        <w:r>
          <w:rPr>
            <w:noProof/>
            <w:szCs w:val="24"/>
          </w:rPr>
          <w:t>for empirical evidence, see Hsu 2004</w:t>
        </w:r>
      </w:hyperlink>
      <w:r>
        <w:rPr>
          <w:noProof/>
          <w:szCs w:val="24"/>
        </w:rPr>
        <w:t>)</w:t>
      </w:r>
      <w:r w:rsidRPr="00CA5338">
        <w:rPr>
          <w:szCs w:val="24"/>
        </w:rPr>
        <w:fldChar w:fldCharType="end"/>
      </w:r>
      <w:r w:rsidRPr="00CA5338">
        <w:rPr>
          <w:szCs w:val="24"/>
        </w:rPr>
        <w:t xml:space="preserve">.  </w:t>
      </w:r>
      <w:r>
        <w:t xml:space="preserve">Such investors want both to own a stake in the venture to gain from its growth in value and to protect their investments by having decision rights and influence through a board presence </w:t>
      </w:r>
      <w:r>
        <w:fldChar w:fldCharType="begin"/>
      </w:r>
      <w:r>
        <w:instrText xml:space="preserve"> ADDIN EN.CITE &lt;EndNote&gt;&lt;Cite&gt;&lt;Author&gt;Pfeffer&lt;/Author&gt;&lt;Year&gt;1978&lt;/Year&gt;&lt;RecNum&gt;60&lt;/RecNum&gt;&lt;DisplayText&gt;(Pfeffer and Salancik 1978)&lt;/DisplayText&gt;&lt;record&gt;&lt;rec-number&gt;60&lt;/rec-number&gt;&lt;foreign-keys&gt;&lt;key app="EN" db-id="fw0fwrtv1ftz0hee2f55rxe9r0s0w0zx2r00"&gt;60&lt;/key&gt;&lt;/foreign-keys&gt;&lt;ref-type name="Book"&gt;6&lt;/ref-type&gt;&lt;contributors&gt;&lt;authors&gt;&lt;author&gt;Pfeffer, J.&lt;/author&gt;&lt;author&gt;G.R. Salancik&lt;/author&gt;&lt;/authors&gt;&lt;/contributors&gt;&lt;titles&gt;&lt;title&gt;The External Control of Organizations:  A Resource Dependence Perspective&lt;/title&gt;&lt;/titles&gt;&lt;dates&gt;&lt;year&gt;1978&lt;/year&gt;&lt;/dates&gt;&lt;pub-location&gt;New York, NY&lt;/pub-location&gt;&lt;publisher&gt;Harper and Row&lt;/publisher&gt;&lt;urls&gt;&lt;/urls&gt;&lt;/record&gt;&lt;/Cite&gt;&lt;/EndNote&gt;</w:instrText>
      </w:r>
      <w:r>
        <w:fldChar w:fldCharType="separate"/>
      </w:r>
      <w:r>
        <w:rPr>
          <w:noProof/>
        </w:rPr>
        <w:t>(</w:t>
      </w:r>
      <w:hyperlink w:anchor="_ENREF_80" w:tooltip="Pfeffer, 1978 #60" w:history="1">
        <w:r>
          <w:rPr>
            <w:noProof/>
          </w:rPr>
          <w:t>Pfeffer and Salancik 1978</w:t>
        </w:r>
      </w:hyperlink>
      <w:r>
        <w:rPr>
          <w:noProof/>
        </w:rPr>
        <w:t>)</w:t>
      </w:r>
      <w:r>
        <w:fldChar w:fldCharType="end"/>
      </w:r>
      <w:r>
        <w:t>.</w:t>
      </w:r>
      <w:r w:rsidRPr="00E364E6">
        <w:t xml:space="preserve"> </w:t>
      </w:r>
    </w:p>
    <w:p w14:paraId="6E67A48E" w14:textId="73A944DE" w:rsidR="001348DD" w:rsidRDefault="001348DD" w:rsidP="001F6919">
      <w:pPr>
        <w:rPr>
          <w:szCs w:val="24"/>
        </w:rPr>
      </w:pPr>
      <w:r>
        <w:rPr>
          <w:szCs w:val="24"/>
        </w:rPr>
        <w:t xml:space="preserve">The more value that would be provided by the core founder, the more control s/he should be able to retain; the more value that would be provided by the other three resource providers, the less value that the core founder should be able to retain.  On one side, </w:t>
      </w:r>
      <w:r w:rsidRPr="009D2B9A">
        <w:rPr>
          <w:i/>
          <w:szCs w:val="24"/>
        </w:rPr>
        <w:t>core founders</w:t>
      </w:r>
      <w:r>
        <w:rPr>
          <w:szCs w:val="24"/>
        </w:rPr>
        <w:t xml:space="preserve"> who have accumulated direct human capital  in the form of prior founding experience </w:t>
      </w:r>
      <w:r w:rsidRPr="00746175">
        <w:fldChar w:fldCharType="begin"/>
      </w:r>
      <w:r>
        <w:instrText xml:space="preserve"> ADDIN EN.CITE &lt;EndNote&gt;&lt;Cite&gt;&lt;Author&gt;Sapienza&lt;/Author&gt;&lt;Year&gt;2003&lt;/Year&gt;&lt;RecNum&gt;685&lt;/RecNum&gt;&lt;DisplayText&gt;(Sapienza, Korsgaard et al. 2003)&lt;/DisplayText&gt;&lt;record&gt;&lt;rec-number&gt;685&lt;/rec-number&gt;&lt;foreign-keys&gt;&lt;key app="EN" db-id="fw0fwrtv1ftz0hee2f55rxe9r0s0w0zx2r00"&gt;685&lt;/key&gt;&lt;/foreign-keys&gt;&lt;ref-type name="Book Section"&gt;5&lt;/ref-type&gt;&lt;contributors&gt;&lt;authors&gt;&lt;author&gt;Sapienza, Harry J.&lt;/author&gt;&lt;author&gt;Korsgaard, M. Audrey&lt;/author&gt;&lt;author&gt;Daniel P. Forbes&lt;/author&gt;&lt;/authors&gt;&lt;secondary-authors&gt;&lt;author&gt;Jerome A. Katz&lt;/author&gt;&lt;author&gt;Dean Shepherd&lt;/author&gt;&lt;/secondary-authors&gt;&lt;/contributors&gt;&lt;titles&gt;&lt;title&gt;The self-determination motive and entrepreneurs&amp;apos; choice of financing&lt;/title&gt;&lt;secondary-title&gt;Cognitive Approaches to Entrepreneurship Research&lt;/secondary-title&gt;&lt;tertiary-title&gt;Advances in Entrepreneurship, Firm Emergence, and Growth&lt;/tertiary-title&gt;&lt;/titles&gt;&lt;pages&gt;105-138&lt;/pages&gt;&lt;volume&gt;6&lt;/volume&gt;&lt;dates&gt;&lt;year&gt;2003&lt;/year&gt;&lt;/dates&gt;&lt;pub-location&gt;Burlington, MA&lt;/pub-location&gt;&lt;publisher&gt;Elsevier Science &amp;amp; Technology Books&lt;/publisher&gt;&lt;urls&gt;&lt;/urls&gt;&lt;/record&gt;&lt;/Cite&gt;&lt;/EndNote&gt;</w:instrText>
      </w:r>
      <w:r w:rsidRPr="00746175">
        <w:fldChar w:fldCharType="separate"/>
      </w:r>
      <w:r>
        <w:rPr>
          <w:noProof/>
        </w:rPr>
        <w:t>(</w:t>
      </w:r>
      <w:hyperlink w:anchor="_ENREF_90" w:tooltip="Sapienza, 2003 #685" w:history="1">
        <w:r>
          <w:rPr>
            <w:noProof/>
          </w:rPr>
          <w:t xml:space="preserve">Sapienza, Korsgaard </w:t>
        </w:r>
        <w:r w:rsidRPr="006579B0">
          <w:rPr>
            <w:i/>
            <w:noProof/>
          </w:rPr>
          <w:t>et al.</w:t>
        </w:r>
        <w:r>
          <w:rPr>
            <w:noProof/>
          </w:rPr>
          <w:t xml:space="preserve"> 2003</w:t>
        </w:r>
      </w:hyperlink>
      <w:r>
        <w:rPr>
          <w:noProof/>
        </w:rPr>
        <w:t>)</w:t>
      </w:r>
      <w:r w:rsidRPr="00746175">
        <w:fldChar w:fldCharType="end"/>
      </w:r>
      <w:r>
        <w:t xml:space="preserve"> </w:t>
      </w:r>
      <w:r>
        <w:rPr>
          <w:szCs w:val="24"/>
        </w:rPr>
        <w:t xml:space="preserve">and have developed the social capital necessary to attract employees to the startup, should be able to keep more control </w:t>
      </w:r>
      <w:r>
        <w:rPr>
          <w:szCs w:val="24"/>
        </w:rPr>
        <w:fldChar w:fldCharType="begin"/>
      </w:r>
      <w:r>
        <w:rPr>
          <w:szCs w:val="24"/>
        </w:rPr>
        <w:instrText xml:space="preserve"> ADDIN EN.CITE &lt;EndNote&gt;&lt;Cite&gt;&lt;Author&gt;Wasserman&lt;/Author&gt;&lt;Year&gt;2003&lt;/Year&gt;&lt;RecNum&gt;101&lt;/RecNum&gt;&lt;DisplayText&gt;(Wasserman 2003)&lt;/DisplayText&gt;&lt;record&gt;&lt;rec-number&gt;101&lt;/rec-number&gt;&lt;foreign-keys&gt;&lt;key app="EN" db-id="fw0fwrtv1ftz0hee2f55rxe9r0s0w0zx2r00"&gt;101&lt;/key&gt;&lt;/foreign-keys&gt;&lt;ref-type name="Journal Article"&gt;17&lt;/ref-type&gt;&lt;contributors&gt;&lt;authors&gt;&lt;author&gt;Wasserman, Noam&lt;/author&gt;&lt;/authors&gt;&lt;/contributors&gt;&lt;titles&gt;&lt;title&gt;Founder-CEO succession and the paradox of entrepreneurial success&lt;/title&gt;&lt;secondary-title&gt;Organization Science&lt;/secondary-title&gt;&lt;/titles&gt;&lt;pages&gt;149-172&lt;/pages&gt;&lt;volume&gt;14&lt;/volume&gt;&lt;number&gt;2&lt;/number&gt;&lt;dates&gt;&lt;year&gt;2003&lt;/year&gt;&lt;/dates&gt;&lt;urls&gt;&lt;/urls&gt;&lt;/record&gt;&lt;/Cite&gt;&lt;/EndNote&gt;</w:instrText>
      </w:r>
      <w:r>
        <w:rPr>
          <w:szCs w:val="24"/>
        </w:rPr>
        <w:fldChar w:fldCharType="separate"/>
      </w:r>
      <w:r>
        <w:rPr>
          <w:noProof/>
          <w:szCs w:val="24"/>
        </w:rPr>
        <w:t>(</w:t>
      </w:r>
      <w:hyperlink w:anchor="_ENREF_106" w:tooltip="Wasserman, 2003 #101" w:history="1">
        <w:r>
          <w:rPr>
            <w:noProof/>
            <w:szCs w:val="24"/>
          </w:rPr>
          <w:t>Wasserman 2003</w:t>
        </w:r>
      </w:hyperlink>
      <w:r>
        <w:rPr>
          <w:noProof/>
          <w:szCs w:val="24"/>
        </w:rPr>
        <w:t>)</w:t>
      </w:r>
      <w:r>
        <w:rPr>
          <w:szCs w:val="24"/>
        </w:rPr>
        <w:fldChar w:fldCharType="end"/>
      </w:r>
      <w:r>
        <w:rPr>
          <w:szCs w:val="24"/>
        </w:rPr>
        <w:t>.</w:t>
      </w:r>
      <w:r>
        <w:t xml:space="preserve">  </w:t>
      </w:r>
      <w:r>
        <w:rPr>
          <w:szCs w:val="24"/>
        </w:rPr>
        <w:t>The other resource providers should have the opposite effect on control of the startup; i</w:t>
      </w:r>
      <w:r w:rsidRPr="00CA5338">
        <w:rPr>
          <w:szCs w:val="24"/>
        </w:rPr>
        <w:t xml:space="preserve">n order to attract </w:t>
      </w:r>
      <w:r>
        <w:rPr>
          <w:szCs w:val="24"/>
        </w:rPr>
        <w:t xml:space="preserve">value-added resource providers, founders should </w:t>
      </w:r>
      <w:r w:rsidRPr="00CA5338">
        <w:rPr>
          <w:szCs w:val="24"/>
        </w:rPr>
        <w:t xml:space="preserve">have to give up a share </w:t>
      </w:r>
      <w:r>
        <w:rPr>
          <w:szCs w:val="24"/>
        </w:rPr>
        <w:t xml:space="preserve">of </w:t>
      </w:r>
      <w:r w:rsidRPr="00CA5338">
        <w:rPr>
          <w:szCs w:val="24"/>
        </w:rPr>
        <w:t xml:space="preserve">the venture’s control and its future rents </w:t>
      </w:r>
      <w:r w:rsidRPr="00CA5338">
        <w:rPr>
          <w:szCs w:val="24"/>
        </w:rPr>
        <w:fldChar w:fldCharType="begin"/>
      </w:r>
      <w:r>
        <w:rPr>
          <w:szCs w:val="24"/>
        </w:rPr>
        <w:instrText xml:space="preserve"> ADDIN EN.CITE &lt;EndNote&gt;&lt;Cite&gt;&lt;Author&gt;Coff&lt;/Author&gt;&lt;Year&gt;1999&lt;/Year&gt;&lt;RecNum&gt;683&lt;/RecNum&gt;&lt;DisplayText&gt;(Coff 1999)&lt;/DisplayText&gt;&lt;record&gt;&lt;rec-number&gt;683&lt;/rec-number&gt;&lt;foreign-keys&gt;&lt;key app="EN" db-id="fw0fwrtv1ftz0hee2f55rxe9r0s0w0zx2r00"&gt;683&lt;/key&gt;&lt;/foreign-keys&gt;&lt;ref-type name="Journal Article"&gt;17&lt;/ref-type&gt;&lt;contributors&gt;&lt;authors&gt;&lt;author&gt;Russell W. Coff&lt;/author&gt;&lt;/authors&gt;&lt;/contributors&gt;&lt;titles&gt;&lt;title&gt;When competitive advantage doesn&amp;apos;t lead to performance: The resource-based view and stakeholder bargaining power&lt;/title&gt;&lt;secondary-title&gt;Organization Science&lt;/secondary-title&gt;&lt;/titles&gt;&lt;pages&gt;119-133&lt;/pages&gt;&lt;volume&gt;10&lt;/volume&gt;&lt;number&gt;2&lt;/number&gt;&lt;dates&gt;&lt;year&gt;1999&lt;/year&gt;&lt;/dates&gt;&lt;urls&gt;&lt;/urls&gt;&lt;/record&gt;&lt;/Cite&gt;&lt;/EndNote&gt;</w:instrText>
      </w:r>
      <w:r w:rsidRPr="00CA5338">
        <w:rPr>
          <w:szCs w:val="24"/>
        </w:rPr>
        <w:fldChar w:fldCharType="separate"/>
      </w:r>
      <w:r>
        <w:rPr>
          <w:noProof/>
          <w:szCs w:val="24"/>
        </w:rPr>
        <w:t>(</w:t>
      </w:r>
      <w:hyperlink w:anchor="_ENREF_23" w:tooltip="Coff, 1999 #683" w:history="1">
        <w:r>
          <w:rPr>
            <w:noProof/>
            <w:szCs w:val="24"/>
          </w:rPr>
          <w:t>Coff 1999</w:t>
        </w:r>
      </w:hyperlink>
      <w:r>
        <w:rPr>
          <w:noProof/>
          <w:szCs w:val="24"/>
        </w:rPr>
        <w:t>)</w:t>
      </w:r>
      <w:r w:rsidRPr="00CA5338">
        <w:rPr>
          <w:szCs w:val="24"/>
        </w:rPr>
        <w:fldChar w:fldCharType="end"/>
      </w:r>
      <w:r>
        <w:rPr>
          <w:szCs w:val="24"/>
        </w:rPr>
        <w:t xml:space="preserve">.  For instance, less studied than investors – but still very important from a resource-dependence perspective – is the way in which cofounders and hires might affect control of the startup.  In young businesses, </w:t>
      </w:r>
      <w:r w:rsidRPr="0043219B">
        <w:rPr>
          <w:szCs w:val="24"/>
        </w:rPr>
        <w:t xml:space="preserve">there is a </w:t>
      </w:r>
      <w:r>
        <w:rPr>
          <w:szCs w:val="24"/>
        </w:rPr>
        <w:t xml:space="preserve">close </w:t>
      </w:r>
      <w:r w:rsidRPr="0043219B">
        <w:t xml:space="preserve">relationship between human capital and the success of </w:t>
      </w:r>
      <w:r>
        <w:t>the startup</w:t>
      </w:r>
      <w:r w:rsidRPr="0043219B">
        <w:t>, especially for human capital developed through actual work experience</w:t>
      </w:r>
      <w:r>
        <w:t xml:space="preserve"> </w:t>
      </w:r>
      <w:r w:rsidRPr="0043219B">
        <w:fldChar w:fldCharType="begin"/>
      </w:r>
      <w:r w:rsidRPr="0043219B">
        <w:instrText xml:space="preserve"> ADDIN EN.CITE &lt;EndNote&gt;&lt;Cite&gt;&lt;Author&gt;Unger&lt;/Author&gt;&lt;Year&gt;2011&lt;/Year&gt;&lt;RecNum&gt;1161&lt;/RecNum&gt;&lt;DisplayText&gt;(Unger, Rauch et al. 2011)&lt;/DisplayText&gt;&lt;record&gt;&lt;rec-number&gt;1161&lt;/rec-number&gt;&lt;foreign-keys&gt;&lt;key app="EN" db-id="fw0fwrtv1ftz0hee2f55rxe9r0s0w0zx2r00"&gt;1161&lt;/key&gt;&lt;/foreign-keys&gt;&lt;ref-type name="Journal Article"&gt;17&lt;/ref-type&gt;&lt;contributors&gt;&lt;authors&gt;&lt;author&gt;Jens M. Unger&lt;/author&gt;&lt;author&gt;Andreas Rauch&lt;/author&gt;&lt;author&gt;Michael Frese&lt;/author&gt;&lt;author&gt;Nina Rosenbusch&lt;/author&gt;&lt;/authors&gt;&lt;/contributors&gt;&lt;titles&gt;&lt;title&gt;Human capital and entrepreneurial success: A meta-analytical review&lt;/title&gt;&lt;secondary-title&gt;Journal of Business Venturing&lt;/secondary-title&gt;&lt;/titles&gt;&lt;periodical&gt;&lt;full-title&gt;Journal of Business Venturing&lt;/full-title&gt;&lt;/periodical&gt;&lt;pages&gt;341-358&lt;/pages&gt;&lt;volume&gt;26&lt;/volume&gt;&lt;dates&gt;&lt;year&gt;2011&lt;/year&gt;&lt;/dates&gt;&lt;urls&gt;&lt;/urls&gt;&lt;/record&gt;&lt;/Cite&gt;&lt;/EndNote&gt;</w:instrText>
      </w:r>
      <w:r w:rsidRPr="0043219B">
        <w:fldChar w:fldCharType="separate"/>
      </w:r>
      <w:r w:rsidRPr="0043219B">
        <w:rPr>
          <w:noProof/>
        </w:rPr>
        <w:t>(</w:t>
      </w:r>
      <w:hyperlink w:anchor="_ENREF_104" w:tooltip="Unger, 2011 #1161" w:history="1">
        <w:r w:rsidRPr="0043219B">
          <w:rPr>
            <w:noProof/>
          </w:rPr>
          <w:t xml:space="preserve">Unger, Rauch </w:t>
        </w:r>
        <w:r w:rsidRPr="00127B3B">
          <w:rPr>
            <w:i/>
            <w:noProof/>
          </w:rPr>
          <w:t>et al.</w:t>
        </w:r>
        <w:r w:rsidRPr="0043219B">
          <w:rPr>
            <w:noProof/>
          </w:rPr>
          <w:t xml:space="preserve"> 2011</w:t>
        </w:r>
      </w:hyperlink>
      <w:r w:rsidRPr="0043219B">
        <w:rPr>
          <w:noProof/>
        </w:rPr>
        <w:t>)</w:t>
      </w:r>
      <w:r w:rsidRPr="0043219B">
        <w:fldChar w:fldCharType="end"/>
      </w:r>
      <w:r w:rsidRPr="0043219B">
        <w:t xml:space="preserve">.  </w:t>
      </w:r>
      <w:r>
        <w:t>Thus, t</w:t>
      </w:r>
      <w:r>
        <w:rPr>
          <w:szCs w:val="24"/>
        </w:rPr>
        <w:t xml:space="preserve">he more </w:t>
      </w:r>
      <w:r w:rsidRPr="00846E67">
        <w:rPr>
          <w:i/>
          <w:szCs w:val="24"/>
        </w:rPr>
        <w:t>cofounders</w:t>
      </w:r>
      <w:r>
        <w:rPr>
          <w:szCs w:val="24"/>
        </w:rPr>
        <w:t xml:space="preserve"> who join the team, and </w:t>
      </w:r>
      <w:r>
        <w:t>t</w:t>
      </w:r>
      <w:r>
        <w:rPr>
          <w:szCs w:val="24"/>
        </w:rPr>
        <w:t xml:space="preserve">he more experienced those cofounders, </w:t>
      </w:r>
      <w:r>
        <w:t xml:space="preserve">the more decision-making control the core founder should have to give </w:t>
      </w:r>
      <w:r>
        <w:lastRenderedPageBreak/>
        <w:t>up</w:t>
      </w:r>
      <w:r w:rsidRPr="0043219B">
        <w:rPr>
          <w:szCs w:val="24"/>
        </w:rPr>
        <w:t xml:space="preserve"> </w:t>
      </w:r>
      <w:r>
        <w:rPr>
          <w:szCs w:val="24"/>
        </w:rPr>
        <w:t>when attracting them</w:t>
      </w:r>
      <w:r>
        <w:t>.</w:t>
      </w:r>
      <w:r>
        <w:rPr>
          <w:rStyle w:val="FootnoteReference"/>
        </w:rPr>
        <w:footnoteReference w:id="7"/>
      </w:r>
      <w:r>
        <w:t xml:space="preserve">  As the startup evolves</w:t>
      </w:r>
      <w:r w:rsidRPr="0043219B">
        <w:t xml:space="preserve">, “the further into the start-up process one gets, the more specific and idiosyncratic will be the resources and information needed for further successful completion of the process” </w:t>
      </w:r>
      <w:r w:rsidRPr="0043219B">
        <w:fldChar w:fldCharType="begin"/>
      </w:r>
      <w:r w:rsidRPr="0043219B">
        <w:instrText xml:space="preserve"> ADDIN EN.CITE &lt;EndNote&gt;&lt;Cite&gt;&lt;Author&gt;Davidsson&lt;/Author&gt;&lt;Year&gt;2003&lt;/Year&gt;&lt;RecNum&gt;935&lt;/RecNum&gt;&lt;Suffix&gt;:302&lt;/Suffix&gt;&lt;DisplayText&gt;(Davidsson and Honig 2003:302)&lt;/DisplayText&gt;&lt;record&gt;&lt;rec-number&gt;935&lt;/rec-number&gt;&lt;foreign-keys&gt;&lt;key app="EN" db-id="fw0fwrtv1ftz0hee2f55rxe9r0s0w0zx2r00"&gt;935&lt;/key&gt;&lt;/foreign-keys&gt;&lt;ref-type name="Journal Article"&gt;17&lt;/ref-type&gt;&lt;contributors&gt;&lt;authors&gt;&lt;author&gt;Davidsson, P. &lt;/author&gt;&lt;author&gt;B. Honig&lt;/author&gt;&lt;/authors&gt;&lt;/contributors&gt;&lt;titles&gt;&lt;title&gt;The role of social and human capital among nascent entrepreneurs&lt;/title&gt;&lt;secondary-title&gt;Journal of Business Venturing&lt;/secondary-title&gt;&lt;/titles&gt;&lt;periodical&gt;&lt;full-title&gt;Journal of Business Venturing&lt;/full-title&gt;&lt;/periodical&gt;&lt;pages&gt;301-331&lt;/pages&gt;&lt;volume&gt;18&lt;/volume&gt;&lt;dates&gt;&lt;year&gt;2003&lt;/year&gt;&lt;/dates&gt;&lt;urls&gt;&lt;/urls&gt;&lt;/record&gt;&lt;/Cite&gt;&lt;/EndNote&gt;</w:instrText>
      </w:r>
      <w:r w:rsidRPr="0043219B">
        <w:fldChar w:fldCharType="separate"/>
      </w:r>
      <w:r w:rsidRPr="0043219B">
        <w:rPr>
          <w:noProof/>
        </w:rPr>
        <w:t>(</w:t>
      </w:r>
      <w:hyperlink w:anchor="_ENREF_25" w:tooltip="Davidsson, 2003 #935" w:history="1">
        <w:r w:rsidRPr="0043219B">
          <w:rPr>
            <w:noProof/>
          </w:rPr>
          <w:t>Davidsson and Honig 2003:302</w:t>
        </w:r>
      </w:hyperlink>
      <w:r w:rsidRPr="0043219B">
        <w:rPr>
          <w:noProof/>
        </w:rPr>
        <w:t>)</w:t>
      </w:r>
      <w:r w:rsidRPr="0043219B">
        <w:fldChar w:fldCharType="end"/>
      </w:r>
      <w:r>
        <w:t xml:space="preserve">.  </w:t>
      </w:r>
      <w:r w:rsidRPr="0043219B">
        <w:t xml:space="preserve">Such human capital improves strategic planning, resource acquisition, and operational effectiveness </w:t>
      </w:r>
      <w:r w:rsidRPr="0043219B">
        <w:fldChar w:fldCharType="begin">
          <w:fldData xml:space="preserve">PEVuZE5vdGU+PENpdGU+PEF1dGhvcj5TaGFuZTwvQXV0aG9yPjxZZWFyPjIwMDA8L1llYXI+PFJl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</w:fldData>
        </w:fldChar>
      </w:r>
      <w:r w:rsidRPr="0043219B">
        <w:instrText xml:space="preserve"> ADDIN EN.CITE </w:instrText>
      </w:r>
      <w:r w:rsidRPr="0043219B">
        <w:fldChar w:fldCharType="begin">
          <w:fldData xml:space="preserve">PEVuZE5vdGU+PENpdGU+PEF1dGhvcj5TaGFuZTwvQXV0aG9yPjxZZWFyPjIwMDA8L1llYXI+PFJl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</w:fldData>
        </w:fldChar>
      </w:r>
      <w:r w:rsidRPr="0043219B">
        <w:instrText xml:space="preserve"> ADDIN EN.CITE.DATA </w:instrText>
      </w:r>
      <w:r w:rsidRPr="0043219B">
        <w:fldChar w:fldCharType="end"/>
      </w:r>
      <w:r w:rsidRPr="0043219B">
        <w:fldChar w:fldCharType="separate"/>
      </w:r>
      <w:r w:rsidRPr="0043219B">
        <w:rPr>
          <w:noProof/>
        </w:rPr>
        <w:t xml:space="preserve">(e.g., </w:t>
      </w:r>
      <w:hyperlink w:anchor="_ENREF_93" w:tooltip="Shane, 2000 #14" w:history="1">
        <w:r w:rsidRPr="0043219B">
          <w:rPr>
            <w:noProof/>
          </w:rPr>
          <w:t>Shane and Venkataraman 2000</w:t>
        </w:r>
      </w:hyperlink>
      <w:r w:rsidRPr="0043219B">
        <w:rPr>
          <w:noProof/>
        </w:rPr>
        <w:t xml:space="preserve">; </w:t>
      </w:r>
      <w:hyperlink w:anchor="_ENREF_19" w:tooltip="Brush, 2001 #1105" w:history="1">
        <w:r w:rsidRPr="0043219B">
          <w:rPr>
            <w:noProof/>
          </w:rPr>
          <w:t xml:space="preserve">Brush, Greene </w:t>
        </w:r>
        <w:r w:rsidRPr="00127B3B">
          <w:rPr>
            <w:i/>
            <w:noProof/>
          </w:rPr>
          <w:t>et al.</w:t>
        </w:r>
        <w:r w:rsidRPr="0043219B">
          <w:rPr>
            <w:noProof/>
          </w:rPr>
          <w:t xml:space="preserve"> 2001</w:t>
        </w:r>
      </w:hyperlink>
      <w:r w:rsidRPr="0043219B">
        <w:rPr>
          <w:noProof/>
        </w:rPr>
        <w:t xml:space="preserve">; </w:t>
      </w:r>
      <w:hyperlink w:anchor="_ENREF_104" w:tooltip="Unger, 2011 #1161" w:history="1">
        <w:r w:rsidRPr="0043219B">
          <w:rPr>
            <w:noProof/>
          </w:rPr>
          <w:t xml:space="preserve">Unger, Rauch </w:t>
        </w:r>
        <w:r w:rsidRPr="00127B3B">
          <w:rPr>
            <w:i/>
            <w:noProof/>
          </w:rPr>
          <w:t>et al.</w:t>
        </w:r>
        <w:r w:rsidRPr="0043219B">
          <w:rPr>
            <w:noProof/>
          </w:rPr>
          <w:t xml:space="preserve"> 2011</w:t>
        </w:r>
      </w:hyperlink>
      <w:r w:rsidRPr="0043219B">
        <w:rPr>
          <w:noProof/>
        </w:rPr>
        <w:t>)</w:t>
      </w:r>
      <w:r w:rsidRPr="0043219B">
        <w:fldChar w:fldCharType="end"/>
      </w:r>
      <w:r w:rsidRPr="0043219B">
        <w:t>.</w:t>
      </w:r>
      <w:r>
        <w:t xml:space="preserve">  </w:t>
      </w:r>
      <w:r>
        <w:rPr>
          <w:szCs w:val="24"/>
        </w:rPr>
        <w:t xml:space="preserve">Thus, the more experienced the </w:t>
      </w:r>
      <w:r w:rsidRPr="000A0B71">
        <w:rPr>
          <w:i/>
          <w:szCs w:val="24"/>
        </w:rPr>
        <w:t>non-founding hires</w:t>
      </w:r>
      <w:r>
        <w:rPr>
          <w:szCs w:val="24"/>
        </w:rPr>
        <w:t xml:space="preserve">, the more control the core founder should have to give up to attract them, too.  </w:t>
      </w:r>
    </w:p>
    <w:p w14:paraId="78E76871" w14:textId="25A580EC" w:rsidR="001348DD" w:rsidRDefault="001348DD" w:rsidP="00FE2072">
      <w:r>
        <w:t xml:space="preserve">Finally, as a condition of investing capital in the company, </w:t>
      </w:r>
      <w:r w:rsidRPr="00B35ECF">
        <w:rPr>
          <w:i/>
        </w:rPr>
        <w:t>outside investors</w:t>
      </w:r>
      <w:r>
        <w:t xml:space="preserve"> will often require one or more board seats, in addition to receiving an ownership stake </w:t>
      </w:r>
      <w:r>
        <w:fldChar w:fldCharType="begin"/>
      </w:r>
      <w:r>
        <w:instrText xml:space="preserve"> ADDIN EN.CITE &lt;EndNote&gt;&lt;Cite&gt;&lt;Author&gt;Gorman&lt;/Author&gt;&lt;Year&gt;1989&lt;/Year&gt;&lt;RecNum&gt;216&lt;/RecNum&gt;&lt;DisplayText&gt;(Gorman and Sahlman 1989)&lt;/DisplayText&gt;&lt;record&gt;&lt;rec-number&gt;216&lt;/rec-number&gt;&lt;foreign-keys&gt;&lt;key app="EN" db-id="fw0fwrtv1ftz0hee2f55rxe9r0s0w0zx2r00"&gt;216&lt;/key&gt;&lt;/foreign-keys&gt;&lt;ref-type name="Journal Article"&gt;17&lt;/ref-type&gt;&lt;contributors&gt;&lt;authors&gt;&lt;author&gt;Michael Gorman&lt;/author&gt;&lt;author&gt;Sahlman, William A.&lt;/author&gt;&lt;/authors&gt;&lt;/contributors&gt;&lt;titles&gt;&lt;title&gt;What do venture capitalists do?&lt;/title&gt;&lt;secondary-title&gt;Journal of Business Venturing&lt;/secondary-title&gt;&lt;/titles&gt;&lt;periodical&gt;&lt;full-title&gt;Journal of Business Venturing&lt;/full-title&gt;&lt;/periodical&gt;&lt;pages&gt;231-248&lt;/pages&gt;&lt;volume&gt;4&lt;/volume&gt;&lt;number&gt;4&lt;/number&gt;&lt;dates&gt;&lt;year&gt;1989&lt;/year&gt;&lt;/dates&gt;&lt;urls&gt;&lt;/urls&gt;&lt;/record&gt;&lt;/Cite&gt;&lt;/EndNote&gt;</w:instrText>
      </w:r>
      <w:r>
        <w:fldChar w:fldCharType="separate"/>
      </w:r>
      <w:r>
        <w:rPr>
          <w:noProof/>
        </w:rPr>
        <w:t>(</w:t>
      </w:r>
      <w:hyperlink w:anchor="_ENREF_37" w:tooltip="Gorman, 1989 #216" w:history="1">
        <w:r>
          <w:rPr>
            <w:noProof/>
          </w:rPr>
          <w:t>Gorman and Sahlman 1989</w:t>
        </w:r>
      </w:hyperlink>
      <w:r>
        <w:rPr>
          <w:noProof/>
        </w:rPr>
        <w:t>)</w:t>
      </w:r>
      <w:r>
        <w:fldChar w:fldCharType="end"/>
      </w:r>
      <w:r>
        <w:t>.</w:t>
      </w:r>
      <w:r>
        <w:rPr>
          <w:rStyle w:val="FootnoteReference"/>
        </w:rPr>
        <w:footnoteReference w:id="8"/>
      </w:r>
      <w:r>
        <w:t xml:space="preserve">  </w:t>
      </w:r>
      <w:r w:rsidRPr="00AA266D">
        <w:t xml:space="preserve">Outside investors need voting rights because of contractual incompleteness; they </w:t>
      </w:r>
      <w:r>
        <w:t xml:space="preserve">want </w:t>
      </w:r>
      <w:r w:rsidRPr="00AA266D">
        <w:t xml:space="preserve">to ensure that decisions and actions will maximize their financial returns.  More specifically, investors need to protect themselves from problems caused by the fact that the entrepreneur can derive non-pecuniary benefits “from control, access, and other non-contractible aspects of managing the venture” </w:t>
      </w:r>
      <w:r w:rsidRPr="00AA266D">
        <w:fldChar w:fldCharType="begin"/>
      </w:r>
      <w:r w:rsidRPr="00AA266D">
        <w:instrText xml:space="preserve"> ADDIN EN.CITE &lt;EndNote&gt;&lt;Cite&gt;&lt;Author&gt;Kirilenko&lt;/Author&gt;&lt;Year&gt;2001&lt;/Year&gt;&lt;RecNum&gt;688&lt;/RecNum&gt;&lt;Suffix&gt;:566&lt;/Suffix&gt;&lt;DisplayText&gt;(Kirilenko 2001:566)&lt;/DisplayText&gt;&lt;record&gt;&lt;rec-number&gt;688&lt;/rec-number&gt;&lt;foreign-keys&gt;&lt;key app="EN" db-id="fw0fwrtv1ftz0hee2f55rxe9r0s0w0zx2r00"&gt;688&lt;/key&gt;&lt;/foreign-keys&gt;&lt;ref-type name="Journal Article"&gt;17&lt;/ref-type&gt;&lt;contributors&gt;&lt;authors&gt;&lt;author&gt;Andrei A. Kirilenko&lt;/author&gt;&lt;/authors&gt;&lt;/contributors&gt;&lt;titles&gt;&lt;title&gt;Valuation and control in venture finance&lt;/title&gt;&lt;secondary-title&gt;Journal of Finance&lt;/secondary-title&gt;&lt;/titles&gt;&lt;pages&gt;565-587&lt;/pages&gt;&lt;volume&gt;56&lt;/volume&gt;&lt;number&gt;2&lt;/number&gt;&lt;dates&gt;&lt;year&gt;2001&lt;/year&gt;&lt;/dates&gt;&lt;urls&gt;&lt;/urls&gt;&lt;/record&gt;&lt;/Cite&gt;&lt;/EndNote&gt;</w:instrText>
      </w:r>
      <w:r w:rsidRPr="00AA266D">
        <w:fldChar w:fldCharType="separate"/>
      </w:r>
      <w:r w:rsidRPr="00AA266D">
        <w:rPr>
          <w:noProof/>
        </w:rPr>
        <w:t>(</w:t>
      </w:r>
      <w:hyperlink w:anchor="_ENREF_62" w:tooltip="Kirilenko, 2001 #688" w:history="1">
        <w:r w:rsidRPr="00AA266D">
          <w:rPr>
            <w:noProof/>
          </w:rPr>
          <w:t>Kirilenko 2001:566</w:t>
        </w:r>
      </w:hyperlink>
      <w:r w:rsidRPr="00AA266D">
        <w:rPr>
          <w:noProof/>
        </w:rPr>
        <w:t>)</w:t>
      </w:r>
      <w:r w:rsidRPr="00AA266D">
        <w:fldChar w:fldCharType="end"/>
      </w:r>
      <w:r w:rsidRPr="00AA266D">
        <w:t xml:space="preserve">.  In essence, the interests of the entrepreneur and of the investor </w:t>
      </w:r>
      <w:r>
        <w:t xml:space="preserve">can </w:t>
      </w:r>
      <w:r w:rsidRPr="00AA266D">
        <w:t xml:space="preserve">diverge because the investor cares about financial returns while the entrepreneur also enjoys private benefits of control </w:t>
      </w:r>
      <w:r w:rsidRPr="00AA266D">
        <w:fldChar w:fldCharType="begin">
          <w:fldData xml:space="preserve">PEVuZE5vdGU+PENpdGU+PEF1dGhvcj5BZ2hpb248L0F1dGhvcj48WWVhcj4xOTkyPC9ZZWFyPjxS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</w:fldData>
        </w:fldChar>
      </w:r>
      <w:r>
        <w:instrText xml:space="preserve"> ADDIN EN.CITE </w:instrText>
      </w:r>
      <w:r>
        <w:fldChar w:fldCharType="begin">
          <w:fldData xml:space="preserve">PEVuZE5vdGU+PENpdGU+PEF1dGhvcj5BZ2hpb248L0F1dGhvcj48WWVhcj4xOTkyPC9ZZWFyPjxS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</w:fldData>
        </w:fldChar>
      </w:r>
      <w:r>
        <w:instrText xml:space="preserve"> ADDIN EN.CITE.DATA </w:instrText>
      </w:r>
      <w:r>
        <w:fldChar w:fldCharType="end"/>
      </w:r>
      <w:r w:rsidRPr="00AA266D">
        <w:fldChar w:fldCharType="separate"/>
      </w:r>
      <w:r>
        <w:rPr>
          <w:noProof/>
        </w:rPr>
        <w:t>(</w:t>
      </w:r>
      <w:hyperlink w:anchor="_ENREF_39" w:tooltip="Grossman, 1988 #1019" w:history="1">
        <w:r>
          <w:rPr>
            <w:noProof/>
          </w:rPr>
          <w:t>Grossman and Hart 1988</w:t>
        </w:r>
      </w:hyperlink>
      <w:r>
        <w:rPr>
          <w:noProof/>
        </w:rPr>
        <w:t xml:space="preserve">; </w:t>
      </w:r>
      <w:hyperlink w:anchor="_ENREF_4" w:tooltip="Aghion, 1992 #778" w:history="1">
        <w:r>
          <w:rPr>
            <w:noProof/>
          </w:rPr>
          <w:t>Aghion and Bolton 1992</w:t>
        </w:r>
      </w:hyperlink>
      <w:r>
        <w:rPr>
          <w:noProof/>
        </w:rPr>
        <w:t xml:space="preserve">; </w:t>
      </w:r>
      <w:hyperlink w:anchor="_ENREF_58" w:tooltip="Kaplan, 2003 #777" w:history="1">
        <w:r>
          <w:rPr>
            <w:noProof/>
          </w:rPr>
          <w:t>Kaplan and Stromberg 2003</w:t>
        </w:r>
      </w:hyperlink>
      <w:r>
        <w:rPr>
          <w:noProof/>
        </w:rPr>
        <w:t>)</w:t>
      </w:r>
      <w:r w:rsidRPr="00AA266D">
        <w:fldChar w:fldCharType="end"/>
      </w:r>
      <w:r w:rsidRPr="00AA266D">
        <w:t xml:space="preserve">.  </w:t>
      </w:r>
      <w:r>
        <w:t xml:space="preserve">Whenever founders and their resource providers disagree with each other, control rights become critical.  Control comes in both </w:t>
      </w:r>
      <w:r w:rsidRPr="00066F0E">
        <w:rPr>
          <w:i/>
        </w:rPr>
        <w:t>ex ante</w:t>
      </w:r>
      <w:r>
        <w:t xml:space="preserve"> form and </w:t>
      </w:r>
      <w:r w:rsidRPr="00066F0E">
        <w:rPr>
          <w:i/>
        </w:rPr>
        <w:t>ex post</w:t>
      </w:r>
      <w:r>
        <w:t xml:space="preserve"> form, with </w:t>
      </w:r>
      <w:r>
        <w:rPr>
          <w:i/>
        </w:rPr>
        <w:t>e</w:t>
      </w:r>
      <w:r w:rsidRPr="002A4B62">
        <w:rPr>
          <w:i/>
        </w:rPr>
        <w:t>x ante</w:t>
      </w:r>
      <w:r>
        <w:t xml:space="preserve"> control driven by board representation and </w:t>
      </w:r>
      <w:r w:rsidRPr="002A4B62">
        <w:rPr>
          <w:i/>
        </w:rPr>
        <w:t>ex post</w:t>
      </w:r>
      <w:r>
        <w:t xml:space="preserve"> control indicated by whether the founder has been replaced as CEO </w:t>
      </w:r>
      <w:r>
        <w:fldChar w:fldCharType="begin"/>
      </w:r>
      <w:r>
        <w:instrText xml:space="preserve"> ADDIN EN.CITE &lt;EndNote&gt;&lt;Cite&gt;&lt;Author&gt;Hellmann&lt;/Author&gt;&lt;Year&gt;1998&lt;/Year&gt;&lt;RecNum&gt;689&lt;/RecNum&gt;&lt;DisplayText&gt;(Hellmann 1998)&lt;/DisplayText&gt;&lt;record&gt;&lt;rec-number&gt;689&lt;/rec-number&gt;&lt;foreign-keys&gt;&lt;key app="EN" db-id="fw0fwrtv1ftz0hee2f55rxe9r0s0w0zx2r00"&gt;689&lt;/key&gt;&lt;/foreign-keys&gt;&lt;ref-type name="Journal Article"&gt;17&lt;/ref-type&gt;&lt;contributors&gt;&lt;authors&gt;&lt;author&gt;Hellmann, Thomas&lt;/author&gt;&lt;/authors&gt;&lt;/contributors&gt;&lt;titles&gt;&lt;title&gt;The allocation of control rights in venture capital contracts&lt;/title&gt;&lt;secondary-title&gt;RAND Journal of Economics&lt;/secondary-title&gt;&lt;/titles&gt;&lt;pages&gt;57-76&lt;/pages&gt;&lt;volume&gt;29&lt;/volume&gt;&lt;dates&gt;&lt;year&gt;1998&lt;/year&gt;&lt;/dates&gt;&lt;urls&gt;&lt;/urls&gt;&lt;/record&gt;&lt;/Cite&gt;&lt;/EndNote&gt;</w:instrText>
      </w:r>
      <w:r>
        <w:fldChar w:fldCharType="separate"/>
      </w:r>
      <w:r>
        <w:rPr>
          <w:noProof/>
        </w:rPr>
        <w:t>(</w:t>
      </w:r>
      <w:hyperlink w:anchor="_ENREF_46" w:tooltip="Hellmann, 1998 #689" w:history="1">
        <w:r>
          <w:rPr>
            <w:noProof/>
          </w:rPr>
          <w:t>Hellmann 1998</w:t>
        </w:r>
      </w:hyperlink>
      <w:r>
        <w:rPr>
          <w:noProof/>
        </w:rPr>
        <w:t>)</w:t>
      </w:r>
      <w:r>
        <w:fldChar w:fldCharType="end"/>
      </w:r>
      <w:r>
        <w:t xml:space="preserve">.  First, the board of directors controls the most important high-level decisions within the venture </w:t>
      </w:r>
      <w:r>
        <w:fldChar w:fldCharType="begin"/>
      </w:r>
      <w:r>
        <w:instrText xml:space="preserve"> ADDIN EN.CITE &lt;EndNote&gt;&lt;Cite&gt;&lt;Author&gt;Lerner&lt;/Author&gt;&lt;Year&gt;1995&lt;/Year&gt;&lt;RecNum&gt;436&lt;/RecNum&gt;&lt;DisplayText&gt;(Lerner 1995)&lt;/DisplayText&gt;&lt;record&gt;&lt;rec-number&gt;436&lt;/rec-number&gt;&lt;foreign-keys&gt;&lt;key app="EN" db-id="fw0fwrtv1ftz0hee2f55rxe9r0s0w0zx2r00"&gt;436&lt;/key&gt;&lt;/foreign-keys&gt;&lt;ref-type name="Journal Article"&gt;17&lt;/ref-type&gt;&lt;contributors&gt;&lt;authors&gt;&lt;author&gt;Lerner, Josh&lt;/author&gt;&lt;/authors&gt;&lt;/contributors&gt;&lt;titles&gt;&lt;title&gt;Venture capitalists and the oversight of private firms&lt;/title&gt;&lt;secondary-title&gt;Journal of Finance&lt;/secondary-title&gt;&lt;/titles&gt;&lt;pages&gt;301-318&lt;/pages&gt;&lt;volume&gt;50&lt;/volume&gt;&lt;dates&gt;&lt;year&gt;1995&lt;/year&gt;&lt;/dates&gt;&lt;urls&gt;&lt;/urls&gt;&lt;/record&gt;&lt;/Cite&gt;&lt;/EndNote&gt;</w:instrText>
      </w:r>
      <w:r>
        <w:fldChar w:fldCharType="separate"/>
      </w:r>
      <w:r>
        <w:rPr>
          <w:noProof/>
        </w:rPr>
        <w:t>(</w:t>
      </w:r>
      <w:hyperlink w:anchor="_ENREF_66" w:tooltip="Lerner, 1995 #436" w:history="1">
        <w:r>
          <w:rPr>
            <w:noProof/>
          </w:rPr>
          <w:t>Lerner 1995</w:t>
        </w:r>
      </w:hyperlink>
      <w:r>
        <w:rPr>
          <w:noProof/>
        </w:rPr>
        <w:t>)</w:t>
      </w:r>
      <w:r>
        <w:fldChar w:fldCharType="end"/>
      </w:r>
      <w:r>
        <w:t xml:space="preserve">.  For </w:t>
      </w:r>
      <w:r>
        <w:lastRenderedPageBreak/>
        <w:t xml:space="preserve">instance, the board typically decides whether to make important changes in strategy, when and how to raise new rounds of financing, and whether to partner or merge with other corporations </w:t>
      </w:r>
      <w:r>
        <w:fldChar w:fldCharType="begin"/>
      </w:r>
      <w:r>
        <w:instrText xml:space="preserve"> ADDIN EN.CITE &lt;EndNote&gt;&lt;Cite&gt;&lt;Author&gt;Bagley&lt;/Author&gt;&lt;Year&gt;2003&lt;/Year&gt;&lt;RecNum&gt;496&lt;/RecNum&gt;&lt;DisplayText&gt;(Bagley and Dauchy 2003)&lt;/DisplayText&gt;&lt;record&gt;&lt;rec-number&gt;496&lt;/rec-number&gt;&lt;foreign-keys&gt;&lt;key app="EN" db-id="fw0fwrtv1ftz0hee2f55rxe9r0s0w0zx2r00"&gt;496&lt;/key&gt;&lt;/foreign-keys&gt;&lt;ref-type name="Book"&gt;6&lt;/ref-type&gt;&lt;contributors&gt;&lt;authors&gt;&lt;author&gt;Bagley, Constance E.&lt;/author&gt;&lt;author&gt;Dauchy, Craig E.&lt;/author&gt;&lt;/authors&gt;&lt;/contributors&gt;&lt;titles&gt;&lt;title&gt;The Entrepreneur&amp;apos;s Guide to Business Law&lt;/title&gt;&lt;/titles&gt;&lt;dates&gt;&lt;year&gt;2003&lt;/year&gt;&lt;/dates&gt;&lt;pub-location&gt;Ontario, Canada&lt;/pub-location&gt;&lt;publisher&gt;Thomson Learning&lt;/publisher&gt;&lt;urls&gt;&lt;/urls&gt;&lt;/record&gt;&lt;/Cite&gt;&lt;/EndNote&gt;</w:instrText>
      </w:r>
      <w:r>
        <w:fldChar w:fldCharType="separate"/>
      </w:r>
      <w:r>
        <w:rPr>
          <w:noProof/>
        </w:rPr>
        <w:t>(</w:t>
      </w:r>
      <w:hyperlink w:anchor="_ENREF_8" w:tooltip="Bagley, 2003 #496" w:history="1">
        <w:r>
          <w:rPr>
            <w:noProof/>
          </w:rPr>
          <w:t>Bagley and Dauchy 2003</w:t>
        </w:r>
      </w:hyperlink>
      <w:r>
        <w:rPr>
          <w:noProof/>
        </w:rPr>
        <w:t>)</w:t>
      </w:r>
      <w:r>
        <w:fldChar w:fldCharType="end"/>
      </w:r>
      <w:r>
        <w:t xml:space="preserve">.  The board also controls who will be CEO of the company </w:t>
      </w:r>
      <w:r w:rsidRPr="00CA5338">
        <w:fldChar w:fldCharType="begin"/>
      </w:r>
      <w:r>
        <w:instrText xml:space="preserve"> ADDIN EN.CITE &lt;EndNote&gt;&lt;Cite&gt;&lt;Author&gt;Wasserman&lt;/Author&gt;&lt;Year&gt;2003&lt;/Year&gt;&lt;RecNum&gt;101&lt;/RecNum&gt;&lt;DisplayText&gt;(Wasserman 2003)&lt;/DisplayText&gt;&lt;record&gt;&lt;rec-number&gt;101&lt;/rec-number&gt;&lt;foreign-keys&gt;&lt;key app="EN" db-id="fw0fwrtv1ftz0hee2f55rxe9r0s0w0zx2r00"&gt;101&lt;/key&gt;&lt;/foreign-keys&gt;&lt;ref-type name="Journal Article"&gt;17&lt;/ref-type&gt;&lt;contributors&gt;&lt;authors&gt;&lt;author&gt;Wasserman, Noam&lt;/author&gt;&lt;/authors&gt;&lt;/contributors&gt;&lt;titles&gt;&lt;title&gt;Founder-CEO succession and the paradox of entrepreneurial success&lt;/title&gt;&lt;secondary-title&gt;Organization Science&lt;/secondary-title&gt;&lt;/titles&gt;&lt;pages&gt;149-172&lt;/pages&gt;&lt;volume&gt;14&lt;/volume&gt;&lt;number&gt;2&lt;/number&gt;&lt;dates&gt;&lt;year&gt;2003&lt;/year&gt;&lt;/dates&gt;&lt;urls&gt;&lt;/urls&gt;&lt;/record&gt;&lt;/Cite&gt;&lt;/EndNote&gt;</w:instrText>
      </w:r>
      <w:r w:rsidRPr="00CA5338">
        <w:fldChar w:fldCharType="separate"/>
      </w:r>
      <w:r>
        <w:rPr>
          <w:noProof/>
        </w:rPr>
        <w:t>(</w:t>
      </w:r>
      <w:hyperlink w:anchor="_ENREF_106" w:tooltip="Wasserman, 2003 #101" w:history="1">
        <w:r>
          <w:rPr>
            <w:noProof/>
          </w:rPr>
          <w:t>Wasserman 2003</w:t>
        </w:r>
      </w:hyperlink>
      <w:r>
        <w:rPr>
          <w:noProof/>
        </w:rPr>
        <w:t>)</w:t>
      </w:r>
      <w:r w:rsidRPr="00CA5338">
        <w:fldChar w:fldCharType="end"/>
      </w:r>
      <w:r>
        <w:t>.</w:t>
      </w:r>
    </w:p>
    <w:p w14:paraId="0A518EE5" w14:textId="61531691" w:rsidR="001348DD" w:rsidRPr="00BF6649" w:rsidRDefault="001348DD" w:rsidP="001F6919">
      <w:pPr>
        <w:rPr>
          <w:szCs w:val="24"/>
        </w:rPr>
      </w:pPr>
      <w:r>
        <w:t xml:space="preserve">As founders give up equity and board seats in order to attract investors, the founders’ percentage of board seats progressively decreases, until the point where the founders are a minority of board members and there is no longer “dominance of inside over outside directors on the board” </w:t>
      </w:r>
      <w:r>
        <w:fldChar w:fldCharType="begin"/>
      </w:r>
      <w:r>
        <w:instrText xml:space="preserve"> ADDIN EN.CITE &lt;EndNote&gt;&lt;Cite&gt;&lt;Author&gt;Morck&lt;/Author&gt;&lt;Year&gt;1988&lt;/Year&gt;&lt;RecNum&gt;426&lt;/RecNum&gt;&lt;Suffix&gt;:301&lt;/Suffix&gt;&lt;DisplayText&gt;(Morck, Shleifer et al. 1988:301)&lt;/DisplayText&gt;&lt;record&gt;&lt;rec-number&gt;426&lt;/rec-number&gt;&lt;foreign-keys&gt;&lt;key app="EN" db-id="fw0fwrtv1ftz0hee2f55rxe9r0s0w0zx2r00"&gt;426&lt;/key&gt;&lt;/foreign-keys&gt;&lt;ref-type name="Journal Article"&gt;17&lt;/ref-type&gt;&lt;contributors&gt;&lt;authors&gt;&lt;author&gt;Morck, R.&lt;/author&gt;&lt;author&gt;Andre Shleifer&lt;/author&gt;&lt;author&gt;Vishny, R.W.&lt;/author&gt;&lt;/authors&gt;&lt;/contributors&gt;&lt;titles&gt;&lt;title&gt;Management ownership and market valuation: An empirical analysis&lt;/title&gt;&lt;secondary-title&gt;Journal of Financial Economics&lt;/secondary-title&gt;&lt;/titles&gt;&lt;periodical&gt;&lt;full-title&gt;Journal of Financial Economics&lt;/full-title&gt;&lt;/periodical&gt;&lt;pages&gt;293-315&lt;/pages&gt;&lt;volume&gt;20&lt;/volume&gt;&lt;dates&gt;&lt;year&gt;1988&lt;/year&gt;&lt;/dates&gt;&lt;urls&gt;&lt;/urls&gt;&lt;/record&gt;&lt;/Cite&gt;&lt;/EndNote&gt;</w:instrText>
      </w:r>
      <w:r>
        <w:fldChar w:fldCharType="separate"/>
      </w:r>
      <w:r>
        <w:rPr>
          <w:noProof/>
        </w:rPr>
        <w:t>(</w:t>
      </w:r>
      <w:hyperlink w:anchor="_ENREF_74" w:tooltip="Morck, 1988 #426" w:history="1">
        <w:r>
          <w:rPr>
            <w:noProof/>
          </w:rPr>
          <w:t xml:space="preserve">Morck, Shleifer </w:t>
        </w:r>
        <w:r w:rsidRPr="006579B0">
          <w:rPr>
            <w:i/>
            <w:noProof/>
          </w:rPr>
          <w:t>et al.</w:t>
        </w:r>
        <w:r>
          <w:rPr>
            <w:noProof/>
          </w:rPr>
          <w:t xml:space="preserve"> 1988:301</w:t>
        </w:r>
      </w:hyperlink>
      <w:r>
        <w:rPr>
          <w:noProof/>
        </w:rPr>
        <w:t>)</w:t>
      </w:r>
      <w:r>
        <w:fldChar w:fldCharType="end"/>
      </w:r>
      <w:r>
        <w:t>.</w:t>
      </w:r>
      <w:r>
        <w:rPr>
          <w:rStyle w:val="FootnoteReference"/>
        </w:rPr>
        <w:footnoteReference w:id="9"/>
      </w:r>
      <w:r>
        <w:t xml:space="preserve">  Founders are more willing to take weaker investment terms – most centrally, terms that affect these control rights – from venture capitalists than from o</w:t>
      </w:r>
      <w:r w:rsidRPr="000A0B71">
        <w:t xml:space="preserve">ther investors, such as angel investors </w:t>
      </w:r>
      <w:r w:rsidRPr="000A0B71">
        <w:fldChar w:fldCharType="begin"/>
      </w:r>
      <w:r w:rsidRPr="000A0B71">
        <w:instrText xml:space="preserve"> ADDIN EN.CITE &lt;EndNote&gt;&lt;Cite&gt;&lt;Author&gt;Hsu&lt;/Author&gt;&lt;Year&gt;2004&lt;/Year&gt;&lt;RecNum&gt;518&lt;/RecNum&gt;&lt;DisplayText&gt;(Hsu 2004)&lt;/DisplayText&gt;&lt;record&gt;&lt;rec-number&gt;518&lt;/rec-number&gt;&lt;foreign-keys&gt;&lt;key app="EN" db-id="fw0fwrtv1ftz0hee2f55rxe9r0s0w0zx2r00"&gt;518&lt;/key&gt;&lt;/foreign-keys&gt;&lt;ref-type name="Journal Article"&gt;17&lt;/ref-type&gt;&lt;contributors&gt;&lt;authors&gt;&lt;author&gt;David Hsu&lt;/author&gt;&lt;/authors&gt;&lt;/contributors&gt;&lt;titles&gt;&lt;title&gt;What do entrepreneurs pay for venture capital affiliation?&lt;/title&gt;&lt;secondary-title&gt;Journal of Finance&lt;/secondary-title&gt;&lt;/titles&gt;&lt;pages&gt;1805-1844&lt;/pages&gt;&lt;volume&gt;59&lt;/volume&gt;&lt;number&gt;4&lt;/number&gt;&lt;dates&gt;&lt;year&gt;2004&lt;/year&gt;&lt;/dates&gt;&lt;urls&gt;&lt;/urls&gt;&lt;/record&gt;&lt;/Cite&gt;&lt;/EndNote&gt;</w:instrText>
      </w:r>
      <w:r w:rsidRPr="000A0B71">
        <w:fldChar w:fldCharType="separate"/>
      </w:r>
      <w:r w:rsidRPr="000A0B71">
        <w:rPr>
          <w:noProof/>
        </w:rPr>
        <w:t>(</w:t>
      </w:r>
      <w:hyperlink w:anchor="_ENREF_52" w:tooltip="Hsu, 2004 #518" w:history="1">
        <w:r w:rsidRPr="000A0B71">
          <w:rPr>
            <w:noProof/>
          </w:rPr>
          <w:t>Hsu 2004</w:t>
        </w:r>
      </w:hyperlink>
      <w:r w:rsidRPr="000A0B71">
        <w:rPr>
          <w:noProof/>
        </w:rPr>
        <w:t>)</w:t>
      </w:r>
      <w:r w:rsidRPr="000A0B71">
        <w:fldChar w:fldCharType="end"/>
      </w:r>
      <w:r w:rsidRPr="000A0B71">
        <w:t xml:space="preserve">. For their part, angel investors provide much less capital than do venture capitalists </w:t>
      </w:r>
      <w:r w:rsidRPr="000A0B71">
        <w:fldChar w:fldCharType="begin"/>
      </w:r>
      <w:r>
        <w:instrText xml:space="preserve"> ADDIN EN.CITE &lt;EndNote&gt;&lt;Cite&gt;&lt;Author&gt;Wong&lt;/Author&gt;&lt;Year&gt;2002&lt;/Year&gt;&lt;RecNum&gt;1155&lt;/RecNum&gt;&lt;DisplayText&gt;(Gompers and Lerner 1999; Wong 2002)&lt;/DisplayText&gt;&lt;record&gt;&lt;rec-number&gt;1155&lt;/rec-number&gt;&lt;foreign-keys&gt;&lt;key app="EN" db-id="fw0fwrtv1ftz0hee2f55rxe9r0s0w0zx2r00"&gt;1155&lt;/key&gt;&lt;/foreign-keys&gt;&lt;ref-type name="Thesis"&gt;32&lt;/ref-type&gt;&lt;contributors&gt;&lt;authors&gt;&lt;author&gt;Wong, Andrew&lt;/author&gt;&lt;/authors&gt;&lt;/contributors&gt;&lt;titles&gt;&lt;title&gt;Angel Finance: The Other Venture Capital&lt;/title&gt;&lt;secondary-title&gt;Graduate School of Business&lt;/secondary-title&gt;&lt;/titles&gt;&lt;dates&gt;&lt;year&gt;2002&lt;/year&gt;&lt;/dates&gt;&lt;pub-location&gt;Unpublished PhD dissertation&lt;/pub-location&gt;&lt;publisher&gt;University of Chicago&lt;/publisher&gt;&lt;urls&gt;&lt;/urls&gt;&lt;/record&gt;&lt;/Cite&gt;&lt;Cite&gt;&lt;Author&gt;Gompers&lt;/Author&gt;&lt;Year&gt;1999&lt;/Year&gt;&lt;RecNum&gt;232&lt;/RecNum&gt;&lt;record&gt;&lt;rec-number&gt;232&lt;/rec-number&gt;&lt;foreign-keys&gt;&lt;key app="EN" db-id="fw0fwrtv1ftz0hee2f55rxe9r0s0w0zx2r00"&gt;232&lt;/key&gt;&lt;/foreign-keys&gt;&lt;ref-type name="Book"&gt;6&lt;/ref-type&gt;&lt;contributors&gt;&lt;authors&gt;&lt;author&gt;Gompers, Paul&lt;/author&gt;&lt;author&gt;Lerner, Josh&lt;/author&gt;&lt;/authors&gt;&lt;/contributors&gt;&lt;titles&gt;&lt;title&gt;The Venture Capital Cycle&lt;/title&gt;&lt;/titles&gt;&lt;dates&gt;&lt;year&gt;1999&lt;/year&gt;&lt;/dates&gt;&lt;pub-location&gt;Boston&lt;/pub-location&gt;&lt;publisher&gt;MIT Press&lt;/publisher&gt;&lt;urls&gt;&lt;/urls&gt;&lt;/record&gt;&lt;/Cite&gt;&lt;/EndNote&gt;</w:instrText>
      </w:r>
      <w:r w:rsidRPr="000A0B71">
        <w:fldChar w:fldCharType="separate"/>
      </w:r>
      <w:r>
        <w:rPr>
          <w:noProof/>
        </w:rPr>
        <w:t>(</w:t>
      </w:r>
      <w:hyperlink w:anchor="_ENREF_35" w:tooltip="Gompers, 1999 #232" w:history="1">
        <w:r>
          <w:rPr>
            <w:noProof/>
          </w:rPr>
          <w:t>Gompers and Lerner 1999</w:t>
        </w:r>
      </w:hyperlink>
      <w:r>
        <w:rPr>
          <w:noProof/>
        </w:rPr>
        <w:t xml:space="preserve">; </w:t>
      </w:r>
      <w:hyperlink w:anchor="_ENREF_110" w:tooltip="Wong, 2002 #1155" w:history="1">
        <w:r>
          <w:rPr>
            <w:noProof/>
          </w:rPr>
          <w:t>Wong 2002</w:t>
        </w:r>
      </w:hyperlink>
      <w:r>
        <w:rPr>
          <w:noProof/>
        </w:rPr>
        <w:t>)</w:t>
      </w:r>
      <w:r w:rsidRPr="000A0B71">
        <w:fldChar w:fldCharType="end"/>
      </w:r>
      <w:r w:rsidRPr="000A0B71">
        <w:t>, take smaller equity stakes than do VCs</w:t>
      </w:r>
      <w:r>
        <w:t xml:space="preserve"> </w:t>
      </w:r>
      <w:r>
        <w:fldChar w:fldCharType="begin"/>
      </w:r>
      <w:r>
        <w:instrText xml:space="preserve"> ADDIN EN.CITE &lt;EndNote&gt;&lt;Cite&gt;&lt;Author&gt;Clercq&lt;/Author&gt;&lt;Year&gt;2006&lt;/Year&gt;&lt;RecNum&gt;1153&lt;/RecNum&gt;&lt;DisplayText&gt;(Clercq, Fried et al. 2006)&lt;/DisplayText&gt;&lt;record&gt;&lt;rec-number&gt;1153&lt;/rec-number&gt;&lt;foreign-keys&gt;&lt;key app="EN" db-id="fw0fwrtv1ftz0hee2f55rxe9r0s0w0zx2r00"&gt;1153&lt;/key&gt;&lt;/foreign-keys&gt;&lt;ref-type name="Journal Article"&gt;17&lt;/ref-type&gt;&lt;contributors&gt;&lt;authors&gt;&lt;author&gt;Dirk De Clercq&lt;/author&gt;&lt;author&gt;Vance H. Fried&lt;/author&gt;&lt;author&gt;Oskari Lehtonen&lt;/author&gt;&lt;author&gt;Harry J. Sapienza&lt;/author&gt;&lt;/authors&gt;&lt;/contributors&gt;&lt;titles&gt;&lt;title&gt;An entrepreneur&amp;apos;s guide to the venture capital galaxy&lt;/title&gt;&lt;secondary-title&gt;Academy of Management Perspectives&lt;/secondary-title&gt;&lt;/titles&gt;&lt;periodical&gt;&lt;full-title&gt;Academy of Management Perspectives&lt;/full-title&gt;&lt;/periodical&gt;&lt;pages&gt;90-112&lt;/pages&gt;&lt;volume&gt;20&lt;/volume&gt;&lt;number&gt;3&lt;/number&gt;&lt;dates&gt;&lt;year&gt;2006&lt;/year&gt;&lt;/dates&gt;&lt;urls&gt;&lt;/urls&gt;&lt;/record&gt;&lt;/Cite&gt;&lt;/EndNote&gt;</w:instrText>
      </w:r>
      <w:r>
        <w:fldChar w:fldCharType="separate"/>
      </w:r>
      <w:r>
        <w:rPr>
          <w:noProof/>
        </w:rPr>
        <w:t>(</w:t>
      </w:r>
      <w:hyperlink w:anchor="_ENREF_22" w:tooltip="Clercq, 2006 #1153" w:history="1">
        <w:r>
          <w:rPr>
            <w:noProof/>
          </w:rPr>
          <w:t xml:space="preserve">Clercq, Fried </w:t>
        </w:r>
        <w:r w:rsidRPr="00127B3B">
          <w:rPr>
            <w:i/>
            <w:noProof/>
          </w:rPr>
          <w:t>et al.</w:t>
        </w:r>
        <w:r>
          <w:rPr>
            <w:noProof/>
          </w:rPr>
          <w:t xml:space="preserve"> 2006</w:t>
        </w:r>
      </w:hyperlink>
      <w:r>
        <w:rPr>
          <w:noProof/>
        </w:rPr>
        <w:t>)</w:t>
      </w:r>
      <w:r>
        <w:fldChar w:fldCharType="end"/>
      </w:r>
      <w:r w:rsidRPr="000A0B71">
        <w:t xml:space="preserve">, and rely on more informal methods of control than do VCs </w:t>
      </w:r>
      <w:r w:rsidRPr="000A0B71">
        <w:fldChar w:fldCharType="begin"/>
      </w:r>
      <w:r>
        <w:instrText xml:space="preserve"> ADDIN EN.CITE &lt;EndNote&gt;&lt;Cite&gt;&lt;Author&gt;Wong&lt;/Author&gt;&lt;Year&gt;2009&lt;/Year&gt;&lt;RecNum&gt;1154&lt;/RecNum&gt;&lt;DisplayText&gt;(Wong, Bhatia et al. 2009)&lt;/DisplayText&gt;&lt;record&gt;&lt;rec-number&gt;1154&lt;/rec-number&gt;&lt;foreign-keys&gt;&lt;key app="EN" db-id="fw0fwrtv1ftz0hee2f55rxe9r0s0w0zx2r00"&gt;1154&lt;/key&gt;&lt;/foreign-keys&gt;&lt;ref-type name="Journal Article"&gt;17&lt;/ref-type&gt;&lt;contributors&gt;&lt;authors&gt;&lt;author&gt;Wong, Andrew&lt;/author&gt;&lt;author&gt;Bhatia, M.&lt;/author&gt;&lt;author&gt;Freeman, Z.&lt;/author&gt;&lt;/authors&gt;&lt;/contributors&gt;&lt;titles&gt;&lt;title&gt;Angel finance: the other venture capital&lt;/title&gt;&lt;secondary-title&gt;Strategic Change&lt;/secondary-title&gt;&lt;/titles&gt;&lt;periodical&gt;&lt;full-title&gt;Strategic Change&lt;/full-title&gt;&lt;/periodical&gt;&lt;pages&gt;221–230&lt;/pages&gt;&lt;volume&gt;18&lt;/volume&gt;&lt;number&gt;Special Issue: Entrepreneurial Finance&lt;/number&gt;&lt;dates&gt;&lt;year&gt;2009&lt;/year&gt;&lt;/dates&gt;&lt;urls&gt;&lt;/urls&gt;&lt;/record&gt;&lt;/Cite&gt;&lt;/EndNote&gt;</w:instrText>
      </w:r>
      <w:r w:rsidRPr="000A0B71">
        <w:fldChar w:fldCharType="separate"/>
      </w:r>
      <w:r>
        <w:rPr>
          <w:noProof/>
        </w:rPr>
        <w:t>(</w:t>
      </w:r>
      <w:hyperlink w:anchor="_ENREF_111" w:tooltip="Wong, 2009 #1154" w:history="1">
        <w:r>
          <w:rPr>
            <w:noProof/>
          </w:rPr>
          <w:t xml:space="preserve">Wong, Bhatia </w:t>
        </w:r>
        <w:r w:rsidRPr="00127B3B">
          <w:rPr>
            <w:i/>
            <w:noProof/>
          </w:rPr>
          <w:t>et al.</w:t>
        </w:r>
        <w:r>
          <w:rPr>
            <w:noProof/>
          </w:rPr>
          <w:t xml:space="preserve"> 2009</w:t>
        </w:r>
      </w:hyperlink>
      <w:r>
        <w:rPr>
          <w:noProof/>
        </w:rPr>
        <w:t>)</w:t>
      </w:r>
      <w:r w:rsidRPr="000A0B71">
        <w:fldChar w:fldCharType="end"/>
      </w:r>
      <w:r w:rsidRPr="000A0B71">
        <w:t xml:space="preserve">.  </w:t>
      </w:r>
      <w:r>
        <w:rPr>
          <w:szCs w:val="24"/>
        </w:rPr>
        <w:t>Therefore, in startups that raise capital from venture capitalists, the core founder should retain less control than in startups that raise capital from angel investors.</w:t>
      </w:r>
      <w:r>
        <w:rPr>
          <w:rStyle w:val="FootnoteReference"/>
          <w:szCs w:val="24"/>
        </w:rPr>
        <w:footnoteReference w:id="10"/>
      </w:r>
      <w:r>
        <w:rPr>
          <w:szCs w:val="24"/>
        </w:rPr>
        <w:t xml:space="preserve">  </w:t>
      </w:r>
    </w:p>
    <w:p w14:paraId="617052AE" w14:textId="03DA2681" w:rsidR="001348DD" w:rsidRDefault="001348DD" w:rsidP="009058E9">
      <w:pPr>
        <w:rPr>
          <w:szCs w:val="24"/>
        </w:rPr>
      </w:pPr>
      <w:r>
        <w:rPr>
          <w:szCs w:val="24"/>
        </w:rPr>
        <w:t>This leads to the following hypotheses about the degree of control retained by the founder.</w:t>
      </w:r>
    </w:p>
    <w:p w14:paraId="7EE03F4D" w14:textId="6F2CBE23" w:rsidR="001348DD" w:rsidRDefault="001348DD" w:rsidP="00074D26">
      <w:pPr>
        <w:pStyle w:val="Hypothesis"/>
      </w:pPr>
      <w:r>
        <w:rPr>
          <w:b/>
        </w:rPr>
        <w:t>Hypothesis 1a (core founder)</w:t>
      </w:r>
      <w:r>
        <w:t xml:space="preserve">: If the core founder has prior founding experience and if the core founder taps personal networks to attract employees, the founder will retain </w:t>
      </w:r>
      <w:r w:rsidRPr="00A06CFE">
        <w:rPr>
          <w:i/>
        </w:rPr>
        <w:t>more</w:t>
      </w:r>
      <w:r>
        <w:t xml:space="preserve"> control.</w:t>
      </w:r>
    </w:p>
    <w:p w14:paraId="17012C02" w14:textId="77FAC7C0" w:rsidR="001348DD" w:rsidRDefault="001348DD" w:rsidP="00074D26">
      <w:pPr>
        <w:pStyle w:val="Hypothesis"/>
      </w:pPr>
      <w:r>
        <w:rPr>
          <w:b/>
        </w:rPr>
        <w:t>Hypothesis 1b (cofounders)</w:t>
      </w:r>
      <w:r>
        <w:t xml:space="preserve">: The larger the founding team and the more experienced the cofounders, the </w:t>
      </w:r>
      <w:r w:rsidRPr="00A06CFE">
        <w:rPr>
          <w:i/>
        </w:rPr>
        <w:t>less</w:t>
      </w:r>
      <w:r>
        <w:t xml:space="preserve"> control the founder will retain.</w:t>
      </w:r>
    </w:p>
    <w:p w14:paraId="230218C1" w14:textId="3FBDD854" w:rsidR="001348DD" w:rsidRDefault="001348DD" w:rsidP="00074D26">
      <w:pPr>
        <w:pStyle w:val="Hypothesis"/>
      </w:pPr>
      <w:r>
        <w:rPr>
          <w:b/>
        </w:rPr>
        <w:t>Hypothesis 1c (non-founding executives)</w:t>
      </w:r>
      <w:r>
        <w:t xml:space="preserve">: The more experienced the non-founding executives, the </w:t>
      </w:r>
      <w:r w:rsidRPr="00A06CFE">
        <w:rPr>
          <w:i/>
        </w:rPr>
        <w:t>less</w:t>
      </w:r>
      <w:r>
        <w:t xml:space="preserve"> control the founder will retain.</w:t>
      </w:r>
    </w:p>
    <w:p w14:paraId="1844D6E2" w14:textId="7120F3AB" w:rsidR="001348DD" w:rsidRDefault="001348DD" w:rsidP="005B3398">
      <w:pPr>
        <w:pStyle w:val="Hypothesis"/>
      </w:pPr>
      <w:r>
        <w:rPr>
          <w:b/>
        </w:rPr>
        <w:lastRenderedPageBreak/>
        <w:t>Hypothesis 1d (investors)</w:t>
      </w:r>
      <w:r>
        <w:t xml:space="preserve">: Founders who raise capital from venture capitalists will retain </w:t>
      </w:r>
      <w:r w:rsidRPr="00A06CFE">
        <w:rPr>
          <w:i/>
        </w:rPr>
        <w:t>less</w:t>
      </w:r>
      <w:r>
        <w:t xml:space="preserve"> control.  Founders who raise capital from angel investors will retain </w:t>
      </w:r>
      <w:r w:rsidRPr="00A06CFE">
        <w:rPr>
          <w:i/>
        </w:rPr>
        <w:t>more</w:t>
      </w:r>
      <w:r>
        <w:t xml:space="preserve"> control.</w:t>
      </w:r>
    </w:p>
    <w:p w14:paraId="20F0FCDE" w14:textId="59FDAB66" w:rsidR="001348DD" w:rsidRDefault="001348DD" w:rsidP="00E3381C">
      <w:pPr>
        <w:pStyle w:val="Heading3"/>
      </w:pPr>
      <w:r>
        <w:t>Performance implications: Is there a tradeoff between autonomy and value creation?</w:t>
      </w:r>
    </w:p>
    <w:p w14:paraId="3E747D81" w14:textId="3AFFC99A" w:rsidR="001348DD" w:rsidRDefault="001348DD" w:rsidP="00222C1E">
      <w:pPr>
        <w:ind w:firstLine="0"/>
      </w:pPr>
      <w:r>
        <w:t xml:space="preserve">The CEO position exerts significant control over company decisions.  This is particularly true for new ventures, which are just beginning to form and evolve, and in which every CEO decision “seems to bear more pronounced weight” </w:t>
      </w:r>
      <w:r>
        <w:fldChar w:fldCharType="begin"/>
      </w:r>
      <w:r>
        <w:instrText xml:space="preserve"> ADDIN EN.CITE &lt;EndNote&gt;&lt;Cite&gt;&lt;Author&gt;Aldrich&lt;/Author&gt;&lt;Year&gt;1994&lt;/Year&gt;&lt;RecNum&gt;681&lt;/RecNum&gt;&lt;Suffix&gt;:287&lt;/Suffix&gt;&lt;DisplayText&gt;(Aldrich and Fiol 1994:287)&lt;/DisplayText&gt;&lt;record&gt;&lt;rec-number&gt;681&lt;/rec-number&gt;&lt;foreign-keys&gt;&lt;key app="EN" db-id="fw0fwrtv1ftz0hee2f55rxe9r0s0w0zx2r00"&gt;681&lt;/key&gt;&lt;/foreign-keys&gt;&lt;ref-type name="Journal Article"&gt;17&lt;/ref-type&gt;&lt;contributors&gt;&lt;authors&gt;&lt;author&gt;Aldrich, Howard E.&lt;/author&gt;&lt;author&gt;Fiol, C. Marlene&lt;/author&gt;&lt;/authors&gt;&lt;/contributors&gt;&lt;titles&gt;&lt;title&gt;Fools rush in? The institutional context of industry creation&lt;/title&gt;&lt;secondary-title&gt;Academy of Management Review&lt;/secondary-title&gt;&lt;/titles&gt;&lt;periodical&gt;&lt;full-title&gt;Academy of Management Review&lt;/full-title&gt;&lt;/periodical&gt;&lt;pages&gt;645-670&lt;/pages&gt;&lt;volume&gt;19&lt;/volume&gt;&lt;number&gt;4&lt;/number&gt;&lt;dates&gt;&lt;year&gt;1994&lt;/year&gt;&lt;/dates&gt;&lt;urls&gt;&lt;/urls&gt;&lt;/record&gt;&lt;/Cite&gt;&lt;/EndNote&gt;</w:instrText>
      </w:r>
      <w:r>
        <w:fldChar w:fldCharType="separate"/>
      </w:r>
      <w:r>
        <w:rPr>
          <w:noProof/>
        </w:rPr>
        <w:t>(</w:t>
      </w:r>
      <w:hyperlink w:anchor="_ENREF_5" w:tooltip="Aldrich, 1994 #681" w:history="1">
        <w:r>
          <w:rPr>
            <w:noProof/>
          </w:rPr>
          <w:t>Aldrich and Fiol 1994:287</w:t>
        </w:r>
      </w:hyperlink>
      <w:r>
        <w:rPr>
          <w:noProof/>
        </w:rPr>
        <w:t>)</w:t>
      </w:r>
      <w:r>
        <w:fldChar w:fldCharType="end"/>
      </w:r>
      <w:r>
        <w:t xml:space="preserve">.  From a resource-dependence perspective, a board chooses the CEO who is most “capable of coping with the critical problems facing the organization” </w:t>
      </w:r>
      <w:r>
        <w:fldChar w:fldCharType="begin"/>
      </w:r>
      <w:r>
        <w:instrText xml:space="preserve"> ADDIN EN.CITE &lt;EndNote&gt;&lt;Cite&gt;&lt;Author&gt;Pfeffer&lt;/Author&gt;&lt;Year&gt;1978&lt;/Year&gt;&lt;RecNum&gt;60&lt;/RecNum&gt;&lt;Suffix&gt;:236&lt;/Suffix&gt;&lt;DisplayText&gt;(Pfeffer and Salancik 1978:236)&lt;/DisplayText&gt;&lt;record&gt;&lt;rec-number&gt;60&lt;/rec-number&gt;&lt;foreign-keys&gt;&lt;key app="EN" db-id="fw0fwrtv1ftz0hee2f55rxe9r0s0w0zx2r00"&gt;60&lt;/key&gt;&lt;/foreign-keys&gt;&lt;ref-type name="Book"&gt;6&lt;/ref-type&gt;&lt;contributors&gt;&lt;authors&gt;&lt;author&gt;Pfeffer, J.&lt;/author&gt;&lt;author&gt;G.R. Salancik&lt;/author&gt;&lt;/authors&gt;&lt;/contributors&gt;&lt;titles&gt;&lt;title&gt;The External Control of Organizations:  A Resource Dependence Perspective&lt;/title&gt;&lt;/titles&gt;&lt;dates&gt;&lt;year&gt;1978&lt;/year&gt;&lt;/dates&gt;&lt;pub-location&gt;New York, NY&lt;/pub-location&gt;&lt;publisher&gt;Harper and Row&lt;/publisher&gt;&lt;urls&gt;&lt;/urls&gt;&lt;/record&gt;&lt;/Cite&gt;&lt;/EndNote&gt;</w:instrText>
      </w:r>
      <w:r>
        <w:fldChar w:fldCharType="separate"/>
      </w:r>
      <w:r>
        <w:rPr>
          <w:noProof/>
        </w:rPr>
        <w:t>(</w:t>
      </w:r>
      <w:hyperlink w:anchor="_ENREF_80" w:tooltip="Pfeffer, 1978 #60" w:history="1">
        <w:r>
          <w:rPr>
            <w:noProof/>
          </w:rPr>
          <w:t>Pfeffer and Salancik 1978:236</w:t>
        </w:r>
      </w:hyperlink>
      <w:r>
        <w:rPr>
          <w:noProof/>
        </w:rPr>
        <w:t>)</w:t>
      </w:r>
      <w:r>
        <w:fldChar w:fldCharType="end"/>
      </w:r>
      <w:r>
        <w:t xml:space="preserve">.  During the early days of the startup, a founder is often the best person to cope with those challenges: s/he came up with the idea, which was often based on the founder’s expertise or sparked by the founder’s prior employment experience </w:t>
      </w:r>
      <w:r>
        <w:fldChar w:fldCharType="begin"/>
      </w:r>
      <w:r>
        <w:instrText xml:space="preserve"> ADDIN EN.CITE &lt;EndNote&gt;&lt;Cite&gt;&lt;Author&gt;Bhide&lt;/Author&gt;&lt;Year&gt;2000&lt;/Year&gt;&lt;RecNum&gt;631&lt;/RecNum&gt;&lt;DisplayText&gt;(Bhide 2000)&lt;/DisplayText&gt;&lt;record&gt;&lt;rec-number&gt;631&lt;/rec-number&gt;&lt;foreign-keys&gt;&lt;key app="EN" db-id="fw0fwrtv1ftz0hee2f55rxe9r0s0w0zx2r00"&gt;631&lt;/key&gt;&lt;/foreign-keys&gt;&lt;ref-type name="Book"&gt;6&lt;/ref-type&gt;&lt;contributors&gt;&lt;authors&gt;&lt;author&gt;Amar Bhide&lt;/author&gt;&lt;/authors&gt;&lt;/contributors&gt;&lt;titles&gt;&lt;title&gt;The Origin and Evolution of New Businesses&lt;/title&gt;&lt;/titles&gt;&lt;dates&gt;&lt;year&gt;2000&lt;/year&gt;&lt;/dates&gt;&lt;publisher&gt;Oxford University Press&lt;/publisher&gt;&lt;urls&gt;&lt;/urls&gt;&lt;/record&gt;&lt;/Cite&gt;&lt;/EndNote&gt;</w:instrText>
      </w:r>
      <w:r>
        <w:fldChar w:fldCharType="separate"/>
      </w:r>
      <w:r>
        <w:rPr>
          <w:noProof/>
        </w:rPr>
        <w:t>(</w:t>
      </w:r>
      <w:hyperlink w:anchor="_ENREF_15" w:tooltip="Bhide, 2000 #631" w:history="1">
        <w:r>
          <w:rPr>
            <w:noProof/>
          </w:rPr>
          <w:t>Bhide 2000</w:t>
        </w:r>
      </w:hyperlink>
      <w:r>
        <w:rPr>
          <w:noProof/>
        </w:rPr>
        <w:t>)</w:t>
      </w:r>
      <w:r>
        <w:fldChar w:fldCharType="end"/>
      </w:r>
      <w:r>
        <w:t xml:space="preserve">, and the managerial challenges are at the level of a technical project team rather than a multi-function company.  </w:t>
      </w:r>
    </w:p>
    <w:p w14:paraId="584E47FB" w14:textId="7427C359" w:rsidR="001348DD" w:rsidRDefault="001348DD" w:rsidP="00C817F3">
      <w:r>
        <w:t xml:space="preserve">However, as the startup grows and changes, the founder often lacks the skills to address the next set of challenges.  For instance, after product development has been completed and the product has to be marketed and sold to customers, the challenges shift from technical issues to building a multi-function company </w:t>
      </w:r>
      <w:r>
        <w:fldChar w:fldCharType="begin"/>
      </w:r>
      <w:r>
        <w:instrText xml:space="preserve"> ADDIN EN.CITE &lt;EndNote&gt;&lt;Cite&gt;&lt;Author&gt;Wasserman&lt;/Author&gt;&lt;Year&gt;2003&lt;/Year&gt;&lt;RecNum&gt;101&lt;/RecNum&gt;&lt;DisplayText&gt;(Wasserman 2003)&lt;/DisplayText&gt;&lt;record&gt;&lt;rec-number&gt;101&lt;/rec-number&gt;&lt;foreign-keys&gt;&lt;key app="EN" db-id="fw0fwrtv1ftz0hee2f55rxe9r0s0w0zx2r00"&gt;101&lt;/key&gt;&lt;/foreign-keys&gt;&lt;ref-type name="Journal Article"&gt;17&lt;/ref-type&gt;&lt;contributors&gt;&lt;authors&gt;&lt;author&gt;Wasserman, Noam&lt;/author&gt;&lt;/authors&gt;&lt;/contributors&gt;&lt;titles&gt;&lt;title&gt;Founder-CEO succession and the paradox of entrepreneurial success&lt;/title&gt;&lt;secondary-title&gt;Organization Science&lt;/secondary-title&gt;&lt;/titles&gt;&lt;pages&gt;149-172&lt;/pages&gt;&lt;volume&gt;14&lt;/volume&gt;&lt;number&gt;2&lt;/number&gt;&lt;dates&gt;&lt;year&gt;2003&lt;/year&gt;&lt;/dates&gt;&lt;urls&gt;&lt;/urls&gt;&lt;/record&gt;&lt;/Cite&gt;&lt;/EndNote&gt;</w:instrText>
      </w:r>
      <w:r>
        <w:fldChar w:fldCharType="separate"/>
      </w:r>
      <w:r>
        <w:rPr>
          <w:noProof/>
        </w:rPr>
        <w:t>(</w:t>
      </w:r>
      <w:hyperlink w:anchor="_ENREF_106" w:tooltip="Wasserman, 2003 #101" w:history="1">
        <w:r>
          <w:rPr>
            <w:noProof/>
          </w:rPr>
          <w:t>Wasserman 2003</w:t>
        </w:r>
      </w:hyperlink>
      <w:r>
        <w:rPr>
          <w:noProof/>
        </w:rPr>
        <w:t>)</w:t>
      </w:r>
      <w:r>
        <w:fldChar w:fldCharType="end"/>
      </w:r>
      <w:r>
        <w:t xml:space="preserve">.  At that point, a new CEO will often be more qualified to address the company’s challenges and should be more effective at growing the value of the company, as was the case with Richard Williams at Wily (described above).  In other words, a new CEO will be able to do things that the founder </w:t>
      </w:r>
      <w:r w:rsidRPr="005F03D7">
        <w:rPr>
          <w:i/>
        </w:rPr>
        <w:t>can’t</w:t>
      </w:r>
      <w:r>
        <w:t xml:space="preserve"> do.  In addition, a new CEO might be able to do things that the founder </w:t>
      </w:r>
      <w:r w:rsidRPr="005F03D7">
        <w:rPr>
          <w:i/>
        </w:rPr>
        <w:t>won’t</w:t>
      </w:r>
      <w:r>
        <w:t xml:space="preserve"> do.  For instance, founders might be constrained by their attachment to their initial ideas and strategies </w:t>
      </w:r>
      <w:r>
        <w:fldChar w:fldCharType="begin"/>
      </w:r>
      <w:r>
        <w:instrText xml:space="preserve"> ADDIN EN.CITE &lt;EndNote&gt;&lt;Cite&gt;&lt;Author&gt;Adomdza&lt;/Author&gt;&lt;Year&gt;2008&lt;/Year&gt;&lt;RecNum&gt;1109&lt;/RecNum&gt;&lt;DisplayText&gt;(Adomdza 2008)&lt;/DisplayText&gt;&lt;record&gt;&lt;rec-number&gt;1109&lt;/rec-number&gt;&lt;foreign-keys&gt;&lt;key app="EN" db-id="fw0fwrtv1ftz0hee2f55rxe9r0s0w0zx2r00"&gt;1109&lt;/key&gt;&lt;/foreign-keys&gt;&lt;ref-type name="Unpublished Work"&gt;34&lt;/ref-type&gt;&lt;contributors&gt;&lt;authors&gt;&lt;author&gt;Gordon Kwesi Adomdza&lt;/author&gt;&lt;/authors&gt;&lt;/contributors&gt;&lt;titles&gt;&lt;title&gt;The Role of Affect in Commercializing New Ideas&lt;/title&gt;&lt;/titles&gt;&lt;dates&gt;&lt;year&gt;2008&lt;/year&gt;&lt;/dates&gt;&lt;pub-location&gt;Unpublished PhD dissertation&lt;/pub-location&gt;&lt;publisher&gt;University of Waterloo&lt;/publisher&gt;&lt;urls&gt;&lt;/urls&gt;&lt;/record&gt;&lt;/Cite&gt;&lt;/EndNote&gt;</w:instrText>
      </w:r>
      <w:r>
        <w:fldChar w:fldCharType="separate"/>
      </w:r>
      <w:r>
        <w:rPr>
          <w:noProof/>
        </w:rPr>
        <w:t>(</w:t>
      </w:r>
      <w:hyperlink w:anchor="_ENREF_3" w:tooltip="Adomdza, 2008 #1109" w:history="1">
        <w:r>
          <w:rPr>
            <w:noProof/>
          </w:rPr>
          <w:t>Adomdza 2008</w:t>
        </w:r>
      </w:hyperlink>
      <w:r>
        <w:rPr>
          <w:noProof/>
        </w:rPr>
        <w:t>)</w:t>
      </w:r>
      <w:r>
        <w:fldChar w:fldCharType="end"/>
      </w:r>
      <w:r>
        <w:t xml:space="preserve"> or to their early employees </w:t>
      </w:r>
      <w:r>
        <w:fldChar w:fldCharType="begin"/>
      </w:r>
      <w:r>
        <w:instrText xml:space="preserve"> ADDIN EN.CITE &lt;EndNote&gt;&lt;Cite&gt;&lt;Author&gt;Wasserman&lt;/Author&gt;&lt;Year&gt;2007&lt;/Year&gt;&lt;RecNum&gt;1110&lt;/RecNum&gt;&lt;Prefix&gt;e.g.`, &lt;/Prefix&gt;&lt;DisplayText&gt;(e.g., Wasserman and Fynn 2007)&lt;/DisplayText&gt;&lt;record&gt;&lt;rec-number&gt;1110&lt;/rec-number&gt;&lt;foreign-keys&gt;&lt;key app="EN" db-id="fw0fwrtv1ftz0hee2f55rxe9r0s0w0zx2r00"&gt;1110&lt;/key&gt;&lt;/foreign-keys&gt;&lt;ref-type name="Magazine Article"&gt;19&lt;/ref-type&gt;&lt;contributors&gt;&lt;authors&gt;&lt;author&gt;Wasserman, Noam T.&lt;/author&gt;&lt;author&gt;Rosy Fynn&lt;/author&gt;&lt;/authors&gt;&lt;/contributors&gt;&lt;titles&gt;&lt;title&gt;Les is more, times four&lt;/title&gt;&lt;secondary-title&gt;Harvard Business School case&lt;/secondary-title&gt;&lt;/titles&gt;&lt;periodical&gt;&lt;full-title&gt;Harvard Business School Case&lt;/full-title&gt;&lt;/periodical&gt;&lt;volume&gt;807-173&lt;/volume&gt;&lt;dates&gt;&lt;year&gt;2007&lt;/year&gt;&lt;/dates&gt;&lt;urls&gt;&lt;/urls&gt;&lt;/record&gt;&lt;/Cite&gt;&lt;/EndNote&gt;</w:instrText>
      </w:r>
      <w:r>
        <w:fldChar w:fldCharType="separate"/>
      </w:r>
      <w:r>
        <w:rPr>
          <w:noProof/>
        </w:rPr>
        <w:t>(</w:t>
      </w:r>
      <w:hyperlink w:anchor="_ENREF_109" w:tooltip="Wasserman, 2007 #1110" w:history="1">
        <w:r>
          <w:rPr>
            <w:noProof/>
          </w:rPr>
          <w:t>e.g., Wasserman and Fynn 2007</w:t>
        </w:r>
      </w:hyperlink>
      <w:r>
        <w:rPr>
          <w:noProof/>
        </w:rPr>
        <w:t>)</w:t>
      </w:r>
      <w:r>
        <w:fldChar w:fldCharType="end"/>
      </w:r>
      <w:r>
        <w:t xml:space="preserve">.  They might fall prey to managerial conceit </w:t>
      </w:r>
      <w:r>
        <w:fldChar w:fldCharType="begin"/>
      </w:r>
      <w:r>
        <w:instrText xml:space="preserve"> ADDIN EN.CITE &lt;EndNote&gt;&lt;Cite&gt;&lt;Author&gt;March&lt;/Author&gt;&lt;Year&gt;1987&lt;/Year&gt;&lt;RecNum&gt;1148&lt;/RecNum&gt;&lt;DisplayText&gt;(March and Shapira 1987)&lt;/DisplayText&gt;&lt;record&gt;&lt;rec-number&gt;1148&lt;/rec-number&gt;&lt;foreign-keys&gt;&lt;key app="EN" db-id="fw0fwrtv1ftz0hee2f55rxe9r0s0w0zx2r00"&gt;1148&lt;/key&gt;&lt;/foreign-keys&gt;&lt;ref-type name="Journal Article"&gt;17&lt;/ref-type&gt;&lt;contributors&gt;&lt;authors&gt;&lt;author&gt;March, James G.&lt;/author&gt;&lt;author&gt;Zur Shapira&lt;/author&gt;&lt;/authors&gt;&lt;/contributors&gt;&lt;titles&gt;&lt;title&gt;Managerial perspectives on risk and risk taking&lt;/title&gt;&lt;secondary-title&gt;Management Science&lt;/secondary-title&gt;&lt;/titles&gt;&lt;periodical&gt;&lt;full-title&gt;Management Science&lt;/full-title&gt;&lt;/periodical&gt;&lt;pages&gt;1404-1418&lt;/pages&gt;&lt;volume&gt;33&lt;/volume&gt;&lt;number&gt;11&lt;/number&gt;&lt;dates&gt;&lt;year&gt;1987&lt;/year&gt;&lt;/dates&gt;&lt;urls&gt;&lt;/urls&gt;&lt;/record&gt;&lt;/Cite&gt;&lt;/EndNote&gt;</w:instrText>
      </w:r>
      <w:r>
        <w:fldChar w:fldCharType="separate"/>
      </w:r>
      <w:r>
        <w:rPr>
          <w:noProof/>
        </w:rPr>
        <w:t>(</w:t>
      </w:r>
      <w:hyperlink w:anchor="_ENREF_68" w:tooltip="March, 1987 #1148" w:history="1">
        <w:r>
          <w:rPr>
            <w:noProof/>
          </w:rPr>
          <w:t>March and Shapira 1987</w:t>
        </w:r>
      </w:hyperlink>
      <w:r>
        <w:rPr>
          <w:noProof/>
        </w:rPr>
        <w:t>)</w:t>
      </w:r>
      <w:r>
        <w:fldChar w:fldCharType="end"/>
      </w:r>
      <w:r>
        <w:t xml:space="preserve">, to the temptation to escalate their commitment </w:t>
      </w:r>
      <w:r>
        <w:fldChar w:fldCharType="begin"/>
      </w:r>
      <w:r>
        <w:instrText xml:space="preserve"> ADDIN EN.CITE &lt;EndNote&gt;&lt;Cite&gt;&lt;Author&gt;Schmidt&lt;/Author&gt;&lt;Year&gt;2002&lt;/Year&gt;&lt;RecNum&gt;1158&lt;/RecNum&gt;&lt;DisplayText&gt;(Staw 1981; Schmidt and Calantone 2002)&lt;/DisplayText&gt;&lt;record&gt;&lt;rec-number&gt;1158&lt;/rec-number&gt;&lt;foreign-keys&gt;&lt;key app="EN" db-id="fw0fwrtv1ftz0hee2f55rxe9r0s0w0zx2r00"&gt;1158&lt;/key&gt;&lt;/foreign-keys&gt;&lt;ref-type name="Journal Article"&gt;17&lt;/ref-type&gt;&lt;contributors&gt;&lt;authors&gt;&lt;author&gt;Schmidt, Jeffrey B.&lt;/author&gt;&lt;author&gt;Calantone, Roger J.&lt;/author&gt;&lt;/authors&gt;&lt;/contributors&gt;&lt;titles&gt;&lt;title&gt;Escalation of commitment during new product development&lt;/title&gt;&lt;secondary-title&gt;Journal of the Academy of Marketing Science&lt;/secondary-title&gt;&lt;/titles&gt;&lt;periodical&gt;&lt;full-title&gt;Journal of the Academy of Marketing Science&lt;/full-title&gt;&lt;/periodical&gt;&lt;pages&gt;103-118&lt;/pages&gt;&lt;volume&gt;30&lt;/volume&gt;&lt;number&gt;2&lt;/number&gt;&lt;dates&gt;&lt;year&gt;2002&lt;/year&gt;&lt;/dates&gt;&lt;urls&gt;&lt;/urls&gt;&lt;/record&gt;&lt;/Cite&gt;&lt;Cite&gt;&lt;Author&gt;Staw&lt;/Author&gt;&lt;Year&gt;1981&lt;/Year&gt;&lt;RecNum&gt;1157&lt;/RecNum&gt;&lt;record&gt;&lt;rec-number&gt;1157&lt;/rec-number&gt;&lt;foreign-keys&gt;&lt;key app="EN" db-id="fw0fwrtv1ftz0hee2f55rxe9r0s0w0zx2r00"&gt;1157&lt;/key&gt;&lt;/foreign-keys&gt;&lt;ref-type name="Journal Article"&gt;17&lt;/ref-type&gt;&lt;contributors&gt;&lt;authors&gt;&lt;author&gt;Staw, Barry M.&lt;/author&gt;&lt;/authors&gt;&lt;/contributors&gt;&lt;titles&gt;&lt;title&gt;The escalation of commitment to a course of action&lt;/title&gt;&lt;secondary-title&gt;Academy of Management Review&lt;/secondary-title&gt;&lt;/titles&gt;&lt;periodical&gt;&lt;full-title&gt;Academy of Management Review&lt;/full-title&gt;&lt;/periodical&gt;&lt;pages&gt;577-587&lt;/pages&gt;&lt;volume&gt;6&lt;/volume&gt;&lt;number&gt;4&lt;/number&gt;&lt;dates&gt;&lt;year&gt;1981&lt;/year&gt;&lt;/dates&gt;&lt;urls&gt;&lt;/urls&gt;&lt;/record&gt;&lt;/Cite&gt;&lt;/EndNote&gt;</w:instrText>
      </w:r>
      <w:r>
        <w:fldChar w:fldCharType="separate"/>
      </w:r>
      <w:r>
        <w:rPr>
          <w:noProof/>
        </w:rPr>
        <w:t>(</w:t>
      </w:r>
      <w:hyperlink w:anchor="_ENREF_99" w:tooltip="Staw, 1981 #1157" w:history="1">
        <w:r>
          <w:rPr>
            <w:noProof/>
          </w:rPr>
          <w:t>Staw 1981</w:t>
        </w:r>
      </w:hyperlink>
      <w:r>
        <w:rPr>
          <w:noProof/>
        </w:rPr>
        <w:t xml:space="preserve">; </w:t>
      </w:r>
      <w:hyperlink w:anchor="_ENREF_91" w:tooltip="Schmidt, 2002 #1158" w:history="1">
        <w:r>
          <w:rPr>
            <w:noProof/>
          </w:rPr>
          <w:t>Schmidt and Calantone 2002</w:t>
        </w:r>
      </w:hyperlink>
      <w:r>
        <w:rPr>
          <w:noProof/>
        </w:rPr>
        <w:t>)</w:t>
      </w:r>
      <w:r>
        <w:fldChar w:fldCharType="end"/>
      </w:r>
      <w:r>
        <w:t xml:space="preserve">, or to overconfidence and complacency fostered by prior success </w:t>
      </w:r>
      <w:r>
        <w:fldChar w:fldCharType="begin"/>
      </w:r>
      <w:r>
        <w:instrText xml:space="preserve"> ADDIN EN.CITE &lt;EndNote&gt;&lt;Cite&gt;&lt;Author&gt;Miller&lt;/Author&gt;&lt;Year&gt;1991&lt;/Year&gt;&lt;RecNum&gt;1180&lt;/RecNum&gt;&lt;DisplayText&gt;(Miller 1991)&lt;/DisplayText&gt;&lt;record&gt;&lt;rec-number&gt;1180&lt;/rec-number&gt;&lt;foreign-keys&gt;&lt;key app="EN" db-id="fw0fwrtv1ftz0hee2f55rxe9r0s0w0zx2r00"&gt;1180&lt;/key&gt;&lt;/foreign-keys&gt;&lt;ref-type name="Book"&gt;6&lt;/ref-type&gt;&lt;contributors&gt;&lt;authors&gt;&lt;author&gt;Miller, Danny&lt;/author&gt;&lt;/authors&gt;&lt;/contributors&gt;&lt;titles&gt;&lt;title&gt;The Icarus Paradox: How Exceptional Companies Bring About Their Own Downfall&lt;/title&gt;&lt;/titles&gt;&lt;dates&gt;&lt;year&gt;1991&lt;/year&gt;&lt;/dates&gt;&lt;pub-location&gt;New York, NY&lt;/pub-location&gt;&lt;publisher&gt;HarperBusiness&lt;/publisher&gt;&lt;urls&gt;&lt;/urls&gt;&lt;/record&gt;&lt;/Cite&gt;&lt;/EndNote&gt;</w:instrText>
      </w:r>
      <w:r>
        <w:fldChar w:fldCharType="separate"/>
      </w:r>
      <w:r>
        <w:rPr>
          <w:noProof/>
        </w:rPr>
        <w:t>(</w:t>
      </w:r>
      <w:hyperlink w:anchor="_ENREF_71" w:tooltip="Miller, 1991 #1180" w:history="1">
        <w:r>
          <w:rPr>
            <w:noProof/>
          </w:rPr>
          <w:t>Miller 1991</w:t>
        </w:r>
      </w:hyperlink>
      <w:r>
        <w:rPr>
          <w:noProof/>
        </w:rPr>
        <w:t>)</w:t>
      </w:r>
      <w:r>
        <w:fldChar w:fldCharType="end"/>
      </w:r>
      <w:r>
        <w:t>.  In such situations, a new CEO would be more effective at adjusting strategies or at changing the employee base to fit the company’s new challenges.</w:t>
      </w:r>
    </w:p>
    <w:p w14:paraId="16373E27" w14:textId="3326EC01" w:rsidR="001348DD" w:rsidRDefault="001348DD" w:rsidP="00B86A03">
      <w:r>
        <w:lastRenderedPageBreak/>
        <w:t>As decisions accumulate, they can lead to very different outcomes.  At the control extreme, the founder consistently foregoes attracting resources, maximizing control but sacrificing value.  The reasons why founders may make such choices include heterogeneous preferences for control or differing expectations about their ventures’ prospects.</w:t>
      </w:r>
      <w:r>
        <w:rPr>
          <w:rStyle w:val="FootnoteReference"/>
        </w:rPr>
        <w:footnoteReference w:id="11"/>
      </w:r>
      <w:r>
        <w:t xml:space="preserve">  At the value-creation extreme, founders consistently attract valuable outside resources but risk losing control.</w:t>
      </w:r>
      <w:r>
        <w:rPr>
          <w:rStyle w:val="FootnoteReference"/>
        </w:rPr>
        <w:footnoteReference w:id="12"/>
      </w:r>
      <w:r>
        <w:t xml:space="preserve">  In between these two extremes, founders may be able to keep a measure of control while building some value, but typically have to sacrifice some of each, and possibly large amounts of both.</w:t>
      </w:r>
    </w:p>
    <w:p w14:paraId="128996E1" w14:textId="35B04B35" w:rsidR="001348DD" w:rsidRDefault="001348DD" w:rsidP="00794A01">
      <w:r>
        <w:t xml:space="preserve">Companies use boards of directors to gain resources and minimize dependence </w:t>
      </w:r>
      <w:r>
        <w:fldChar w:fldCharType="begin"/>
      </w:r>
      <w:r>
        <w:instrText xml:space="preserve"> ADDIN EN.CITE &lt;EndNote&gt;&lt;Cite&gt;&lt;Author&gt;Pfeffer&lt;/Author&gt;&lt;Year&gt;1972&lt;/Year&gt;&lt;RecNum&gt;1108&lt;/RecNum&gt;&lt;DisplayText&gt;(Pfeffer 1972)&lt;/DisplayText&gt;&lt;record&gt;&lt;rec-number&gt;1108&lt;/rec-number&gt;&lt;foreign-keys&gt;&lt;key app="EN" db-id="fw0fwrtv1ftz0hee2f55rxe9r0s0w0zx2r00"&gt;1108&lt;/key&gt;&lt;/foreign-keys&gt;&lt;ref-type name="Journal Article"&gt;17&lt;/ref-type&gt;&lt;contributors&gt;&lt;authors&gt;&lt;author&gt;Pfeffer, Jeffrey&lt;/author&gt;&lt;/authors&gt;&lt;/contributors&gt;&lt;titles&gt;&lt;title&gt;Size and composition of corporate boards of directors&lt;/title&gt;&lt;secondary-title&gt;Administrative Science Quarterly&lt;/secondary-title&gt;&lt;/titles&gt;&lt;periodical&gt;&lt;full-title&gt;Administrative Science Quarterly&lt;/full-title&gt;&lt;/periodical&gt;&lt;pages&gt;218-229&lt;/pages&gt;&lt;volume&gt;17&lt;/volume&gt;&lt;dates&gt;&lt;year&gt;1972&lt;/year&gt;&lt;/dates&gt;&lt;urls&gt;&lt;/urls&gt;&lt;/record&gt;&lt;/Cite&gt;&lt;/EndNote&gt;</w:instrText>
      </w:r>
      <w:r>
        <w:fldChar w:fldCharType="separate"/>
      </w:r>
      <w:r>
        <w:rPr>
          <w:noProof/>
        </w:rPr>
        <w:t>(</w:t>
      </w:r>
      <w:hyperlink w:anchor="_ENREF_79" w:tooltip="Pfeffer, 1972 #1108" w:history="1">
        <w:r>
          <w:rPr>
            <w:noProof/>
          </w:rPr>
          <w:t>Pfeffer 1972</w:t>
        </w:r>
      </w:hyperlink>
      <w:r>
        <w:rPr>
          <w:noProof/>
        </w:rPr>
        <w:t>)</w:t>
      </w:r>
      <w:r>
        <w:fldChar w:fldCharType="end"/>
      </w:r>
      <w:r>
        <w:t xml:space="preserve">.  Outside directors bring four major benefits: “advice and counsel,” access to external channels of information, access to resources, and legitimacy </w:t>
      </w:r>
      <w:r>
        <w:fldChar w:fldCharType="begin"/>
      </w:r>
      <w:r>
        <w:instrText xml:space="preserve"> ADDIN EN.CITE &lt;EndNote&gt;&lt;Cite&gt;&lt;Author&gt;Pfeffer&lt;/Author&gt;&lt;Year&gt;1978&lt;/Year&gt;&lt;RecNum&gt;60&lt;/RecNum&gt;&lt;DisplayText&gt;(Pfeffer and Salancik 1978; Hillman, Withers et al. 2009)&lt;/DisplayText&gt;&lt;record&gt;&lt;rec-number&gt;60&lt;/rec-number&gt;&lt;foreign-keys&gt;&lt;key app="EN" db-id="fw0fwrtv1ftz0hee2f55rxe9r0s0w0zx2r00"&gt;60&lt;/key&gt;&lt;/foreign-keys&gt;&lt;ref-type name="Book"&gt;6&lt;/ref-type&gt;&lt;contributors&gt;&lt;authors&gt;&lt;author&gt;Pfeffer, J.&lt;/author&gt;&lt;author&gt;G.R. Salancik&lt;/author&gt;&lt;/authors&gt;&lt;/contributors&gt;&lt;titles&gt;&lt;title&gt;The External Control of Organizations:  A Resource Dependence Perspective&lt;/title&gt;&lt;/titles&gt;&lt;dates&gt;&lt;year&gt;1978&lt;/year&gt;&lt;/dates&gt;&lt;pub-location&gt;New York, NY&lt;/pub-location&gt;&lt;publisher&gt;Harper and Row&lt;/publisher&gt;&lt;urls&gt;&lt;/urls&gt;&lt;/record&gt;&lt;/Cite&gt;&lt;Cite&gt;&lt;Author&gt;Hillman&lt;/Author&gt;&lt;Year&gt;2009&lt;/Year&gt;&lt;RecNum&gt;1130&lt;/RecNum&gt;&lt;record&gt;&lt;rec-number&gt;1130&lt;/rec-number&gt;&lt;foreign-keys&gt;&lt;key app="EN" db-id="fw0fwrtv1ftz0hee2f55rxe9r0s0w0zx2r00"&gt;1130&lt;/key&gt;&lt;/foreign-keys&gt;&lt;ref-type name="Journal Article"&gt;17&lt;/ref-type&gt;&lt;contributors&gt;&lt;authors&gt;&lt;author&gt;Hillman, Amy J.&lt;/author&gt;&lt;author&gt;Withers, Michael C.&lt;/author&gt;&lt;author&gt;Collins, Brian J.&lt;/author&gt;&lt;/authors&gt;&lt;/contributors&gt;&lt;titles&gt;&lt;title&gt;Resource dependence theory: A review&lt;/title&gt;&lt;secondary-title&gt;Journal of Management&lt;/secondary-title&gt;&lt;/titles&gt;&lt;periodical&gt;&lt;full-title&gt;Journal of Management&lt;/full-title&gt;&lt;/periodical&gt;&lt;pages&gt;1404-1427&lt;/pages&gt;&lt;volume&gt;35&lt;/volume&gt;&lt;dates&gt;&lt;year&gt;2009&lt;/year&gt;&lt;/dates&gt;&lt;urls&gt;&lt;/urls&gt;&lt;/record&gt;&lt;/Cite&gt;&lt;/EndNote&gt;</w:instrText>
      </w:r>
      <w:r>
        <w:fldChar w:fldCharType="separate"/>
      </w:r>
      <w:r>
        <w:rPr>
          <w:noProof/>
        </w:rPr>
        <w:t>(</w:t>
      </w:r>
      <w:hyperlink w:anchor="_ENREF_80" w:tooltip="Pfeffer, 1978 #60" w:history="1">
        <w:r>
          <w:rPr>
            <w:noProof/>
          </w:rPr>
          <w:t>Pfeffer and Salancik 1978</w:t>
        </w:r>
      </w:hyperlink>
      <w:r>
        <w:rPr>
          <w:noProof/>
        </w:rPr>
        <w:t xml:space="preserve">; </w:t>
      </w:r>
      <w:hyperlink w:anchor="_ENREF_50" w:tooltip="Hillman, 2009 #1130" w:history="1">
        <w:r>
          <w:rPr>
            <w:noProof/>
          </w:rPr>
          <w:t xml:space="preserve">Hillman, Withers </w:t>
        </w:r>
        <w:r w:rsidRPr="006579B0">
          <w:rPr>
            <w:i/>
            <w:noProof/>
          </w:rPr>
          <w:t>et al.</w:t>
        </w:r>
        <w:r>
          <w:rPr>
            <w:noProof/>
          </w:rPr>
          <w:t xml:space="preserve"> 2009</w:t>
        </w:r>
      </w:hyperlink>
      <w:r>
        <w:rPr>
          <w:noProof/>
        </w:rPr>
        <w:t>)</w:t>
      </w:r>
      <w:r>
        <w:fldChar w:fldCharType="end"/>
      </w:r>
      <w:r>
        <w:t xml:space="preserve">.  Founders who haven’t raised capital from outside investors will control the entire board of directors and thus all board decisions, but will lack the “board capital” </w:t>
      </w:r>
      <w:r>
        <w:fldChar w:fldCharType="begin"/>
      </w:r>
      <w:r>
        <w:instrText xml:space="preserve"> ADDIN EN.CITE &lt;EndNote&gt;&lt;Cite&gt;&lt;Author&gt;Hillman&lt;/Author&gt;&lt;Year&gt;2003&lt;/Year&gt;&lt;RecNum&gt;715&lt;/RecNum&gt;&lt;DisplayText&gt;(Hillman and Dalziel 2003)&lt;/DisplayText&gt;&lt;record&gt;&lt;rec-number&gt;715&lt;/rec-number&gt;&lt;foreign-keys&gt;&lt;key app="EN" db-id="fw0fwrtv1ftz0hee2f55rxe9r0s0w0zx2r00"&gt;715&lt;/key&gt;&lt;/foreign-keys&gt;&lt;ref-type name="Journal Article"&gt;17&lt;/ref-type&gt;&lt;contributors&gt;&lt;authors&gt;&lt;author&gt;Hillman, A.&lt;/author&gt;&lt;author&gt;T. Dalziel&lt;/author&gt;&lt;/authors&gt;&lt;/contributors&gt;&lt;titles&gt;&lt;title&gt;Board of directors and firm performance: Integrating and resource dependence perspectives&lt;/title&gt;&lt;secondary-title&gt;Academy of Management Review&lt;/secondary-title&gt;&lt;/titles&gt;&lt;periodical&gt;&lt;full-title&gt;Academy of Management Review&lt;/full-title&gt;&lt;/periodical&gt;&lt;pages&gt;383-396&lt;/pages&gt;&lt;volume&gt;28.&lt;/volume&gt;&lt;number&gt;3&lt;/number&gt;&lt;dates&gt;&lt;year&gt;2003&lt;/year&gt;&lt;/dates&gt;&lt;urls&gt;&lt;/urls&gt;&lt;/record&gt;&lt;/Cite&gt;&lt;/EndNote&gt;</w:instrText>
      </w:r>
      <w:r>
        <w:fldChar w:fldCharType="separate"/>
      </w:r>
      <w:r>
        <w:rPr>
          <w:noProof/>
        </w:rPr>
        <w:t>(</w:t>
      </w:r>
      <w:hyperlink w:anchor="_ENREF_49" w:tooltip="Hillman, 2003 #715" w:history="1">
        <w:r>
          <w:rPr>
            <w:noProof/>
          </w:rPr>
          <w:t>Hillman and Dalziel 2003</w:t>
        </w:r>
      </w:hyperlink>
      <w:r>
        <w:rPr>
          <w:noProof/>
        </w:rPr>
        <w:t>)</w:t>
      </w:r>
      <w:r>
        <w:fldChar w:fldCharType="end"/>
      </w:r>
      <w:r>
        <w:t xml:space="preserve"> that directors could contribute, and also lack the discipline that can come from their monitoring </w:t>
      </w:r>
      <w:r>
        <w:fldChar w:fldCharType="begin"/>
      </w:r>
      <w:r>
        <w:instrText xml:space="preserve"> ADDIN EN.CITE &lt;EndNote&gt;&lt;Cite&gt;&lt;Author&gt;Garg&lt;/Author&gt;&lt;Year&gt;2013&lt;/Year&gt;&lt;RecNum&gt;1139&lt;/RecNum&gt;&lt;DisplayText&gt;(Garg 2013)&lt;/DisplayText&gt;&lt;record&gt;&lt;rec-number&gt;1139&lt;/rec-number&gt;&lt;foreign-keys&gt;&lt;key app="EN" db-id="fw0fwrtv1ftz0hee2f55rxe9r0s0w0zx2r00"&gt;1139&lt;/key&gt;&lt;/foreign-keys&gt;&lt;ref-type name="Journal Article"&gt;17&lt;/ref-type&gt;&lt;contributors&gt;&lt;authors&gt;&lt;author&gt;Garg, Sam&lt;/author&gt;&lt;/authors&gt;&lt;/contributors&gt;&lt;titles&gt;&lt;title&gt;Venture boards: Distinctive monitoring and implications for firm performance&lt;/title&gt;&lt;secondary-title&gt;Academy of Management Review&lt;/secondary-title&gt;&lt;/titles&gt;&lt;periodical&gt;&lt;full-title&gt;Academy of Management Review&lt;/full-title&gt;&lt;/periodical&gt;&lt;pages&gt;90-108&lt;/pages&gt;&lt;volume&gt;38&lt;/volume&gt;&lt;number&gt;1&lt;/number&gt;&lt;dates&gt;&lt;year&gt;2013&lt;/year&gt;&lt;/dates&gt;&lt;urls&gt;&lt;/urls&gt;&lt;/record&gt;&lt;/Cite&gt;&lt;/EndNote&gt;</w:instrText>
      </w:r>
      <w:r>
        <w:fldChar w:fldCharType="separate"/>
      </w:r>
      <w:r>
        <w:rPr>
          <w:noProof/>
        </w:rPr>
        <w:t>(</w:t>
      </w:r>
      <w:hyperlink w:anchor="_ENREF_32" w:tooltip="Garg, 2013 #1139" w:history="1">
        <w:r>
          <w:rPr>
            <w:noProof/>
          </w:rPr>
          <w:t>Garg 2013</w:t>
        </w:r>
      </w:hyperlink>
      <w:r>
        <w:rPr>
          <w:noProof/>
        </w:rPr>
        <w:t>)</w:t>
      </w:r>
      <w:r>
        <w:fldChar w:fldCharType="end"/>
      </w:r>
      <w:r>
        <w:t xml:space="preserve">. </w:t>
      </w:r>
    </w:p>
    <w:p w14:paraId="212806C5" w14:textId="456B1E84" w:rsidR="001348DD" w:rsidRDefault="001348DD" w:rsidP="008A595B">
      <w:r>
        <w:t xml:space="preserve">Some investors add few resources beyond their financial capital.  Other investors, such as VCs, are known for “providing value-added services to their portfolio companies” </w:t>
      </w:r>
      <w:r>
        <w:fldChar w:fldCharType="begin"/>
      </w:r>
      <w:r>
        <w:instrText xml:space="preserve"> ADDIN EN.CITE &lt;EndNote&gt;&lt;Cite&gt;&lt;Author&gt;Baker&lt;/Author&gt;&lt;Year&gt;2003&lt;/Year&gt;&lt;RecNum&gt;1103&lt;/RecNum&gt;&lt;Suffix&gt;:571&lt;/Suffix&gt;&lt;DisplayText&gt;(Baker and Gompers 2003:571)&lt;/DisplayText&gt;&lt;record&gt;&lt;rec-number&gt;1103&lt;/rec-number&gt;&lt;foreign-keys&gt;&lt;key app="EN" db-id="fw0fwrtv1ftz0hee2f55rxe9r0s0w0zx2r00"&gt;1103&lt;/key&gt;&lt;/foreign-keys&gt;&lt;ref-type name="Journal Article"&gt;17&lt;/ref-type&gt;&lt;contributors&gt;&lt;authors&gt;&lt;author&gt;Baker, Malcolm&lt;/author&gt;&lt;author&gt;Gompers, Paul A.&lt;/author&gt;&lt;/authors&gt;&lt;/contributors&gt;&lt;titles&gt;&lt;title&gt;The determinants of board structure at the initial public offering&lt;/title&gt;&lt;secondary-title&gt;Journal of Law and Economics&lt;/secondary-title&gt;&lt;/titles&gt;&lt;periodical&gt;&lt;full-title&gt;Journal of Law and Economics&lt;/full-title&gt;&lt;/periodical&gt;&lt;pages&gt;569-598&lt;/pages&gt;&lt;volume&gt;46&lt;/volume&gt;&lt;number&gt;2&lt;/number&gt;&lt;dates&gt;&lt;year&gt;2003&lt;/year&gt;&lt;/dates&gt;&lt;urls&gt;&lt;/urls&gt;&lt;/record&gt;&lt;/Cite&gt;&lt;/EndNote&gt;</w:instrText>
      </w:r>
      <w:r>
        <w:fldChar w:fldCharType="separate"/>
      </w:r>
      <w:r>
        <w:rPr>
          <w:noProof/>
        </w:rPr>
        <w:t>(</w:t>
      </w:r>
      <w:hyperlink w:anchor="_ENREF_10" w:tooltip="Baker, 2003 #1103" w:history="1">
        <w:r>
          <w:rPr>
            <w:noProof/>
          </w:rPr>
          <w:t>Baker and Gompers 2003:571</w:t>
        </w:r>
      </w:hyperlink>
      <w:r>
        <w:rPr>
          <w:noProof/>
        </w:rPr>
        <w:t>)</w:t>
      </w:r>
      <w:r>
        <w:fldChar w:fldCharType="end"/>
      </w:r>
      <w:r>
        <w:t xml:space="preserve">.  More specifically, “their involvement includes service on the boards of firms in their portfolios, frequent informal visits, meetings with customers and suppliers, and active involvement in key personnel and strategic decisions.” </w:t>
      </w:r>
      <w:r>
        <w:fldChar w:fldCharType="begin"/>
      </w:r>
      <w:r>
        <w:instrText xml:space="preserve"> ADDIN EN.CITE &lt;EndNote&gt;&lt;Cite&gt;&lt;Author&gt;Lerner&lt;/Author&gt;&lt;Year&gt;1995&lt;/Year&gt;&lt;RecNum&gt;436&lt;/RecNum&gt;&lt;Suffix&gt;:302&lt;/Suffix&gt;&lt;DisplayText&gt;(Lerner 1995:302)&lt;/DisplayText&gt;&lt;record&gt;&lt;rec-number&gt;436&lt;/rec-number&gt;&lt;foreign-keys&gt;&lt;key app="EN" db-id="fw0fwrtv1ftz0hee2f55rxe9r0s0w0zx2r00"&gt;436&lt;/key&gt;&lt;/foreign-keys&gt;&lt;ref-type name="Journal Article"&gt;17&lt;/ref-type&gt;&lt;contributors&gt;&lt;authors&gt;&lt;author&gt;Lerner, Josh&lt;/author&gt;&lt;/authors&gt;&lt;/contributors&gt;&lt;titles&gt;&lt;title&gt;Venture capitalists and the oversight of private firms&lt;/title&gt;&lt;secondary-title&gt;Journal of Finance&lt;/secondary-title&gt;&lt;/titles&gt;&lt;pages&gt;301-318&lt;/pages&gt;&lt;volume&gt;50&lt;/volume&gt;&lt;dates&gt;&lt;year&gt;1995&lt;/year&gt;&lt;/dates&gt;&lt;urls&gt;&lt;/urls&gt;&lt;/record&gt;&lt;/Cite&gt;&lt;/EndNote&gt;</w:instrText>
      </w:r>
      <w:r>
        <w:fldChar w:fldCharType="separate"/>
      </w:r>
      <w:r>
        <w:rPr>
          <w:noProof/>
        </w:rPr>
        <w:t>(</w:t>
      </w:r>
      <w:hyperlink w:anchor="_ENREF_66" w:tooltip="Lerner, 1995 #436" w:history="1">
        <w:r>
          <w:rPr>
            <w:noProof/>
          </w:rPr>
          <w:t>Lerner 1995:302</w:t>
        </w:r>
      </w:hyperlink>
      <w:r>
        <w:rPr>
          <w:noProof/>
        </w:rPr>
        <w:t>)</w:t>
      </w:r>
      <w:r>
        <w:fldChar w:fldCharType="end"/>
      </w:r>
      <w:r>
        <w:t xml:space="preserve">  As a result, VC backing can help grow larger companies </w:t>
      </w:r>
      <w:r>
        <w:fldChar w:fldCharType="begin"/>
      </w:r>
      <w:r>
        <w:instrText xml:space="preserve"> ADDIN EN.CITE &lt;EndNote&gt;&lt;Cite&gt;&lt;Author&gt;Baker&lt;/Author&gt;&lt;Year&gt;1999&lt;/Year&gt;&lt;RecNum&gt;1104&lt;/RecNum&gt;&lt;DisplayText&gt;(Baker and Gompers 1999)&lt;/DisplayText&gt;&lt;record&gt;&lt;rec-number&gt;1104&lt;/rec-number&gt;&lt;foreign-keys&gt;&lt;key app="EN" db-id="fw0fwrtv1ftz0hee2f55rxe9r0s0w0zx2r00"&gt;1104&lt;/key&gt;&lt;/foreign-keys&gt;&lt;ref-type name="Journal Article"&gt;17&lt;/ref-type&gt;&lt;contributors&gt;&lt;authors&gt;&lt;author&gt;Baker, Malcolm&lt;/author&gt;&lt;author&gt;Gompers, Paul A.&lt;/author&gt;&lt;/authors&gt;&lt;/contributors&gt;&lt;titles&gt;&lt;title&gt;Executive ownership and control in newly public firms: The role of venture capitalists&lt;/title&gt;&lt;secondary-title&gt;Harvard Business School working paper&lt;/secondary-title&gt;&lt;/titles&gt;&lt;periodical&gt;&lt;full-title&gt;Harvard Business School working paper&lt;/full-title&gt;&lt;/periodical&gt;&lt;number&gt;November&lt;/number&gt;&lt;dates&gt;&lt;year&gt;1999&lt;/year&gt;&lt;/dates&gt;&lt;urls&gt;&lt;/urls&gt;&lt;/record&gt;&lt;/Cite&gt;&lt;/EndNote&gt;</w:instrText>
      </w:r>
      <w:r>
        <w:fldChar w:fldCharType="separate"/>
      </w:r>
      <w:r>
        <w:rPr>
          <w:noProof/>
        </w:rPr>
        <w:t>(</w:t>
      </w:r>
      <w:hyperlink w:anchor="_ENREF_9" w:tooltip="Baker, 1999 #1104" w:history="1">
        <w:r>
          <w:rPr>
            <w:noProof/>
          </w:rPr>
          <w:t>Baker and Gompers 1999</w:t>
        </w:r>
      </w:hyperlink>
      <w:r>
        <w:rPr>
          <w:noProof/>
        </w:rPr>
        <w:t>)</w:t>
      </w:r>
      <w:r>
        <w:fldChar w:fldCharType="end"/>
      </w:r>
      <w:r>
        <w:t xml:space="preserve"> and help improve long-term outcomes </w:t>
      </w:r>
      <w:r>
        <w:fldChar w:fldCharType="begin"/>
      </w:r>
      <w:r>
        <w:instrText xml:space="preserve"> ADDIN EN.CITE &lt;EndNote&gt;&lt;Cite&gt;&lt;Author&gt;Baker&lt;/Author&gt;&lt;Year&gt;2003&lt;/Year&gt;&lt;RecNum&gt;1103&lt;/RecNum&gt;&lt;DisplayText&gt;(Baker and Gompers 2003)&lt;/DisplayText&gt;&lt;record&gt;&lt;rec-number&gt;1103&lt;/rec-number&gt;&lt;foreign-keys&gt;&lt;key app="EN" db-id="fw0fwrtv1ftz0hee2f55rxe9r0s0w0zx2r00"&gt;1103&lt;/key&gt;&lt;/foreign-keys&gt;&lt;ref-type name="Journal Article"&gt;17&lt;/ref-type&gt;&lt;contributors&gt;&lt;authors&gt;&lt;author&gt;Baker, Malcolm&lt;/author&gt;&lt;author&gt;Gompers, Paul A.&lt;/author&gt;&lt;/authors&gt;&lt;/contributors&gt;&lt;titles&gt;&lt;title&gt;The determinants of board structure at the initial public offering&lt;/title&gt;&lt;secondary-title&gt;Journal of Law and Economics&lt;/secondary-title&gt;&lt;/titles&gt;&lt;periodical&gt;&lt;full-title&gt;Journal of Law and Economics&lt;/full-title&gt;&lt;/periodical&gt;&lt;pages&gt;569-598&lt;/pages&gt;&lt;volume&gt;46&lt;/volume&gt;&lt;number&gt;2&lt;/number&gt;&lt;dates&gt;&lt;year&gt;2003&lt;/year&gt;&lt;/dates&gt;&lt;urls&gt;&lt;/urls&gt;&lt;/record&gt;&lt;/Cite&gt;&lt;/EndNote&gt;</w:instrText>
      </w:r>
      <w:r>
        <w:fldChar w:fldCharType="separate"/>
      </w:r>
      <w:r>
        <w:rPr>
          <w:noProof/>
        </w:rPr>
        <w:t>(</w:t>
      </w:r>
      <w:hyperlink w:anchor="_ENREF_10" w:tooltip="Baker, 2003 #1103" w:history="1">
        <w:r>
          <w:rPr>
            <w:noProof/>
          </w:rPr>
          <w:t>Baker and Gompers 2003</w:t>
        </w:r>
      </w:hyperlink>
      <w:r>
        <w:rPr>
          <w:noProof/>
        </w:rPr>
        <w:t>)</w:t>
      </w:r>
      <w:r>
        <w:fldChar w:fldCharType="end"/>
      </w:r>
      <w:r>
        <w:t xml:space="preserve">.  In one study, VC-backed companies went public more than four years sooner than did companies </w:t>
      </w:r>
      <w:r>
        <w:lastRenderedPageBreak/>
        <w:t xml:space="preserve">not backed by VCs </w:t>
      </w:r>
      <w:r>
        <w:fldChar w:fldCharType="begin"/>
      </w:r>
      <w:r>
        <w:instrText xml:space="preserve"> ADDIN EN.CITE &lt;EndNote&gt;&lt;Cite&gt;&lt;Author&gt;Baker&lt;/Author&gt;&lt;Year&gt;1999&lt;/Year&gt;&lt;RecNum&gt;1104&lt;/RecNum&gt;&lt;DisplayText&gt;(Baker and Gompers 1999)&lt;/DisplayText&gt;&lt;record&gt;&lt;rec-number&gt;1104&lt;/rec-number&gt;&lt;foreign-keys&gt;&lt;key app="EN" db-id="fw0fwrtv1ftz0hee2f55rxe9r0s0w0zx2r00"&gt;1104&lt;/key&gt;&lt;/foreign-keys&gt;&lt;ref-type name="Journal Article"&gt;17&lt;/ref-type&gt;&lt;contributors&gt;&lt;authors&gt;&lt;author&gt;Baker, Malcolm&lt;/author&gt;&lt;author&gt;Gompers, Paul A.&lt;/author&gt;&lt;/authors&gt;&lt;/contributors&gt;&lt;titles&gt;&lt;title&gt;Executive ownership and control in newly public firms: The role of venture capitalists&lt;/title&gt;&lt;secondary-title&gt;Harvard Business School working paper&lt;/secondary-title&gt;&lt;/titles&gt;&lt;periodical&gt;&lt;full-title&gt;Harvard Business School working paper&lt;/full-title&gt;&lt;/periodical&gt;&lt;number&gt;November&lt;/number&gt;&lt;dates&gt;&lt;year&gt;1999&lt;/year&gt;&lt;/dates&gt;&lt;urls&gt;&lt;/urls&gt;&lt;/record&gt;&lt;/Cite&gt;&lt;/EndNote&gt;</w:instrText>
      </w:r>
      <w:r>
        <w:fldChar w:fldCharType="separate"/>
      </w:r>
      <w:r>
        <w:rPr>
          <w:noProof/>
        </w:rPr>
        <w:t>(</w:t>
      </w:r>
      <w:hyperlink w:anchor="_ENREF_9" w:tooltip="Baker, 1999 #1104" w:history="1">
        <w:r>
          <w:rPr>
            <w:noProof/>
          </w:rPr>
          <w:t>Baker and Gompers 1999</w:t>
        </w:r>
      </w:hyperlink>
      <w:r>
        <w:rPr>
          <w:noProof/>
        </w:rPr>
        <w:t>)</w:t>
      </w:r>
      <w:r>
        <w:fldChar w:fldCharType="end"/>
      </w:r>
      <w:r>
        <w:t xml:space="preserve">.  Because the best VCs can add value – and board capital –founders are willing to take from them investment terms that are less founder-friendly </w:t>
      </w:r>
      <w:r>
        <w:fldChar w:fldCharType="begin"/>
      </w:r>
      <w:r>
        <w:instrText xml:space="preserve"> ADDIN EN.CITE &lt;EndNote&gt;&lt;Cite&gt;&lt;Author&gt;Hsu&lt;/Author&gt;&lt;Year&gt;2004&lt;/Year&gt;&lt;RecNum&gt;518&lt;/RecNum&gt;&lt;DisplayText&gt;(Hsu 2004)&lt;/DisplayText&gt;&lt;record&gt;&lt;rec-number&gt;518&lt;/rec-number&gt;&lt;foreign-keys&gt;&lt;key app="EN" db-id="fw0fwrtv1ftz0hee2f55rxe9r0s0w0zx2r00"&gt;518&lt;/key&gt;&lt;/foreign-keys&gt;&lt;ref-type name="Journal Article"&gt;17&lt;/ref-type&gt;&lt;contributors&gt;&lt;authors&gt;&lt;author&gt;David Hsu&lt;/author&gt;&lt;/authors&gt;&lt;/contributors&gt;&lt;titles&gt;&lt;title&gt;What do entrepreneurs pay for venture capital affiliation?&lt;/title&gt;&lt;secondary-title&gt;Journal of Finance&lt;/secondary-title&gt;&lt;/titles&gt;&lt;pages&gt;1805-1844&lt;/pages&gt;&lt;volume&gt;59&lt;/volume&gt;&lt;number&gt;4&lt;/number&gt;&lt;dates&gt;&lt;year&gt;2004&lt;/year&gt;&lt;/dates&gt;&lt;urls&gt;&lt;/urls&gt;&lt;/record&gt;&lt;/Cite&gt;&lt;/EndNote&gt;</w:instrText>
      </w:r>
      <w:r>
        <w:fldChar w:fldCharType="separate"/>
      </w:r>
      <w:r>
        <w:rPr>
          <w:noProof/>
        </w:rPr>
        <w:t>(</w:t>
      </w:r>
      <w:hyperlink w:anchor="_ENREF_52" w:tooltip="Hsu, 2004 #518" w:history="1">
        <w:r>
          <w:rPr>
            <w:noProof/>
          </w:rPr>
          <w:t>Hsu 2004</w:t>
        </w:r>
      </w:hyperlink>
      <w:r>
        <w:rPr>
          <w:noProof/>
        </w:rPr>
        <w:t>)</w:t>
      </w:r>
      <w:r>
        <w:fldChar w:fldCharType="end"/>
      </w:r>
      <w:r>
        <w:t>.</w:t>
      </w:r>
    </w:p>
    <w:p w14:paraId="57668635" w14:textId="30CCD767" w:rsidR="001348DD" w:rsidRDefault="001348DD" w:rsidP="008A595B">
      <w:r>
        <w:t xml:space="preserve">Although less studied, similar arguments suggest that there is a spectrum of value that can be added by the other types of resource providers attracted to startup coalitions.  For instance, the larger the founding team, the higher the startup’s growth </w:t>
      </w:r>
      <w:r>
        <w:fldChar w:fldCharType="begin"/>
      </w:r>
      <w:r>
        <w:instrText xml:space="preserve"> ADDIN EN.CITE &lt;EndNote&gt;&lt;Cite&gt;&lt;Author&gt;Eisenhardt&lt;/Author&gt;&lt;Year&gt;1990&lt;/Year&gt;&lt;RecNum&gt;384&lt;/RecNum&gt;&lt;DisplayText&gt;(Eisenhardt and Schoonhoven 1990)&lt;/DisplayText&gt;&lt;record&gt;&lt;rec-number&gt;384&lt;/rec-number&gt;&lt;foreign-keys&gt;&lt;key app="EN" db-id="fw0fwrtv1ftz0hee2f55rxe9r0s0w0zx2r00"&gt;384&lt;/key&gt;&lt;/foreign-keys&gt;&lt;ref-type name="Journal Article"&gt;17&lt;/ref-type&gt;&lt;contributors&gt;&lt;authors&gt;&lt;author&gt;Eisenhardt, Kathleen M.&lt;/author&gt;&lt;author&gt;Schoonhoven, Claudia Bird&lt;/author&gt;&lt;/authors&gt;&lt;/contributors&gt;&lt;titles&gt;&lt;title&gt;Organizational growth: Linking founding team, strategy, environment, and growth among U.S. semiconductor ventures, 1978-1988&lt;/title&gt;&lt;secondary-title&gt;Administrative Science Quarterly&lt;/secondary-title&gt;&lt;/titles&gt;&lt;periodical&gt;&lt;full-title&gt;Administrative Science Quarterly&lt;/full-title&gt;&lt;/periodical&gt;&lt;pages&gt;504-529&lt;/pages&gt;&lt;volume&gt;35&lt;/volume&gt;&lt;dates&gt;&lt;year&gt;1990&lt;/year&gt;&lt;/dates&gt;&lt;urls&gt;&lt;/urls&gt;&lt;/record&gt;&lt;/Cite&gt;&lt;/EndNote&gt;</w:instrText>
      </w:r>
      <w:r>
        <w:fldChar w:fldCharType="separate"/>
      </w:r>
      <w:r>
        <w:rPr>
          <w:noProof/>
        </w:rPr>
        <w:t>(</w:t>
      </w:r>
      <w:hyperlink w:anchor="_ENREF_29" w:tooltip="Eisenhardt, 1990 #384" w:history="1">
        <w:r>
          <w:rPr>
            <w:noProof/>
          </w:rPr>
          <w:t>Eisenhardt and Schoonhoven 1990</w:t>
        </w:r>
      </w:hyperlink>
      <w:r>
        <w:rPr>
          <w:noProof/>
        </w:rPr>
        <w:t>)</w:t>
      </w:r>
      <w:r>
        <w:fldChar w:fldCharType="end"/>
      </w:r>
      <w:r>
        <w:t xml:space="preserve"> and the greater the company’s revenues </w:t>
      </w:r>
      <w:r>
        <w:fldChar w:fldCharType="begin"/>
      </w:r>
      <w:r>
        <w:instrText xml:space="preserve"> ADDIN EN.CITE &lt;EndNote&gt;&lt;Cite&gt;&lt;Author&gt;Cooper&lt;/Author&gt;&lt;Year&gt;1977&lt;/Year&gt;&lt;RecNum&gt;469&lt;/RecNum&gt;&lt;DisplayText&gt;(Cooper and Bruno 1977)&lt;/DisplayText&gt;&lt;record&gt;&lt;rec-number&gt;469&lt;/rec-number&gt;&lt;foreign-keys&gt;&lt;key app="EN" db-id="fw0fwrtv1ftz0hee2f55rxe9r0s0w0zx2r00"&gt;469&lt;/key&gt;&lt;/foreign-keys&gt;&lt;ref-type name="Journal Article"&gt;17&lt;/ref-type&gt;&lt;contributors&gt;&lt;authors&gt;&lt;author&gt;Cooper, Arnold C.&lt;/author&gt;&lt;author&gt;Bruno, Albert V.&lt;/author&gt;&lt;/authors&gt;&lt;/contributors&gt;&lt;titles&gt;&lt;title&gt;Success among high-technology firms&lt;/title&gt;&lt;secondary-title&gt;Business Horizons&lt;/secondary-title&gt;&lt;/titles&gt;&lt;pages&gt;16-22&lt;/pages&gt;&lt;volume&gt;20&lt;/volume&gt;&lt;number&gt;2&lt;/number&gt;&lt;keywords&gt;&lt;keyword&gt;founding teams more successful than founding individuals&lt;/keyword&gt;&lt;/keywords&gt;&lt;dates&gt;&lt;year&gt;1977&lt;/year&gt;&lt;/dates&gt;&lt;urls&gt;&lt;/urls&gt;&lt;/record&gt;&lt;/Cite&gt;&lt;/EndNote&gt;</w:instrText>
      </w:r>
      <w:r>
        <w:fldChar w:fldCharType="separate"/>
      </w:r>
      <w:r>
        <w:rPr>
          <w:noProof/>
        </w:rPr>
        <w:t>(</w:t>
      </w:r>
      <w:hyperlink w:anchor="_ENREF_24" w:tooltip="Cooper, 1977 #469" w:history="1">
        <w:r>
          <w:rPr>
            <w:noProof/>
          </w:rPr>
          <w:t>Cooper and Bruno 1977</w:t>
        </w:r>
      </w:hyperlink>
      <w:r>
        <w:rPr>
          <w:noProof/>
        </w:rPr>
        <w:t>)</w:t>
      </w:r>
      <w:r>
        <w:fldChar w:fldCharType="end"/>
      </w:r>
      <w:r>
        <w:t xml:space="preserve">.  Up to the point where an increase in team size can compromise outcomes </w:t>
      </w:r>
      <w:r>
        <w:fldChar w:fldCharType="begin"/>
      </w:r>
      <w:r>
        <w:instrText xml:space="preserve"> ADDIN EN.CITE &lt;EndNote&gt;&lt;Cite&gt;&lt;Author&gt;Horwitz&lt;/Author&gt;&lt;Year&gt;2007&lt;/Year&gt;&lt;RecNum&gt;1178&lt;/RecNum&gt;&lt;Prefix&gt;e.g.`, &lt;/Prefix&gt;&lt;DisplayText&gt;(e.g., Horwitz and Horwitz 2007)&lt;/DisplayText&gt;&lt;record&gt;&lt;rec-number&gt;1178&lt;/rec-number&gt;&lt;foreign-keys&gt;&lt;key app="EN" db-id="fw0fwrtv1ftz0hee2f55rxe9r0s0w0zx2r00"&gt;1178&lt;/key&gt;&lt;/foreign-keys&gt;&lt;ref-type name="Journal Article"&gt;17&lt;/ref-type&gt;&lt;contributors&gt;&lt;authors&gt;&lt;author&gt;Horwitz, Sujin K.&lt;/author&gt;&lt;author&gt;Horwitz, Irwin B.&lt;/author&gt;&lt;/authors&gt;&lt;/contributors&gt;&lt;titles&gt;&lt;title&gt;The effects of team diversity on team outcomes: A meta-analytic review of team demography&lt;/title&gt;&lt;secondary-title&gt;Journal of Management&lt;/secondary-title&gt;&lt;/titles&gt;&lt;periodical&gt;&lt;full-title&gt;Journal of Management&lt;/full-title&gt;&lt;/periodical&gt;&lt;pages&gt;987-1015&lt;/pages&gt;&lt;volume&gt;33&lt;/volume&gt;&lt;number&gt;6&lt;/number&gt;&lt;dates&gt;&lt;year&gt;2007&lt;/year&gt;&lt;/dates&gt;&lt;urls&gt;&lt;/urls&gt;&lt;/record&gt;&lt;/Cite&gt;&lt;/EndNote&gt;</w:instrText>
      </w:r>
      <w:r>
        <w:fldChar w:fldCharType="separate"/>
      </w:r>
      <w:r>
        <w:rPr>
          <w:noProof/>
        </w:rPr>
        <w:t>(</w:t>
      </w:r>
      <w:hyperlink w:anchor="_ENREF_51" w:tooltip="Horwitz, 2007 #1178" w:history="1">
        <w:r>
          <w:rPr>
            <w:noProof/>
          </w:rPr>
          <w:t>e.g., Horwitz and Horwitz 2007</w:t>
        </w:r>
      </w:hyperlink>
      <w:r>
        <w:rPr>
          <w:noProof/>
        </w:rPr>
        <w:t>)</w:t>
      </w:r>
      <w:r>
        <w:fldChar w:fldCharType="end"/>
      </w:r>
      <w:r>
        <w:t>, attracting cofounders and non-founding hires should help grow the value of the startup, but at cost of imperiling control.</w:t>
      </w:r>
      <w:r>
        <w:rPr>
          <w:rStyle w:val="FootnoteReference"/>
        </w:rPr>
        <w:footnoteReference w:id="13"/>
      </w:r>
    </w:p>
    <w:p w14:paraId="0F9BDF49" w14:textId="4C66DF65" w:rsidR="001348DD" w:rsidRDefault="001348DD" w:rsidP="008A595B">
      <w:r>
        <w:t>As a result, controlling for company age and other differences across startups, there should be a tradeoff between control and company value.</w:t>
      </w:r>
    </w:p>
    <w:p w14:paraId="69C2925F" w14:textId="6D27B1BE" w:rsidR="001348DD" w:rsidRDefault="001348DD" w:rsidP="0071232B">
      <w:pPr>
        <w:pStyle w:val="Hypothesis"/>
      </w:pPr>
      <w:r>
        <w:rPr>
          <w:b/>
        </w:rPr>
        <w:t>Hypothesis 2</w:t>
      </w:r>
      <w:r>
        <w:t xml:space="preserve">: </w:t>
      </w:r>
      <w:r w:rsidRPr="00B54A3B">
        <w:t>For a given startup, the value of the startup varies inversely with the degree of control retained by founders</w:t>
      </w:r>
      <w:r>
        <w:t>.</w:t>
      </w:r>
    </w:p>
    <w:p w14:paraId="68762EBC" w14:textId="05BF0FD2" w:rsidR="001348DD" w:rsidRDefault="001348DD" w:rsidP="00502136">
      <w:pPr>
        <w:pStyle w:val="Heading3"/>
      </w:pPr>
      <w:r>
        <w:t>Does the tradeoff apply across the board, or to only some contingencies?</w:t>
      </w:r>
    </w:p>
    <w:p w14:paraId="779441FB" w14:textId="022E60F1" w:rsidR="001348DD" w:rsidRDefault="001348DD" w:rsidP="00222C1E">
      <w:pPr>
        <w:ind w:firstLine="0"/>
      </w:pPr>
      <w:r>
        <w:t xml:space="preserve">On the one hand, these resource-dependence challenges may be stronger for different types of companies and in different contexts.  Thus, it’s possible that the tradeoff only applies to a subset of companies and that that subset is driving the results, rather than being significant across all situations.  On the other hand, the tradeoff may be more universal, in that it applies across contingencies.  To test these “contingent vs. universal” possibilities, I assess contingencies regarding what type of startup was founded and its evolution over time.  First, the tradeoff may differ according to the degree to which the </w:t>
      </w:r>
      <w:r>
        <w:lastRenderedPageBreak/>
        <w:t>company’s industry segment is capital intensive.  Second, the tradeoff may differ between younger startups and older startups.</w:t>
      </w:r>
    </w:p>
    <w:p w14:paraId="13F03F02" w14:textId="4E54614A" w:rsidR="001348DD" w:rsidRDefault="001348DD" w:rsidP="003268A1">
      <w:r>
        <w:t xml:space="preserve">The more capital-intensive the company, the more critical it may be to attract resources in order to grow value, and the more control the company should have to give up to attract those resources </w:t>
      </w:r>
      <w:r>
        <w:fldChar w:fldCharType="begin"/>
      </w:r>
      <w:r>
        <w:instrText xml:space="preserve"> ADDIN EN.CITE &lt;EndNote&gt;&lt;Cite&gt;&lt;Author&gt;Pfeffer&lt;/Author&gt;&lt;Year&gt;1978&lt;/Year&gt;&lt;RecNum&gt;60&lt;/RecNum&gt;&lt;DisplayText&gt;(Pfeffer and Salancik 1978)&lt;/DisplayText&gt;&lt;record&gt;&lt;rec-number&gt;60&lt;/rec-number&gt;&lt;foreign-keys&gt;&lt;key app="EN" db-id="fw0fwrtv1ftz0hee2f55rxe9r0s0w0zx2r00"&gt;60&lt;/key&gt;&lt;/foreign-keys&gt;&lt;ref-type name="Book"&gt;6&lt;/ref-type&gt;&lt;contributors&gt;&lt;authors&gt;&lt;author&gt;Pfeffer, J.&lt;/author&gt;&lt;author&gt;G.R. Salancik&lt;/author&gt;&lt;/authors&gt;&lt;/contributors&gt;&lt;titles&gt;&lt;title&gt;The External Control of Organizations:  A Resource Dependence Perspective&lt;/title&gt;&lt;/titles&gt;&lt;dates&gt;&lt;year&gt;1978&lt;/year&gt;&lt;/dates&gt;&lt;pub-location&gt;New York, NY&lt;/pub-location&gt;&lt;publisher&gt;Harper and Row&lt;/publisher&gt;&lt;urls&gt;&lt;/urls&gt;&lt;/record&gt;&lt;/Cite&gt;&lt;/EndNote&gt;</w:instrText>
      </w:r>
      <w:r>
        <w:fldChar w:fldCharType="separate"/>
      </w:r>
      <w:r>
        <w:rPr>
          <w:noProof/>
        </w:rPr>
        <w:t>(</w:t>
      </w:r>
      <w:hyperlink w:anchor="_ENREF_80" w:tooltip="Pfeffer, 1978 #60" w:history="1">
        <w:r>
          <w:rPr>
            <w:noProof/>
          </w:rPr>
          <w:t>Pfeffer and Salancik 1978</w:t>
        </w:r>
      </w:hyperlink>
      <w:r>
        <w:rPr>
          <w:noProof/>
        </w:rPr>
        <w:t>)</w:t>
      </w:r>
      <w:r>
        <w:fldChar w:fldCharType="end"/>
      </w:r>
      <w:r>
        <w:t xml:space="preserve">.  Within larger companies, at both the corporate and business-segment levels, high capital intensity can have a negative impact on performance </w:t>
      </w:r>
      <w:r>
        <w:fldChar w:fldCharType="begin"/>
      </w:r>
      <w:r>
        <w:instrText xml:space="preserve"> ADDIN EN.CITE &lt;EndNote&gt;&lt;Cite&gt;&lt;Author&gt;Misangyi&lt;/Author&gt;&lt;Year&gt;2006&lt;/Year&gt;&lt;RecNum&gt;1113&lt;/RecNum&gt;&lt;DisplayText&gt;(Misangyi, Elms et al. 2006)&lt;/DisplayText&gt;&lt;record&gt;&lt;rec-number&gt;1113&lt;/rec-number&gt;&lt;foreign-keys&gt;&lt;key app="EN" db-id="fw0fwrtv1ftz0hee2f55rxe9r0s0w0zx2r00"&gt;1113&lt;/key&gt;&lt;/foreign-keys&gt;&lt;ref-type name="Journal Article"&gt;17&lt;/ref-type&gt;&lt;contributors&gt;&lt;authors&gt;&lt;author&gt;Misangyi, Vilmos F.&lt;/author&gt;&lt;author&gt;Elms, Heather&lt;/author&gt;&lt;author&gt;Greckhamer, Thomas&lt;/author&gt;&lt;author&gt;Lepine, Jeffrey A.&lt;/author&gt;&lt;/authors&gt;&lt;/contributors&gt;&lt;titles&gt;&lt;title&gt;A new perspective on a fundamental debate: A multilevel approach to industry, corporate, and business unit effects&lt;/title&gt;&lt;secondary-title&gt;Strategic Management Journal&lt;/secondary-title&gt;&lt;/titles&gt;&lt;periodical&gt;&lt;full-title&gt;Strategic Management Journal&lt;/full-title&gt;&lt;/periodical&gt;&lt;pages&gt;571-590&lt;/pages&gt;&lt;volume&gt;27&lt;/volume&gt;&lt;number&gt;6&lt;/number&gt;&lt;dates&gt;&lt;year&gt;2006&lt;/year&gt;&lt;/dates&gt;&lt;urls&gt;&lt;/urls&gt;&lt;/record&gt;&lt;/Cite&gt;&lt;/EndNote&gt;</w:instrText>
      </w:r>
      <w:r>
        <w:fldChar w:fldCharType="separate"/>
      </w:r>
      <w:r>
        <w:rPr>
          <w:noProof/>
        </w:rPr>
        <w:t>(</w:t>
      </w:r>
      <w:hyperlink w:anchor="_ENREF_73" w:tooltip="Misangyi, 2006 #1113" w:history="1">
        <w:r>
          <w:rPr>
            <w:noProof/>
          </w:rPr>
          <w:t xml:space="preserve">Misangyi, Elms </w:t>
        </w:r>
        <w:r w:rsidRPr="006579B0">
          <w:rPr>
            <w:i/>
            <w:noProof/>
          </w:rPr>
          <w:t>et al.</w:t>
        </w:r>
        <w:r>
          <w:rPr>
            <w:noProof/>
          </w:rPr>
          <w:t xml:space="preserve"> 2006</w:t>
        </w:r>
      </w:hyperlink>
      <w:r>
        <w:rPr>
          <w:noProof/>
        </w:rPr>
        <w:t>)</w:t>
      </w:r>
      <w:r>
        <w:fldChar w:fldCharType="end"/>
      </w:r>
      <w:r>
        <w:t xml:space="preserve">.  For instance, high capital intensity can constrain strategic choices, leading companies to choose short-term solutions over longer-term investments </w:t>
      </w:r>
      <w:r>
        <w:fldChar w:fldCharType="begin"/>
      </w:r>
      <w:r>
        <w:instrText xml:space="preserve"> ADDIN EN.CITE &lt;EndNote&gt;&lt;Cite&gt;&lt;Author&gt;Qu&lt;/Author&gt;&lt;Year&gt;2011&lt;/Year&gt;&lt;RecNum&gt;1112&lt;/RecNum&gt;&lt;DisplayText&gt;(Qu, Pinsonneault et al. 2011)&lt;/DisplayText&gt;&lt;record&gt;&lt;rec-number&gt;1112&lt;/rec-number&gt;&lt;foreign-keys&gt;&lt;key app="EN" db-id="fw0fwrtv1ftz0hee2f55rxe9r0s0w0zx2r00"&gt;1112&lt;/key&gt;&lt;/foreign-keys&gt;&lt;ref-type name="Journal Article"&gt;17&lt;/ref-type&gt;&lt;contributors&gt;&lt;authors&gt;&lt;author&gt;Qu, Wen Guang&lt;/author&gt;&lt;author&gt;Pinsonneault, Alain&lt;/author&gt;&lt;author&gt;Oh, Wonseok&lt;/author&gt;&lt;/authors&gt;&lt;/contributors&gt;&lt;titles&gt;&lt;title&gt;Influence of industry characteristics on information technology outsourcing&lt;/title&gt;&lt;secondary-title&gt;Journal of Management Information Systems&lt;/secondary-title&gt;&lt;/titles&gt;&lt;periodical&gt;&lt;full-title&gt;Journal of Management Information Systems&lt;/full-title&gt;&lt;/periodical&gt;&lt;pages&gt;99-127&lt;/pages&gt;&lt;volume&gt;27&lt;/volume&gt;&lt;number&gt;4&lt;/number&gt;&lt;dates&gt;&lt;year&gt;2011&lt;/year&gt;&lt;/dates&gt;&lt;urls&gt;&lt;/urls&gt;&lt;/record&gt;&lt;/Cite&gt;&lt;/EndNote&gt;</w:instrText>
      </w:r>
      <w:r>
        <w:fldChar w:fldCharType="separate"/>
      </w:r>
      <w:r>
        <w:rPr>
          <w:noProof/>
        </w:rPr>
        <w:t>(</w:t>
      </w:r>
      <w:hyperlink w:anchor="_ENREF_81" w:tooltip="Qu, 2011 #1112" w:history="1">
        <w:r>
          <w:rPr>
            <w:noProof/>
          </w:rPr>
          <w:t xml:space="preserve">Qu, Pinsonneault </w:t>
        </w:r>
        <w:r w:rsidRPr="006579B0">
          <w:rPr>
            <w:i/>
            <w:noProof/>
          </w:rPr>
          <w:t>et al.</w:t>
        </w:r>
        <w:r>
          <w:rPr>
            <w:noProof/>
          </w:rPr>
          <w:t xml:space="preserve"> 2011</w:t>
        </w:r>
      </w:hyperlink>
      <w:r>
        <w:rPr>
          <w:noProof/>
        </w:rPr>
        <w:t>)</w:t>
      </w:r>
      <w:r>
        <w:fldChar w:fldCharType="end"/>
      </w:r>
      <w:r>
        <w:t xml:space="preserve">.  Startups in capital-intensive businesses have to invest more capital in product development and make other substantial investments in order to build the company.  Such startups should have greater resource needs and thus may have to give up more control in order to attract those resources.  Conversely, startups in low-capital-intensity businesses should be able to grow more value without having to give up a lot of control.  This leads to the following contingent hypothesis: </w:t>
      </w:r>
    </w:p>
    <w:p w14:paraId="290A9233" w14:textId="5A6C50E9" w:rsidR="001348DD" w:rsidRDefault="001348DD" w:rsidP="003C79DD">
      <w:pPr>
        <w:pStyle w:val="Hypothesis"/>
      </w:pPr>
      <w:r>
        <w:rPr>
          <w:b/>
        </w:rPr>
        <w:t>Hypothesis 3</w:t>
      </w:r>
      <w:r>
        <w:t>: The inverse relationship between company value and founder control will be strong in startups in more capital-intensive industry segments but not in startups in less capital-intensive industry segments.</w:t>
      </w:r>
    </w:p>
    <w:p w14:paraId="7BFA643D" w14:textId="65CF2CC0" w:rsidR="001348DD" w:rsidRDefault="001348DD" w:rsidP="007F2468">
      <w:r>
        <w:t xml:space="preserve">During the early stages of founding, founders’ skills are often better suited to the challenges faced by the young startup than to the challenges faced down the road.  For instance, founders with technical or scientific backgrounds are well-suited to lead the initial product-development effort.  However, as the startup’s needs broaden beyond technical or scientific challenges, the founders’ skills are often less suited to those new challenges.  In essence, these founder-CEOs have succeeded at achieving the key operating milestone of completing initial product development, but that very success has increased the divergence between founder abilities and startup needs </w:t>
      </w:r>
      <w:r>
        <w:fldChar w:fldCharType="begin"/>
      </w:r>
      <w:r>
        <w:instrText xml:space="preserve"> ADDIN EN.CITE &lt;EndNote&gt;&lt;Cite&gt;&lt;Author&gt;Wasserman&lt;/Author&gt;&lt;Year&gt;2003&lt;/Year&gt;&lt;RecNum&gt;101&lt;/RecNum&gt;&lt;DisplayText&gt;(Wasserman 2003)&lt;/DisplayText&gt;&lt;record&gt;&lt;rec-number&gt;101&lt;/rec-number&gt;&lt;foreign-keys&gt;&lt;key app="EN" db-id="fw0fwrtv1ftz0hee2f55rxe9r0s0w0zx2r00"&gt;101&lt;/key&gt;&lt;/foreign-keys&gt;&lt;ref-type name="Journal Article"&gt;17&lt;/ref-type&gt;&lt;contributors&gt;&lt;authors&gt;&lt;author&gt;Wasserman, Noam&lt;/author&gt;&lt;/authors&gt;&lt;/contributors&gt;&lt;titles&gt;&lt;title&gt;Founder-CEO succession and the paradox of entrepreneurial success&lt;/title&gt;&lt;secondary-title&gt;Organization Science&lt;/secondary-title&gt;&lt;/titles&gt;&lt;pages&gt;149-172&lt;/pages&gt;&lt;volume&gt;14&lt;/volume&gt;&lt;number&gt;2&lt;/number&gt;&lt;dates&gt;&lt;year&gt;2003&lt;/year&gt;&lt;/dates&gt;&lt;urls&gt;&lt;/urls&gt;&lt;/record&gt;&lt;/Cite&gt;&lt;/EndNote&gt;</w:instrText>
      </w:r>
      <w:r>
        <w:fldChar w:fldCharType="separate"/>
      </w:r>
      <w:r>
        <w:rPr>
          <w:noProof/>
        </w:rPr>
        <w:t>(</w:t>
      </w:r>
      <w:hyperlink w:anchor="_ENREF_106" w:tooltip="Wasserman, 2003 #101" w:history="1">
        <w:r>
          <w:rPr>
            <w:noProof/>
          </w:rPr>
          <w:t>Wasserman 2003</w:t>
        </w:r>
      </w:hyperlink>
      <w:r>
        <w:rPr>
          <w:noProof/>
        </w:rPr>
        <w:t>)</w:t>
      </w:r>
      <w:r>
        <w:fldChar w:fldCharType="end"/>
      </w:r>
      <w:r>
        <w:t>.</w:t>
      </w:r>
      <w:r>
        <w:rPr>
          <w:rStyle w:val="FootnoteReference"/>
        </w:rPr>
        <w:footnoteReference w:id="14"/>
      </w:r>
      <w:r>
        <w:t xml:space="preserve">  Thus, the need for – and </w:t>
      </w:r>
      <w:r>
        <w:lastRenderedPageBreak/>
        <w:t xml:space="preserve">potential impact of – attracting new skills should increase as the startup evolves.  At the same time, attracting financial resources heightens the likelihood that the founder-CEO will be replaced by the board of directors </w:t>
      </w:r>
      <w:r>
        <w:fldChar w:fldCharType="begin"/>
      </w:r>
      <w:r>
        <w:instrText xml:space="preserve"> ADDIN EN.CITE &lt;EndNote&gt;&lt;Cite&gt;&lt;Author&gt;Hellmann&lt;/Author&gt;&lt;Year&gt;1998&lt;/Year&gt;&lt;RecNum&gt;689&lt;/RecNum&gt;&lt;DisplayText&gt;(Hellmann 1998; Boeker and Karichalil 2002; Wasserman 2003)&lt;/DisplayText&gt;&lt;record&gt;&lt;rec-number&gt;689&lt;/rec-number&gt;&lt;foreign-keys&gt;&lt;key app="EN" db-id="fw0fwrtv1ftz0hee2f55rxe9r0s0w0zx2r00"&gt;689&lt;/key&gt;&lt;/foreign-keys&gt;&lt;ref-type name="Journal Article"&gt;17&lt;/ref-type&gt;&lt;contributors&gt;&lt;authors&gt;&lt;author&gt;Hellmann, Thomas&lt;/author&gt;&lt;/authors&gt;&lt;/contributors&gt;&lt;titles&gt;&lt;title&gt;The allocation of control rights in venture capital contracts&lt;/title&gt;&lt;secondary-title&gt;RAND Journal of Economics&lt;/secondary-title&gt;&lt;/titles&gt;&lt;pages&gt;57-76&lt;/pages&gt;&lt;volume&gt;29&lt;/volume&gt;&lt;dates&gt;&lt;year&gt;1998&lt;/year&gt;&lt;/dates&gt;&lt;urls&gt;&lt;/urls&gt;&lt;/record&gt;&lt;/Cite&gt;&lt;Cite&gt;&lt;Author&gt;Wasserman&lt;/Author&gt;&lt;Year&gt;2003&lt;/Year&gt;&lt;RecNum&gt;101&lt;/RecNum&gt;&lt;record&gt;&lt;rec-number&gt;101&lt;/rec-number&gt;&lt;foreign-keys&gt;&lt;key app="EN" db-id="fw0fwrtv1ftz0hee2f55rxe9r0s0w0zx2r00"&gt;101&lt;/key&gt;&lt;/foreign-keys&gt;&lt;ref-type name="Journal Article"&gt;17&lt;/ref-type&gt;&lt;contributors&gt;&lt;authors&gt;&lt;author&gt;Wasserman, Noam&lt;/author&gt;&lt;/authors&gt;&lt;/contributors&gt;&lt;titles&gt;&lt;title&gt;Founder-CEO succession and the paradox of entrepreneurial success&lt;/title&gt;&lt;secondary-title&gt;Organization Science&lt;/secondary-title&gt;&lt;/titles&gt;&lt;pages&gt;149-172&lt;/pages&gt;&lt;volume&gt;14&lt;/volume&gt;&lt;number&gt;2&lt;/number&gt;&lt;dates&gt;&lt;year&gt;2003&lt;/year&gt;&lt;/dates&gt;&lt;urls&gt;&lt;/urls&gt;&lt;/record&gt;&lt;/Cite&gt;&lt;Cite&gt;&lt;Author&gt;Boeker&lt;/Author&gt;&lt;Year&gt;2002&lt;/Year&gt;&lt;RecNum&gt;862&lt;/RecNum&gt;&lt;record&gt;&lt;rec-number&gt;862&lt;/rec-number&gt;&lt;foreign-keys&gt;&lt;key app="EN" db-id="fw0fwrtv1ftz0hee2f55rxe9r0s0w0zx2r00"&gt;862&lt;/key&gt;&lt;/foreign-keys&gt;&lt;ref-type name="Journal Article"&gt;17&lt;/ref-type&gt;&lt;contributors&gt;&lt;authors&gt;&lt;author&gt;Boeker, Warren&lt;/author&gt;&lt;author&gt;Karichalil, R.&lt;/author&gt;&lt;/authors&gt;&lt;/contributors&gt;&lt;titles&gt;&lt;title&gt;Entrepreneurial transitions: Factors influencing founder departure&lt;/title&gt;&lt;secondary-title&gt;Academy of Management Journal&lt;/secondary-title&gt;&lt;/titles&gt;&lt;periodical&gt;&lt;full-title&gt;Academy of Management Journal&lt;/full-title&gt;&lt;/periodical&gt;&lt;pages&gt;818-826&lt;/pages&gt;&lt;volume&gt;45&lt;/volume&gt;&lt;number&gt;3&lt;/number&gt;&lt;dates&gt;&lt;year&gt;2002&lt;/year&gt;&lt;/dates&gt;&lt;urls&gt;&lt;/urls&gt;&lt;/record&gt;&lt;/Cite&gt;&lt;/EndNote&gt;</w:instrText>
      </w:r>
      <w:r>
        <w:fldChar w:fldCharType="separate"/>
      </w:r>
      <w:r>
        <w:rPr>
          <w:noProof/>
        </w:rPr>
        <w:t>(</w:t>
      </w:r>
      <w:hyperlink w:anchor="_ENREF_46" w:tooltip="Hellmann, 1998 #689" w:history="1">
        <w:r>
          <w:rPr>
            <w:noProof/>
          </w:rPr>
          <w:t>Hellmann 1998</w:t>
        </w:r>
      </w:hyperlink>
      <w:r>
        <w:rPr>
          <w:noProof/>
        </w:rPr>
        <w:t xml:space="preserve">; </w:t>
      </w:r>
      <w:hyperlink w:anchor="_ENREF_18" w:tooltip="Boeker, 2002 #862" w:history="1">
        <w:r>
          <w:rPr>
            <w:noProof/>
          </w:rPr>
          <w:t>Boeker and Karichalil 2002</w:t>
        </w:r>
      </w:hyperlink>
      <w:r>
        <w:rPr>
          <w:noProof/>
        </w:rPr>
        <w:t xml:space="preserve">; </w:t>
      </w:r>
      <w:hyperlink w:anchor="_ENREF_106" w:tooltip="Wasserman, 2003 #101" w:history="1">
        <w:r>
          <w:rPr>
            <w:noProof/>
          </w:rPr>
          <w:t>Wasserman 2003</w:t>
        </w:r>
      </w:hyperlink>
      <w:r>
        <w:rPr>
          <w:noProof/>
        </w:rPr>
        <w:t>)</w:t>
      </w:r>
      <w:r>
        <w:fldChar w:fldCharType="end"/>
      </w:r>
      <w:r>
        <w:t>.  Thus, the tradeoff may get stronger as the startup ages.  This leads to the following contingent hypothesis:</w:t>
      </w:r>
    </w:p>
    <w:p w14:paraId="4FE476DD" w14:textId="3BC2E728" w:rsidR="001348DD" w:rsidRDefault="001348DD" w:rsidP="007F2468">
      <w:pPr>
        <w:pStyle w:val="Hypothesis"/>
      </w:pPr>
      <w:r>
        <w:rPr>
          <w:b/>
        </w:rPr>
        <w:t>Hypothesis 4</w:t>
      </w:r>
      <w:r>
        <w:t>: The inverse relationship between company value and founder control will get stronger as startups age.</w:t>
      </w:r>
    </w:p>
    <w:p w14:paraId="76582E5C" w14:textId="77777777" w:rsidR="001348DD" w:rsidRDefault="001348DD" w:rsidP="00C04891">
      <w:pPr>
        <w:pStyle w:val="Heading2"/>
        <w:spacing w:before="300"/>
      </w:pPr>
      <w:r>
        <w:t>Data and Methods</w:t>
      </w:r>
    </w:p>
    <w:p w14:paraId="5CF70252" w14:textId="25ED2794" w:rsidR="001348DD" w:rsidRDefault="001348DD" w:rsidP="00222C1E">
      <w:pPr>
        <w:ind w:firstLine="0"/>
      </w:pPr>
      <w:r>
        <w:t xml:space="preserve">One hurdle to the rigorous study of entrepreneurship is that “data are difficult to obtain” </w:t>
      </w:r>
      <w:r>
        <w:fldChar w:fldCharType="begin"/>
      </w:r>
      <w:r>
        <w:instrText xml:space="preserve"> ADDIN EN.CITE &lt;EndNote&gt;&lt;Cite&gt;&lt;Author&gt;Shane&lt;/Author&gt;&lt;Year&gt;2000&lt;/Year&gt;&lt;RecNum&gt;14&lt;/RecNum&gt;&lt;Suffix&gt;:219&lt;/Suffix&gt;&lt;DisplayText&gt;(Shane and Venkataraman 2000:219)&lt;/DisplayText&gt;&lt;record&gt;&lt;rec-number&gt;14&lt;/rec-number&gt;&lt;foreign-keys&gt;&lt;key app="EN" db-id="fw0fwrtv1ftz0hee2f55rxe9r0s0w0zx2r00"&gt;14&lt;/key&gt;&lt;/foreign-keys&gt;&lt;ref-type name="Journal Article"&gt;17&lt;/ref-type&gt;&lt;contributors&gt;&lt;authors&gt;&lt;author&gt;Shane, Scott&lt;/author&gt;&lt;author&gt;S. Venkataraman&lt;/author&gt;&lt;/authors&gt;&lt;/contributors&gt;&lt;titles&gt;&lt;title&gt;The promise of entrepreneurship as a field of research&lt;/title&gt;&lt;secondary-title&gt;Academy of Management Review&lt;/secondary-title&gt;&lt;/titles&gt;&lt;periodical&gt;&lt;full-title&gt;Academy of Management Review&lt;/full-title&gt;&lt;/periodical&gt;&lt;pages&gt;217-226&lt;/pages&gt;&lt;volume&gt;25&lt;/volume&gt;&lt;dates&gt;&lt;year&gt;2000&lt;/year&gt;&lt;/dates&gt;&lt;urls&gt;&lt;/urls&gt;&lt;/record&gt;&lt;/Cite&gt;&lt;/EndNote&gt;</w:instrText>
      </w:r>
      <w:r>
        <w:fldChar w:fldCharType="separate"/>
      </w:r>
      <w:r>
        <w:rPr>
          <w:noProof/>
        </w:rPr>
        <w:t>(</w:t>
      </w:r>
      <w:hyperlink w:anchor="_ENREF_93" w:tooltip="Shane, 2000 #14" w:history="1">
        <w:r>
          <w:rPr>
            <w:noProof/>
          </w:rPr>
          <w:t>Shane and Venkataraman 2000:219</w:t>
        </w:r>
      </w:hyperlink>
      <w:r>
        <w:rPr>
          <w:noProof/>
        </w:rPr>
        <w:t>)</w:t>
      </w:r>
      <w:r>
        <w:fldChar w:fldCharType="end"/>
      </w:r>
      <w:r>
        <w:t xml:space="preserve">.  For this reason, much of the relevant work on the issues described above has been based on theoretical models </w:t>
      </w:r>
      <w:r>
        <w:fldChar w:fldCharType="begin"/>
      </w:r>
      <w:r>
        <w:instrText xml:space="preserve"> ADDIN EN.CITE &lt;EndNote&gt;&lt;Cite&gt;&lt;Author&gt;Kirilenko&lt;/Author&gt;&lt;Year&gt;2001&lt;/Year&gt;&lt;RecNum&gt;688&lt;/RecNum&gt;&lt;Prefix&gt;e.g.`, &lt;/Prefix&gt;&lt;DisplayText&gt;(e.g., Aghion and Bolton 1992; Hellmann 1998; Kirilenko 2001)&lt;/DisplayText&gt;&lt;record&gt;&lt;rec-number&gt;688&lt;/rec-number&gt;&lt;foreign-keys&gt;&lt;key app="EN" db-id="fw0fwrtv1ftz0hee2f55rxe9r0s0w0zx2r00"&gt;688&lt;/key&gt;&lt;/foreign-keys&gt;&lt;ref-type name="Journal Article"&gt;17&lt;/ref-type&gt;&lt;contributors&gt;&lt;authors&gt;&lt;author&gt;Andrei A. Kirilenko&lt;/author&gt;&lt;/authors&gt;&lt;/contributors&gt;&lt;titles&gt;&lt;title&gt;Valuation and control in venture finance&lt;/title&gt;&lt;secondary-title&gt;Journal of Finance&lt;/secondary-title&gt;&lt;/titles&gt;&lt;pages&gt;565-587&lt;/pages&gt;&lt;volume&gt;56&lt;/volume&gt;&lt;number&gt;2&lt;/number&gt;&lt;dates&gt;&lt;year&gt;2001&lt;/year&gt;&lt;/dates&gt;&lt;urls&gt;&lt;/urls&gt;&lt;/record&gt;&lt;/Cite&gt;&lt;Cite&gt;&lt;Author&gt;Aghion&lt;/Author&gt;&lt;Year&gt;1992&lt;/Year&gt;&lt;RecNum&gt;778&lt;/RecNum&gt;&lt;record&gt;&lt;rec-number&gt;778&lt;/rec-number&gt;&lt;foreign-keys&gt;&lt;key app="EN" db-id="fw0fwrtv1ftz0hee2f55rxe9r0s0w0zx2r00"&gt;778&lt;/key&gt;&lt;/foreign-keys&gt;&lt;ref-type name="Journal Article"&gt;17&lt;/ref-type&gt;&lt;contributors&gt;&lt;authors&gt;&lt;author&gt;Aghion, Philippe&lt;/author&gt;&lt;author&gt;Bolton, Patrick&lt;/author&gt;&lt;/authors&gt;&lt;/contributors&gt;&lt;titles&gt;&lt;title&gt;An incomplete contracts approach to financial contracting&lt;/title&gt;&lt;secondary-title&gt;Review of Economic Studies&lt;/secondary-title&gt;&lt;/titles&gt;&lt;pages&gt;473-494&lt;/pages&gt;&lt;volume&gt;59&lt;/volume&gt;&lt;dates&gt;&lt;year&gt;1992&lt;/year&gt;&lt;/dates&gt;&lt;urls&gt;&lt;/urls&gt;&lt;/record&gt;&lt;/Cite&gt;&lt;Cite&gt;&lt;Author&gt;Hellmann&lt;/Author&gt;&lt;Year&gt;1998&lt;/Year&gt;&lt;RecNum&gt;689&lt;/RecNum&gt;&lt;record&gt;&lt;rec-number&gt;689&lt;/rec-number&gt;&lt;foreign-keys&gt;&lt;key app="EN" db-id="fw0fwrtv1ftz0hee2f55rxe9r0s0w0zx2r00"&gt;689&lt;/key&gt;&lt;/foreign-keys&gt;&lt;ref-type name="Journal Article"&gt;17&lt;/ref-type&gt;&lt;contributors&gt;&lt;authors&gt;&lt;author&gt;Hellmann, Thomas&lt;/author&gt;&lt;/authors&gt;&lt;/contributors&gt;&lt;titles&gt;&lt;title&gt;The allocation of control rights in venture capital contracts&lt;/title&gt;&lt;secondary-title&gt;RAND Journal of Economics&lt;/secondary-title&gt;&lt;/titles&gt;&lt;pages&gt;57-76&lt;/pages&gt;&lt;volume&gt;29&lt;/volume&gt;&lt;dates&gt;&lt;year&gt;1998&lt;/year&gt;&lt;/dates&gt;&lt;urls&gt;&lt;/urls&gt;&lt;/record&gt;&lt;/Cite&gt;&lt;/EndNote&gt;</w:instrText>
      </w:r>
      <w:r>
        <w:fldChar w:fldCharType="separate"/>
      </w:r>
      <w:r>
        <w:rPr>
          <w:noProof/>
        </w:rPr>
        <w:t xml:space="preserve">(e.g., </w:t>
      </w:r>
      <w:hyperlink w:anchor="_ENREF_4" w:tooltip="Aghion, 1992 #778" w:history="1">
        <w:r>
          <w:rPr>
            <w:noProof/>
          </w:rPr>
          <w:t>Aghion and Bolton 1992</w:t>
        </w:r>
      </w:hyperlink>
      <w:r>
        <w:rPr>
          <w:noProof/>
        </w:rPr>
        <w:t xml:space="preserve">; </w:t>
      </w:r>
      <w:hyperlink w:anchor="_ENREF_46" w:tooltip="Hellmann, 1998 #689" w:history="1">
        <w:r>
          <w:rPr>
            <w:noProof/>
          </w:rPr>
          <w:t>Hellmann 1998</w:t>
        </w:r>
      </w:hyperlink>
      <w:r>
        <w:rPr>
          <w:noProof/>
        </w:rPr>
        <w:t xml:space="preserve">; </w:t>
      </w:r>
      <w:hyperlink w:anchor="_ENREF_62" w:tooltip="Kirilenko, 2001 #688" w:history="1">
        <w:r>
          <w:rPr>
            <w:noProof/>
          </w:rPr>
          <w:t>Kirilenko 2001</w:t>
        </w:r>
      </w:hyperlink>
      <w:r>
        <w:rPr>
          <w:noProof/>
        </w:rPr>
        <w:t>)</w:t>
      </w:r>
      <w:r>
        <w:fldChar w:fldCharType="end"/>
      </w:r>
      <w:r>
        <w:t xml:space="preserve"> or field-based interviews </w:t>
      </w:r>
      <w:r>
        <w:fldChar w:fldCharType="begin"/>
      </w:r>
      <w:r>
        <w:instrText xml:space="preserve"> ADDIN EN.CITE &lt;EndNote&gt;&lt;Cite&gt;&lt;Author&gt;Amit&lt;/Author&gt;&lt;Year&gt;2000&lt;/Year&gt;&lt;RecNum&gt;698&lt;/RecNum&gt;&lt;Prefix&gt;e.g.`, &lt;/Prefix&gt;&lt;DisplayText&gt;(e.g., Amit, MacCrimmon et al. 2000)&lt;/DisplayText&gt;&lt;record&gt;&lt;rec-number&gt;698&lt;/rec-number&gt;&lt;foreign-keys&gt;&lt;key app="EN" db-id="fw0fwrtv1ftz0hee2f55rxe9r0s0w0zx2r00"&gt;698&lt;/key&gt;&lt;/foreign-keys&gt;&lt;ref-type name="Journal Article"&gt;17&lt;/ref-type&gt;&lt;contributors&gt;&lt;authors&gt;&lt;author&gt;Amit, Raphael&lt;/author&gt;&lt;author&gt;Kenneth R. MacCrimmon&lt;/author&gt;&lt;author&gt;Charlene Zietsma&lt;/author&gt;&lt;author&gt;John M. Oesch&lt;/author&gt;&lt;/authors&gt;&lt;/contributors&gt;&lt;titles&gt;&lt;title&gt;Does money matter? Wealth attainment as the motive for initiating growth-oriented technology ventures&lt;/title&gt;&lt;secondary-title&gt;Journal of Business Venturing&lt;/secondary-title&gt;&lt;/titles&gt;&lt;periodical&gt;&lt;full-title&gt;Journal of Business Venturing&lt;/full-title&gt;&lt;/periodical&gt;&lt;pages&gt;119-143&lt;/pages&gt;&lt;volume&gt;16&lt;/volume&gt;&lt;dates&gt;&lt;year&gt;2000&lt;/year&gt;&lt;/dates&gt;&lt;urls&gt;&lt;/urls&gt;&lt;/record&gt;&lt;/Cite&gt;&lt;/EndNote&gt;</w:instrText>
      </w:r>
      <w:r>
        <w:fldChar w:fldCharType="separate"/>
      </w:r>
      <w:r>
        <w:rPr>
          <w:noProof/>
        </w:rPr>
        <w:t>(</w:t>
      </w:r>
      <w:hyperlink w:anchor="_ENREF_7" w:tooltip="Amit, 2000 #698" w:history="1">
        <w:r>
          <w:rPr>
            <w:noProof/>
          </w:rPr>
          <w:t xml:space="preserve">e.g., Amit, MacCrimmon </w:t>
        </w:r>
        <w:r w:rsidRPr="006579B0">
          <w:rPr>
            <w:i/>
            <w:noProof/>
          </w:rPr>
          <w:t>et al.</w:t>
        </w:r>
        <w:r>
          <w:rPr>
            <w:noProof/>
          </w:rPr>
          <w:t xml:space="preserve"> 2000</w:t>
        </w:r>
      </w:hyperlink>
      <w:r>
        <w:rPr>
          <w:noProof/>
        </w:rPr>
        <w:t>)</w:t>
      </w:r>
      <w:r>
        <w:fldChar w:fldCharType="end"/>
      </w:r>
      <w:r>
        <w:t>.</w:t>
      </w:r>
      <w:r w:rsidRPr="00022015">
        <w:t xml:space="preserve"> </w:t>
      </w:r>
      <w:r>
        <w:t xml:space="preserve">Interviews can be invaluable for finding out entrepreneurs’ </w:t>
      </w:r>
      <w:r w:rsidRPr="00E74D61">
        <w:rPr>
          <w:i/>
        </w:rPr>
        <w:t>stated</w:t>
      </w:r>
      <w:r>
        <w:t xml:space="preserve"> motives </w:t>
      </w:r>
      <w:r>
        <w:fldChar w:fldCharType="begin"/>
      </w:r>
      <w:r>
        <w:instrText xml:space="preserve"> ADDIN EN.CITE &lt;EndNote&gt;&lt;Cite&gt;&lt;Author&gt;Amit&lt;/Author&gt;&lt;Year&gt;2000&lt;/Year&gt;&lt;RecNum&gt;698&lt;/RecNum&gt;&lt;DisplayText&gt;(Amit, MacCrimmon et al. 2000)&lt;/DisplayText&gt;&lt;record&gt;&lt;rec-number&gt;698&lt;/rec-number&gt;&lt;foreign-keys&gt;&lt;key app="EN" db-id="fw0fwrtv1ftz0hee2f55rxe9r0s0w0zx2r00"&gt;698&lt;/key&gt;&lt;/foreign-keys&gt;&lt;ref-type name="Journal Article"&gt;17&lt;/ref-type&gt;&lt;contributors&gt;&lt;authors&gt;&lt;author&gt;Amit, Raphael&lt;/author&gt;&lt;author&gt;Kenneth R. MacCrimmon&lt;/author&gt;&lt;author&gt;Charlene Zietsma&lt;/author&gt;&lt;author&gt;John M. Oesch&lt;/author&gt;&lt;/authors&gt;&lt;/contributors&gt;&lt;titles&gt;&lt;title&gt;Does money matter? Wealth attainment as the motive for initiating growth-oriented technology ventures&lt;/title&gt;&lt;secondary-title&gt;Journal of Business Venturing&lt;/secondary-title&gt;&lt;/titles&gt;&lt;periodical&gt;&lt;full-title&gt;Journal of Business Venturing&lt;/full-title&gt;&lt;/periodical&gt;&lt;pages&gt;119-143&lt;/pages&gt;&lt;volume&gt;16&lt;/volume&gt;&lt;dates&gt;&lt;year&gt;2000&lt;/year&gt;&lt;/dates&gt;&lt;urls&gt;&lt;/urls&gt;&lt;/record&gt;&lt;/Cite&gt;&lt;/EndNote&gt;</w:instrText>
      </w:r>
      <w:r>
        <w:fldChar w:fldCharType="separate"/>
      </w:r>
      <w:r>
        <w:rPr>
          <w:noProof/>
        </w:rPr>
        <w:t>(</w:t>
      </w:r>
      <w:hyperlink w:anchor="_ENREF_7" w:tooltip="Amit, 2000 #698" w:history="1">
        <w:r>
          <w:rPr>
            <w:noProof/>
          </w:rPr>
          <w:t xml:space="preserve">Amit, MacCrimmon </w:t>
        </w:r>
        <w:r w:rsidRPr="006579B0">
          <w:rPr>
            <w:i/>
            <w:noProof/>
          </w:rPr>
          <w:t>et al.</w:t>
        </w:r>
        <w:r>
          <w:rPr>
            <w:noProof/>
          </w:rPr>
          <w:t xml:space="preserve"> 2000</w:t>
        </w:r>
      </w:hyperlink>
      <w:r>
        <w:rPr>
          <w:noProof/>
        </w:rPr>
        <w:t>)</w:t>
      </w:r>
      <w:r>
        <w:fldChar w:fldCharType="end"/>
      </w:r>
      <w:r>
        <w:t xml:space="preserve">, especially as a complement to the “coarse grained” methodologies used to study relatively mature theories </w:t>
      </w:r>
      <w:r>
        <w:fldChar w:fldCharType="begin"/>
      </w:r>
      <w:r>
        <w:instrText xml:space="preserve"> ADDIN EN.CITE &lt;EndNote&gt;&lt;Cite&gt;&lt;Author&gt;Harrigan&lt;/Author&gt;&lt;Year&gt;1983&lt;/Year&gt;&lt;RecNum&gt;1149&lt;/RecNum&gt;&lt;DisplayText&gt;(Harrigan 1983; Edmondson and McManus 2007)&lt;/DisplayText&gt;&lt;record&gt;&lt;rec-number&gt;1149&lt;/rec-number&gt;&lt;foreign-keys&gt;&lt;key app="EN" db-id="fw0fwrtv1ftz0hee2f55rxe9r0s0w0zx2r00"&gt;1149&lt;/key&gt;&lt;/foreign-keys&gt;&lt;ref-type name="Journal Article"&gt;17&lt;/ref-type&gt;&lt;contributors&gt;&lt;authors&gt;&lt;author&gt;Harrigan, Kathryn Rudie&lt;/author&gt;&lt;/authors&gt;&lt;/contributors&gt;&lt;titles&gt;&lt;title&gt;Research methodologies for contingency approaches to business strategy&lt;/title&gt;&lt;secondary-title&gt;Academy of Management Review&lt;/secondary-title&gt;&lt;/titles&gt;&lt;periodical&gt;&lt;full-title&gt;Academy of Management Review&lt;/full-title&gt;&lt;/periodical&gt;&lt;pages&gt;398-405&lt;/pages&gt;&lt;volume&gt;8&lt;/volume&gt;&lt;number&gt;3&lt;/number&gt;&lt;dates&gt;&lt;year&gt;1983&lt;/year&gt;&lt;/dates&gt;&lt;urls&gt;&lt;/urls&gt;&lt;/record&gt;&lt;/Cite&gt;&lt;Cite&gt;&lt;Author&gt;Edmondson&lt;/Author&gt;&lt;Year&gt;2007&lt;/Year&gt;&lt;RecNum&gt;847&lt;/RecNum&gt;&lt;record&gt;&lt;rec-number&gt;847&lt;/rec-number&gt;&lt;foreign-keys&gt;&lt;key app="EN" db-id="fw0fwrtv1ftz0hee2f55rxe9r0s0w0zx2r00"&gt;847&lt;/key&gt;&lt;/foreign-keys&gt;&lt;ref-type name="Journal Article"&gt;17&lt;/ref-type&gt;&lt;contributors&gt;&lt;authors&gt;&lt;author&gt;Edmondson, A. C.&lt;/author&gt;&lt;author&gt;McManus, S. E.&lt;/author&gt;&lt;/authors&gt;&lt;/contributors&gt;&lt;titles&gt;&lt;title&gt;Methodological fit in management field research&lt;/title&gt;&lt;secondary-title&gt;Academy of Management Review&lt;/secondary-title&gt;&lt;/titles&gt;&lt;periodical&gt;&lt;full-title&gt;Academy of Management Review&lt;/full-title&gt;&lt;/periodical&gt;&lt;volume&gt;32&lt;/volume&gt;&lt;number&gt;Forthcoming&lt;/number&gt;&lt;dates&gt;&lt;year&gt;2007&lt;/year&gt;&lt;/dates&gt;&lt;urls&gt;&lt;/urls&gt;&lt;/record&gt;&lt;/Cite&gt;&lt;/EndNote&gt;</w:instrText>
      </w:r>
      <w:r>
        <w:fldChar w:fldCharType="separate"/>
      </w:r>
      <w:r>
        <w:rPr>
          <w:noProof/>
        </w:rPr>
        <w:t>(</w:t>
      </w:r>
      <w:hyperlink w:anchor="_ENREF_45" w:tooltip="Harrigan, 1983 #1149" w:history="1">
        <w:r>
          <w:rPr>
            <w:noProof/>
          </w:rPr>
          <w:t>Harrigan 1983</w:t>
        </w:r>
      </w:hyperlink>
      <w:r>
        <w:rPr>
          <w:noProof/>
        </w:rPr>
        <w:t xml:space="preserve">; </w:t>
      </w:r>
      <w:hyperlink w:anchor="_ENREF_27" w:tooltip="Edmondson, 2007 #847" w:history="1">
        <w:r>
          <w:rPr>
            <w:noProof/>
          </w:rPr>
          <w:t>Edmondson and McManus 2007</w:t>
        </w:r>
      </w:hyperlink>
      <w:r>
        <w:rPr>
          <w:noProof/>
        </w:rPr>
        <w:t>)</w:t>
      </w:r>
      <w:r>
        <w:fldChar w:fldCharType="end"/>
      </w:r>
      <w:r>
        <w:t xml:space="preserve">.  However, “we do not have, and it would be very difficult (if not impossible) to specify, the ‘true’ beliefs” of interviewed entrepreneurs </w:t>
      </w:r>
      <w:r>
        <w:fldChar w:fldCharType="begin"/>
      </w:r>
      <w:r>
        <w:instrText xml:space="preserve"> ADDIN EN.CITE &lt;EndNote&gt;&lt;Cite&gt;&lt;Author&gt;Amit&lt;/Author&gt;&lt;Year&gt;2000&lt;/Year&gt;&lt;RecNum&gt;698&lt;/RecNum&gt;&lt;Suffix&gt;:139&lt;/Suffix&gt;&lt;DisplayText&gt;(Amit, MacCrimmon et al. 2000:139)&lt;/DisplayText&gt;&lt;record&gt;&lt;rec-number&gt;698&lt;/rec-number&gt;&lt;foreign-keys&gt;&lt;key app="EN" db-id="fw0fwrtv1ftz0hee2f55rxe9r0s0w0zx2r00"&gt;698&lt;/key&gt;&lt;/foreign-keys&gt;&lt;ref-type name="Journal Article"&gt;17&lt;/ref-type&gt;&lt;contributors&gt;&lt;authors&gt;&lt;author&gt;Amit, Raphael&lt;/author&gt;&lt;author&gt;Kenneth R. MacCrimmon&lt;/author&gt;&lt;author&gt;Charlene Zietsma&lt;/author&gt;&lt;author&gt;John M. Oesch&lt;/author&gt;&lt;/authors&gt;&lt;/contributors&gt;&lt;titles&gt;&lt;title&gt;Does money matter? Wealth attainment as the motive for initiating growth-oriented technology ventures&lt;/title&gt;&lt;secondary-title&gt;Journal of Business Venturing&lt;/secondary-title&gt;&lt;/titles&gt;&lt;periodical&gt;&lt;full-title&gt;Journal of Business Venturing&lt;/full-title&gt;&lt;/periodical&gt;&lt;pages&gt;119-143&lt;/pages&gt;&lt;volume&gt;16&lt;/volume&gt;&lt;dates&gt;&lt;year&gt;2000&lt;/year&gt;&lt;/dates&gt;&lt;urls&gt;&lt;/urls&gt;&lt;/record&gt;&lt;/Cite&gt;&lt;/EndNote&gt;</w:instrText>
      </w:r>
      <w:r>
        <w:fldChar w:fldCharType="separate"/>
      </w:r>
      <w:r>
        <w:rPr>
          <w:noProof/>
        </w:rPr>
        <w:t>(</w:t>
      </w:r>
      <w:hyperlink w:anchor="_ENREF_7" w:tooltip="Amit, 2000 #698" w:history="1">
        <w:r>
          <w:rPr>
            <w:noProof/>
          </w:rPr>
          <w:t xml:space="preserve">Amit, MacCrimmon </w:t>
        </w:r>
        <w:r w:rsidRPr="006579B0">
          <w:rPr>
            <w:i/>
            <w:noProof/>
          </w:rPr>
          <w:t>et al.</w:t>
        </w:r>
        <w:r>
          <w:rPr>
            <w:noProof/>
          </w:rPr>
          <w:t xml:space="preserve"> 2000:139</w:t>
        </w:r>
      </w:hyperlink>
      <w:r>
        <w:rPr>
          <w:noProof/>
        </w:rPr>
        <w:t>)</w:t>
      </w:r>
      <w:r>
        <w:fldChar w:fldCharType="end"/>
      </w:r>
      <w:r>
        <w:t>.  Instead, strategies</w:t>
      </w:r>
      <w:r w:rsidRPr="00746175">
        <w:t xml:space="preserve"> </w:t>
      </w:r>
      <w:r>
        <w:t xml:space="preserve">may best </w:t>
      </w:r>
      <w:r w:rsidRPr="00746175">
        <w:t xml:space="preserve">be inferred by observing “realized strategies” </w:t>
      </w:r>
      <w:r w:rsidRPr="00746175">
        <w:fldChar w:fldCharType="begin"/>
      </w:r>
      <w:r>
        <w:instrText xml:space="preserve"> ADDIN EN.CITE &lt;EndNote&gt;&lt;Cite&gt;&lt;Author&gt;Mintzberg&lt;/Author&gt;&lt;Year&gt;1982&lt;/Year&gt;&lt;RecNum&gt;697&lt;/RecNum&gt;&lt;Suffix&gt;:466&lt;/Suffix&gt;&lt;DisplayText&gt;(Mintzberg and Waters 1982:466)&lt;/DisplayText&gt;&lt;record&gt;&lt;rec-number&gt;697&lt;/rec-number&gt;&lt;foreign-keys&gt;&lt;key app="EN" db-id="fw0fwrtv1ftz0hee2f55rxe9r0s0w0zx2r00"&gt;697&lt;/key&gt;&lt;/foreign-keys&gt;&lt;ref-type name="Journal Article"&gt;17&lt;/ref-type&gt;&lt;contributors&gt;&lt;authors&gt;&lt;author&gt;Mintzberg, Henry&lt;/author&gt;&lt;author&gt;Waters, James A.&lt;/author&gt;&lt;/authors&gt;&lt;/contributors&gt;&lt;titles&gt;&lt;title&gt;Tracking strategy in an entrepreneurial firm&lt;/title&gt;&lt;secondary-title&gt;Academy of Management Journal&lt;/secondary-title&gt;&lt;/titles&gt;&lt;periodical&gt;&lt;full-title&gt;Academy of Management Journal&lt;/full-title&gt;&lt;/periodical&gt;&lt;pages&gt;465-499&lt;/pages&gt;&lt;volume&gt;25&lt;/volume&gt;&lt;number&gt;3&lt;/number&gt;&lt;dates&gt;&lt;year&gt;1982&lt;/year&gt;&lt;/dates&gt;&lt;urls&gt;&lt;/urls&gt;&lt;/record&gt;&lt;/Cite&gt;&lt;/EndNote&gt;</w:instrText>
      </w:r>
      <w:r w:rsidRPr="00746175">
        <w:fldChar w:fldCharType="separate"/>
      </w:r>
      <w:r>
        <w:rPr>
          <w:noProof/>
        </w:rPr>
        <w:t>(</w:t>
      </w:r>
      <w:hyperlink w:anchor="_ENREF_72" w:tooltip="Mintzberg, 1982 #697" w:history="1">
        <w:r>
          <w:rPr>
            <w:noProof/>
          </w:rPr>
          <w:t>Mintzberg and Waters 1982:466</w:t>
        </w:r>
      </w:hyperlink>
      <w:r>
        <w:rPr>
          <w:noProof/>
        </w:rPr>
        <w:t>)</w:t>
      </w:r>
      <w:r w:rsidRPr="00746175">
        <w:fldChar w:fldCharType="end"/>
      </w:r>
      <w:r>
        <w:t xml:space="preserve"> and observable, concrete decisions </w:t>
      </w:r>
      <w:r>
        <w:fldChar w:fldCharType="begin"/>
      </w:r>
      <w:r>
        <w:instrText xml:space="preserve"> ADDIN EN.CITE &lt;EndNote&gt;&lt;Cite&gt;&lt;Author&gt;Hambrick&lt;/Author&gt;&lt;Year&gt;1984&lt;/Year&gt;&lt;RecNum&gt;187&lt;/RecNum&gt;&lt;DisplayText&gt;(Hambrick and Mason 1984)&lt;/DisplayText&gt;&lt;record&gt;&lt;rec-number&gt;187&lt;/rec-number&gt;&lt;foreign-keys&gt;&lt;key app="EN" db-id="fw0fwrtv1ftz0hee2f55rxe9r0s0w0zx2r00"&gt;187&lt;/key&gt;&lt;/foreign-keys&gt;&lt;ref-type name="Journal Article"&gt;17&lt;/ref-type&gt;&lt;contributors&gt;&lt;authors&gt;&lt;author&gt;Hambrick, Donald C.&lt;/author&gt;&lt;author&gt;Mason, Phyllis A.&lt;/author&gt;&lt;/authors&gt;&lt;/contributors&gt;&lt;titles&gt;&lt;title&gt;Upper echelons: The organization as a reflection of its top managers&lt;/title&gt;&lt;secondary-title&gt;Academy of Management Review&lt;/secondary-title&gt;&lt;/titles&gt;&lt;periodical&gt;&lt;full-title&gt;Academy of Management Review&lt;/full-title&gt;&lt;/periodical&gt;&lt;pages&gt;193-206&lt;/pages&gt;&lt;volume&gt;9&lt;/volume&gt;&lt;dates&gt;&lt;year&gt;1984&lt;/year&gt;&lt;/dates&gt;&lt;urls&gt;&lt;/urls&gt;&lt;/record&gt;&lt;/Cite&gt;&lt;/EndNote&gt;</w:instrText>
      </w:r>
      <w:r>
        <w:fldChar w:fldCharType="separate"/>
      </w:r>
      <w:r>
        <w:rPr>
          <w:noProof/>
        </w:rPr>
        <w:t>(</w:t>
      </w:r>
      <w:hyperlink w:anchor="_ENREF_43" w:tooltip="Hambrick, 1984 #187" w:history="1">
        <w:r>
          <w:rPr>
            <w:noProof/>
          </w:rPr>
          <w:t>Hambrick and Mason 1984</w:t>
        </w:r>
      </w:hyperlink>
      <w:r>
        <w:rPr>
          <w:noProof/>
        </w:rPr>
        <w:t>)</w:t>
      </w:r>
      <w:r>
        <w:fldChar w:fldCharType="end"/>
      </w:r>
      <w:r>
        <w:t>.  Thus, in my data collection, I focus on the actual decisions made during the founding process – e.g., how many founders there were, which non-founders were on the executive team, whether the startup raised outside capital and from whom, etc.</w:t>
      </w:r>
    </w:p>
    <w:p w14:paraId="68D8F11C" w14:textId="24C5EA6B" w:rsidR="001348DD" w:rsidRDefault="001348DD" w:rsidP="00FA312C">
      <w:pPr>
        <w:jc w:val="both"/>
      </w:pPr>
      <w:r>
        <w:t xml:space="preserve">My </w:t>
      </w:r>
      <w:r w:rsidRPr="007B4969">
        <w:t xml:space="preserve">data come from the annual CompStudy survey of private American ventures. The first CompStudy survey was conducted in 2000 </w:t>
      </w:r>
      <w:r>
        <w:t xml:space="preserve">and focused on </w:t>
      </w:r>
      <w:r w:rsidRPr="007B4969">
        <w:t xml:space="preserve">private information-technology ventures (broadly defined, including telecommunications). Two years later a parallel survey of life-sciences ventures was added, and since then, annual surveys of both industries have been conducted. </w:t>
      </w:r>
      <w:r>
        <w:t xml:space="preserve">In 2005, the section about founders was enhanced, and I use all data collected between 2005 and 2012.  The full dataset includes 6,130 startups that were founded by a total of 16,500 founders.  On the one hand, the </w:t>
      </w:r>
      <w:r>
        <w:lastRenderedPageBreak/>
        <w:t>dataset is limited to a single country, to two industries within that country, and to a specific time period, and therefore may not apply in other contexts.  On the other hand, the technology and life-sciences industries are – by far – the largest industries for American high-potential startups, accounting for more than two-thirds of the angel capital and venture capital invested during the time period, and accounting for nearly half of the initial public offerings (with no other industry accounting for more than 12% of the IPOs).</w:t>
      </w:r>
      <w:r>
        <w:rPr>
          <w:rStyle w:val="FootnoteReference"/>
        </w:rPr>
        <w:footnoteReference w:id="15"/>
      </w:r>
      <w:r>
        <w:t xml:space="preserve"> In addition, the survey time period includes startups that were founded across all stages of two major business cycles, with the vast majority of startups in the dataset founded across the boom of the late 1990s, the bust of the early 2000s, the subsequent uptick in the mid-2000s, and then the deep recession from 2009 onwards, giving us the ability to assess whether the tradeoff I examine pertains to only parts of the business cycle or across it.</w:t>
      </w:r>
    </w:p>
    <w:p w14:paraId="42259B62" w14:textId="1935BBF4" w:rsidR="001348DD" w:rsidRDefault="001348DD" w:rsidP="00FA312C">
      <w:pPr>
        <w:jc w:val="both"/>
      </w:pPr>
      <w:r>
        <w:t xml:space="preserve">Invitations to participate in the survey are sent to </w:t>
      </w:r>
      <w:r w:rsidRPr="007B4969">
        <w:t xml:space="preserve">the membership lists of local technology </w:t>
      </w:r>
      <w:r>
        <w:t xml:space="preserve">and life-sciences </w:t>
      </w:r>
      <w:r w:rsidRPr="007B4969">
        <w:t>associations (e.g., the Massachusetts High-Technology Council)</w:t>
      </w:r>
      <w:r>
        <w:t xml:space="preserve">, </w:t>
      </w:r>
      <w:r w:rsidRPr="007B4969">
        <w:t xml:space="preserve">the list of private companies </w:t>
      </w:r>
      <w:r>
        <w:t xml:space="preserve">from </w:t>
      </w:r>
      <w:r w:rsidRPr="007B4969">
        <w:t>the VentureXpert database</w:t>
      </w:r>
      <w:r>
        <w:t>, and similar databases</w:t>
      </w:r>
      <w:r w:rsidRPr="007B4969">
        <w:t xml:space="preserve">. </w:t>
      </w:r>
      <w:r>
        <w:t>The i</w:t>
      </w:r>
      <w:r w:rsidRPr="007B4969">
        <w:t>nvitations are sent to the CEOs and CFOs</w:t>
      </w:r>
      <w:r>
        <w:t>,</w:t>
      </w:r>
      <w:r w:rsidRPr="007B4969">
        <w:t xml:space="preserve"> </w:t>
      </w:r>
      <w:r>
        <w:t xml:space="preserve">who </w:t>
      </w:r>
      <w:r w:rsidRPr="007B4969">
        <w:t>are offered a free copy of a detailed “CompStudy Compensation Report” based on the survey results and available only to participants.</w:t>
      </w:r>
      <w:r>
        <w:rPr>
          <w:rStyle w:val="FootnoteReference"/>
        </w:rPr>
        <w:footnoteReference w:id="16"/>
      </w:r>
      <w:r>
        <w:t xml:space="preserve">  Because the market for executive talent varies over time, companies </w:t>
      </w:r>
      <w:r>
        <w:lastRenderedPageBreak/>
        <w:t xml:space="preserve">usually want current data on executive compensation, so they have an incentive to participate even if they have already participated in the past.  </w:t>
      </w:r>
      <w:r w:rsidRPr="007B4969">
        <w:t xml:space="preserve">Over the last decade, CompStudy’s annual compensation reports have become a standard reference </w:t>
      </w:r>
      <w:r>
        <w:t xml:space="preserve">for executive teams in </w:t>
      </w:r>
      <w:r w:rsidRPr="007B4969">
        <w:t xml:space="preserve">private American ventures and for board members and investors involved </w:t>
      </w:r>
      <w:r>
        <w:t xml:space="preserve">in </w:t>
      </w:r>
      <w:r w:rsidRPr="007B4969">
        <w:t>those ventures.</w:t>
      </w:r>
      <w:r>
        <w:t xml:space="preserve">  </w:t>
      </w:r>
      <w:r w:rsidRPr="007B4969">
        <w:t xml:space="preserve">Each year, survey response rates vary between 10%-20%, higher than the typical response rates for surveys targeting similar levels of executives </w:t>
      </w:r>
      <w:r w:rsidRPr="007B4969">
        <w:fldChar w:fldCharType="begin"/>
      </w:r>
      <w:r>
        <w:instrText xml:space="preserve"> ADDIN EN.CITE &lt;EndNote&gt;&lt;Cite&gt;&lt;Author&gt;Graham&lt;/Author&gt;&lt;Year&gt;2001&lt;/Year&gt;&lt;RecNum&gt;905&lt;/RecNum&gt;&lt;Prefix&gt;e.g.`, &lt;/Prefix&gt;&lt;DisplayText&gt;(e.g., Graham and Harvey 2001)&lt;/DisplayText&gt;&lt;record&gt;&lt;rec-number&gt;905&lt;/rec-number&gt;&lt;foreign-keys&gt;&lt;key app="EN" db-id="fw0fwrtv1ftz0hee2f55rxe9r0s0w0zx2r00"&gt;905&lt;/key&gt;&lt;/foreign-keys&gt;&lt;ref-type name="Journal Article"&gt;17&lt;/ref-type&gt;&lt;contributors&gt;&lt;authors&gt;&lt;author&gt;Graham, J.&lt;/author&gt;&lt;author&gt;Harvey, C.&lt;/author&gt;&lt;/authors&gt;&lt;/contributors&gt;&lt;titles&gt;&lt;title&gt;The theory and practice of corporate finance: Evidence from the field&lt;/title&gt;&lt;secondary-title&gt;Journal of Financial Economics&lt;/secondary-title&gt;&lt;/titles&gt;&lt;periodical&gt;&lt;full-title&gt;Journal of Financial Economics&lt;/full-title&gt;&lt;/periodical&gt;&lt;pages&gt;187-243&lt;/pages&gt;&lt;volume&gt;60&lt;/volume&gt;&lt;dates&gt;&lt;year&gt;2001&lt;/year&gt;&lt;/dates&gt;&lt;urls&gt;&lt;/urls&gt;&lt;/record&gt;&lt;/Cite&gt;&lt;/EndNote&gt;</w:instrText>
      </w:r>
      <w:r w:rsidRPr="007B4969">
        <w:fldChar w:fldCharType="separate"/>
      </w:r>
      <w:r>
        <w:rPr>
          <w:noProof/>
        </w:rPr>
        <w:t>(</w:t>
      </w:r>
      <w:hyperlink w:anchor="_ENREF_38" w:tooltip="Graham, 2001 #905" w:history="1">
        <w:r>
          <w:rPr>
            <w:noProof/>
          </w:rPr>
          <w:t>e.g., Graham and Harvey 2001</w:t>
        </w:r>
      </w:hyperlink>
      <w:r>
        <w:rPr>
          <w:noProof/>
        </w:rPr>
        <w:t>)</w:t>
      </w:r>
      <w:r w:rsidRPr="007B4969">
        <w:fldChar w:fldCharType="end"/>
      </w:r>
      <w:r>
        <w:t xml:space="preserve"> and for the sensitivity of the questions asked (e.g., about private-company financing history and performance, and about executive compensation and equity stakes)</w:t>
      </w:r>
      <w:r w:rsidRPr="007B4969">
        <w:t xml:space="preserve">. The surveys are conducted online </w:t>
      </w:r>
      <w:r>
        <w:t xml:space="preserve">and </w:t>
      </w:r>
      <w:r w:rsidRPr="007B4969">
        <w:t xml:space="preserve">fields </w:t>
      </w:r>
      <w:r>
        <w:t xml:space="preserve">are </w:t>
      </w:r>
      <w:r w:rsidRPr="007B4969">
        <w:t xml:space="preserve">validated as </w:t>
      </w:r>
      <w:r>
        <w:t xml:space="preserve">data are entered.  </w:t>
      </w:r>
      <w:r w:rsidRPr="007B4969">
        <w:t xml:space="preserve">When possible, data </w:t>
      </w:r>
      <w:r>
        <w:t>a</w:t>
      </w:r>
      <w:r w:rsidRPr="007B4969">
        <w:t xml:space="preserve">re cross-checked with publicly-available information to </w:t>
      </w:r>
      <w:r>
        <w:t xml:space="preserve">check </w:t>
      </w:r>
      <w:r w:rsidRPr="007B4969">
        <w:t>accuracy</w:t>
      </w:r>
      <w:r>
        <w:t xml:space="preserve"> and representativeness.</w:t>
      </w:r>
    </w:p>
    <w:p w14:paraId="247379BE" w14:textId="29EE4485" w:rsidR="001348DD" w:rsidRDefault="001348DD" w:rsidP="00286D08">
      <w:pPr>
        <w:jc w:val="both"/>
      </w:pPr>
      <w:r>
        <w:t xml:space="preserve">For comparison, VentureXpert (formerly Venture Economics) is one of the most commonly used sources of data for research on high-potential startups </w:t>
      </w:r>
      <w:r>
        <w:fldChar w:fldCharType="begin"/>
      </w:r>
      <w:r>
        <w:instrText xml:space="preserve"> ADDIN EN.CITE &lt;EndNote&gt;&lt;Cite&gt;&lt;Author&gt;Sorenson&lt;/Author&gt;&lt;Year&gt;2008&lt;/Year&gt;&lt;RecNum&gt;1126&lt;/RecNum&gt;&lt;Prefix&gt;e.g.`, &lt;/Prefix&gt;&lt;DisplayText&gt;(e.g., Gompers 1995; Lerner 1995; Sorenson and Stuart 2008)&lt;/DisplayText&gt;&lt;record&gt;&lt;rec-number&gt;1126&lt;/rec-number&gt;&lt;foreign-keys&gt;&lt;key app="EN" db-id="fw0fwrtv1ftz0hee2f55rxe9r0s0w0zx2r00"&gt;1126&lt;/key&gt;&lt;/foreign-keys&gt;&lt;ref-type name="Journal Article"&gt;17&lt;/ref-type&gt;&lt;contributors&gt;&lt;authors&gt;&lt;author&gt;Sorenson, Olav&lt;/author&gt;&lt;author&gt;Stuart, Toby E.&lt;/author&gt;&lt;/authors&gt;&lt;/contributors&gt;&lt;titles&gt;&lt;title&gt;Bringing the context back in: Settings and the search for syndicate partners in venture capital investment networks&lt;/title&gt;&lt;secondary-title&gt;Administrative Science Quarterly&lt;/secondary-title&gt;&lt;/titles&gt;&lt;periodical&gt;&lt;full-title&gt;Administrative Science Quarterly&lt;/full-title&gt;&lt;/periodical&gt;&lt;pages&gt;266-294&lt;/pages&gt;&lt;volume&gt;53&lt;/volume&gt;&lt;number&gt;2&lt;/number&gt;&lt;dates&gt;&lt;year&gt;2008&lt;/year&gt;&lt;/dates&gt;&lt;urls&gt;&lt;/urls&gt;&lt;/record&gt;&lt;/Cite&gt;&lt;Cite&gt;&lt;Author&gt;Lerner&lt;/Author&gt;&lt;Year&gt;1995&lt;/Year&gt;&lt;RecNum&gt;436&lt;/RecNum&gt;&lt;record&gt;&lt;rec-number&gt;436&lt;/rec-number&gt;&lt;foreign-keys&gt;&lt;key app="EN" db-id="fw0fwrtv1ftz0hee2f55rxe9r0s0w0zx2r00"&gt;436&lt;/key&gt;&lt;/foreign-keys&gt;&lt;ref-type name="Journal Article"&gt;17&lt;/ref-type&gt;&lt;contributors&gt;&lt;authors&gt;&lt;author&gt;Lerner, Josh&lt;/author&gt;&lt;/authors&gt;&lt;/contributors&gt;&lt;titles&gt;&lt;title&gt;Venture capitalists and the oversight of private firms&lt;/title&gt;&lt;secondary-title&gt;Journal of Finance&lt;/secondary-title&gt;&lt;/titles&gt;&lt;pages&gt;301-318&lt;/pages&gt;&lt;volume&gt;50&lt;/volume&gt;&lt;dates&gt;&lt;year&gt;1995&lt;/year&gt;&lt;/dates&gt;&lt;urls&gt;&lt;/urls&gt;&lt;/record&gt;&lt;/Cite&gt;&lt;Cite&gt;&lt;Author&gt;Gompers&lt;/Author&gt;&lt;Year&gt;1995&lt;/Year&gt;&lt;RecNum&gt;83&lt;/RecNum&gt;&lt;record&gt;&lt;rec-number&gt;83&lt;/rec-number&gt;&lt;foreign-keys&gt;&lt;key app="EN" db-id="fw0fwrtv1ftz0hee2f55rxe9r0s0w0zx2r00"&gt;83&lt;/key&gt;&lt;/foreign-keys&gt;&lt;ref-type name="Journal Article"&gt;17&lt;/ref-type&gt;&lt;contributors&gt;&lt;authors&gt;&lt;author&gt;Paul Gompers&lt;/author&gt;&lt;/authors&gt;&lt;/contributors&gt;&lt;titles&gt;&lt;title&gt;Optimal investment, monitoring, and the staging of venture capital&lt;/title&gt;&lt;secondary-title&gt;Journal of Finance&lt;/secondary-title&gt;&lt;/titles&gt;&lt;pages&gt;1461-1489&lt;/pages&gt;&lt;volume&gt;50&lt;/volume&gt;&lt;dates&gt;&lt;year&gt;1995&lt;/year&gt;&lt;/dates&gt;&lt;urls&gt;&lt;/urls&gt;&lt;/record&gt;&lt;/Cite&gt;&lt;/EndNote&gt;</w:instrText>
      </w:r>
      <w:r>
        <w:fldChar w:fldCharType="separate"/>
      </w:r>
      <w:r>
        <w:rPr>
          <w:noProof/>
        </w:rPr>
        <w:t xml:space="preserve">(e.g., </w:t>
      </w:r>
      <w:hyperlink w:anchor="_ENREF_34" w:tooltip="Gompers, 1995 #83" w:history="1">
        <w:r>
          <w:rPr>
            <w:noProof/>
          </w:rPr>
          <w:t>Gompers 1995</w:t>
        </w:r>
      </w:hyperlink>
      <w:r>
        <w:rPr>
          <w:noProof/>
        </w:rPr>
        <w:t xml:space="preserve">; </w:t>
      </w:r>
      <w:hyperlink w:anchor="_ENREF_66" w:tooltip="Lerner, 1995 #436" w:history="1">
        <w:r>
          <w:rPr>
            <w:noProof/>
          </w:rPr>
          <w:t>Lerner 1995</w:t>
        </w:r>
      </w:hyperlink>
      <w:r>
        <w:rPr>
          <w:noProof/>
        </w:rPr>
        <w:t xml:space="preserve">; </w:t>
      </w:r>
      <w:hyperlink w:anchor="_ENREF_97" w:tooltip="Sorenson, 2008 #1126" w:history="1">
        <w:r>
          <w:rPr>
            <w:noProof/>
          </w:rPr>
          <w:t>Sorenson and Stuart 2008</w:t>
        </w:r>
      </w:hyperlink>
      <w:r>
        <w:rPr>
          <w:noProof/>
        </w:rPr>
        <w:t>)</w:t>
      </w:r>
      <w:r>
        <w:fldChar w:fldCharType="end"/>
      </w:r>
      <w:r>
        <w:t>.</w:t>
      </w:r>
      <w:r>
        <w:rPr>
          <w:rStyle w:val="FootnoteReference"/>
        </w:rPr>
        <w:footnoteReference w:id="17"/>
      </w:r>
      <w:r>
        <w:t xml:space="preserve">  VentureXpert is compiled by Thomson Economics and </w:t>
      </w:r>
      <w:r w:rsidRPr="00401D42">
        <w:t xml:space="preserve">provides data on </w:t>
      </w:r>
      <w:r>
        <w:t>venture capital and other early-</w:t>
      </w:r>
      <w:r w:rsidRPr="00401D42">
        <w:t xml:space="preserve">stage funding for companies. </w:t>
      </w:r>
      <w:r>
        <w:t>It provides each company’s financing history, location, and related information.</w:t>
      </w:r>
      <w:r w:rsidRPr="00401D42">
        <w:t xml:space="preserve"> </w:t>
      </w:r>
      <w:r>
        <w:t xml:space="preserve"> However, it does not provide many of the datapoints needed for the current study – e.g., founder and non-founder backgrounds, executive compensation and equity holdings, and levels of control retained by the founders – and focuses on a more limited set of startups (those that have </w:t>
      </w:r>
      <w:r w:rsidRPr="007B4969">
        <w:t>raised institutional capital</w:t>
      </w:r>
      <w:r>
        <w:t xml:space="preserve">, in contrast to CompStudy, which </w:t>
      </w:r>
      <w:r w:rsidRPr="007B4969">
        <w:t>also includes pre-funding ventures)</w:t>
      </w:r>
      <w:r>
        <w:t xml:space="preserve">.  It is instructive to compare the distributions of companies within the two datasets.  I compared the CompStudy sample to the VentureXpert sample on the three dimensions on which they can be compared: geographic distribution, industry, and founding year.  First, the two datasets almost match regarding the percentage of startups from each state in the country, with the exception that </w:t>
      </w:r>
      <w:r w:rsidRPr="00AA730A">
        <w:t xml:space="preserve">CompStudy has </w:t>
      </w:r>
      <w:r>
        <w:t xml:space="preserve">a few </w:t>
      </w:r>
      <w:r w:rsidRPr="00AA730A">
        <w:t xml:space="preserve">more firms in Massachusetts and </w:t>
      </w:r>
      <w:r>
        <w:t>a few less</w:t>
      </w:r>
      <w:r w:rsidRPr="00AA730A">
        <w:t xml:space="preserve"> in California. </w:t>
      </w:r>
      <w:r>
        <w:t>(Further details are available from the author.)  Regarding industry breakdown, CompStudy is more balanced, with 65.2</w:t>
      </w:r>
      <w:r w:rsidRPr="00AA730A">
        <w:t xml:space="preserve">% of </w:t>
      </w:r>
      <w:r>
        <w:t xml:space="preserve">the </w:t>
      </w:r>
      <w:r w:rsidRPr="00AA730A">
        <w:t xml:space="preserve">CompStudy firms </w:t>
      </w:r>
      <w:r>
        <w:t xml:space="preserve">coming from high </w:t>
      </w:r>
      <w:r>
        <w:lastRenderedPageBreak/>
        <w:t xml:space="preserve">technology compared to </w:t>
      </w:r>
      <w:r w:rsidRPr="00AA730A">
        <w:t>79.</w:t>
      </w:r>
      <w:r>
        <w:t>1</w:t>
      </w:r>
      <w:r w:rsidRPr="00AA730A">
        <w:t xml:space="preserve">% of </w:t>
      </w:r>
      <w:r>
        <w:t xml:space="preserve">the </w:t>
      </w:r>
      <w:r w:rsidRPr="00AA730A">
        <w:t xml:space="preserve">VentureXpert firms. </w:t>
      </w:r>
      <w:r w:rsidRPr="007B4969">
        <w:t xml:space="preserve">Regarding </w:t>
      </w:r>
      <w:r>
        <w:t>founding year</w:t>
      </w:r>
      <w:r w:rsidRPr="007B4969">
        <w:t xml:space="preserve">, </w:t>
      </w:r>
      <w:r>
        <w:t>VentureXpert has a higher proportion of companies from before 2000, and is much more influenced by companies founded in 1999 than is CompStudy. Otherwise their distributions are similar.</w:t>
      </w:r>
      <w:r>
        <w:rPr>
          <w:rStyle w:val="FootnoteReference"/>
        </w:rPr>
        <w:footnoteReference w:id="18"/>
      </w:r>
    </w:p>
    <w:p w14:paraId="664C0757" w14:textId="01F307B3" w:rsidR="001348DD" w:rsidRPr="007B4969" w:rsidRDefault="001348DD" w:rsidP="00E74D61">
      <w:pPr>
        <w:jc w:val="both"/>
      </w:pPr>
      <w:r>
        <w:t xml:space="preserve">For two of the metrics within the founding team, we can compare CompStudy to the data from another study.  Although more targeted, in that it focused on MIT startups alone, </w:t>
      </w:r>
      <w:r w:rsidRPr="007B4969">
        <w:fldChar w:fldCharType="begin"/>
      </w:r>
      <w:r>
        <w:instrText xml:space="preserve"> ADDIN EN.CITE &lt;EndNote&gt;&lt;Cite AuthorYear="1"&gt;&lt;Author&gt;Hsu&lt;/Author&gt;&lt;Year&gt;2007&lt;/Year&gt;&lt;RecNum&gt;959&lt;/RecNum&gt;&lt;DisplayText&gt;Hsu, Roberts et al. (2007)&lt;/DisplayText&gt;&lt;record&gt;&lt;rec-number&gt;959&lt;/rec-number&gt;&lt;foreign-keys&gt;&lt;key app="EN" db-id="fw0fwrtv1ftz0hee2f55rxe9r0s0w0zx2r00"&gt;959&lt;/key&gt;&lt;/foreign-keys&gt;&lt;ref-type name="Journal Article"&gt;17&lt;/ref-type&gt;&lt;contributors&gt;&lt;authors&gt;&lt;author&gt;D. Hsu&lt;/author&gt;&lt;author&gt;Roberts, David R.&lt;/author&gt;&lt;author&gt;Eesley, D.&lt;/author&gt;&lt;/authors&gt;&lt;/contributors&gt;&lt;titles&gt;&lt;title&gt;Entrepreneurs from technology-based universities: Evidence from MIT&lt;/title&gt;&lt;secondary-title&gt;Organization Science&lt;/secondary-title&gt;&lt;/titles&gt;&lt;volume&gt;6&lt;/volume&gt;&lt;number&gt;3&lt;/number&gt;&lt;dates&gt;&lt;year&gt;2007&lt;/year&gt;&lt;/dates&gt;&lt;urls&gt;&lt;/urls&gt;&lt;/record&gt;&lt;/Cite&gt;&lt;/EndNote&gt;</w:instrText>
      </w:r>
      <w:r w:rsidRPr="007B4969">
        <w:fldChar w:fldCharType="separate"/>
      </w:r>
      <w:hyperlink w:anchor="_ENREF_53" w:tooltip="Hsu, 2007 #959" w:history="1">
        <w:r>
          <w:rPr>
            <w:noProof/>
          </w:rPr>
          <w:t xml:space="preserve">Hsu, Roberts </w:t>
        </w:r>
        <w:r w:rsidRPr="00072FEC">
          <w:rPr>
            <w:i/>
            <w:noProof/>
          </w:rPr>
          <w:t>et al.</w:t>
        </w:r>
        <w:r>
          <w:rPr>
            <w:noProof/>
          </w:rPr>
          <w:t xml:space="preserve"> (2007</w:t>
        </w:r>
      </w:hyperlink>
      <w:r>
        <w:rPr>
          <w:noProof/>
        </w:rPr>
        <w:t>)</w:t>
      </w:r>
      <w:r w:rsidRPr="007B4969">
        <w:fldChar w:fldCharType="end"/>
      </w:r>
      <w:r>
        <w:t xml:space="preserve"> also surveyed high-potential startups.  They </w:t>
      </w:r>
      <w:r w:rsidRPr="007B4969">
        <w:t xml:space="preserve">reported an average of 2.86 founders per team. </w:t>
      </w:r>
      <w:r>
        <w:t xml:space="preserve">My dataset has 2.70 </w:t>
      </w:r>
      <w:r w:rsidRPr="007B4969">
        <w:t xml:space="preserve">founders per team. </w:t>
      </w:r>
      <w:r>
        <w:t xml:space="preserve">In </w:t>
      </w:r>
      <w:r w:rsidRPr="007B4969">
        <w:t xml:space="preserve">Hsu </w:t>
      </w:r>
      <w:r w:rsidRPr="006579B0">
        <w:rPr>
          <w:i/>
        </w:rPr>
        <w:t>et al.</w:t>
      </w:r>
      <w:r w:rsidRPr="007B4969">
        <w:t xml:space="preserve"> </w:t>
      </w:r>
      <w:r w:rsidRPr="007B4969">
        <w:fldChar w:fldCharType="begin"/>
      </w:r>
      <w:r>
        <w:instrText xml:space="preserve"> ADDIN EN.CITE &lt;EndNote&gt;&lt;Cite ExcludeAuth="1"&gt;&lt;Author&gt;Hsu&lt;/Author&gt;&lt;Year&gt;2007&lt;/Year&gt;&lt;RecNum&gt;959&lt;/RecNum&gt;&lt;DisplayText&gt;(2007)&lt;/DisplayText&gt;&lt;record&gt;&lt;rec-number&gt;959&lt;/rec-number&gt;&lt;foreign-keys&gt;&lt;key app="EN" db-id="fw0fwrtv1ftz0hee2f55rxe9r0s0w0zx2r00"&gt;959&lt;/key&gt;&lt;/foreign-keys&gt;&lt;ref-type name="Journal Article"&gt;17&lt;/ref-type&gt;&lt;contributors&gt;&lt;authors&gt;&lt;author&gt;D. Hsu&lt;/author&gt;&lt;author&gt;Roberts, David R.&lt;/author&gt;&lt;author&gt;Eesley, D.&lt;/author&gt;&lt;/authors&gt;&lt;/contributors&gt;&lt;titles&gt;&lt;title&gt;Entrepreneurs from technology-based universities: Evidence from MIT&lt;/title&gt;&lt;secondary-title&gt;Organization Science&lt;/secondary-title&gt;&lt;/titles&gt;&lt;volume&gt;6&lt;/volume&gt;&lt;number&gt;3&lt;/number&gt;&lt;dates&gt;&lt;year&gt;2007&lt;/year&gt;&lt;/dates&gt;&lt;urls&gt;&lt;/urls&gt;&lt;/record&gt;&lt;/Cite&gt;&lt;/EndNote&gt;</w:instrText>
      </w:r>
      <w:r w:rsidRPr="007B4969">
        <w:fldChar w:fldCharType="separate"/>
      </w:r>
      <w:r w:rsidRPr="007B4969">
        <w:rPr>
          <w:noProof/>
        </w:rPr>
        <w:t>(</w:t>
      </w:r>
      <w:hyperlink w:anchor="_ENREF_53" w:tooltip="Hsu, 2007 #959" w:history="1">
        <w:r w:rsidRPr="007B4969">
          <w:rPr>
            <w:noProof/>
          </w:rPr>
          <w:t>2007</w:t>
        </w:r>
      </w:hyperlink>
      <w:r w:rsidRPr="007B4969">
        <w:rPr>
          <w:noProof/>
        </w:rPr>
        <w:t>)</w:t>
      </w:r>
      <w:r w:rsidRPr="007B4969">
        <w:fldChar w:fldCharType="end"/>
      </w:r>
      <w:r>
        <w:t>,</w:t>
      </w:r>
      <w:r w:rsidRPr="007B4969">
        <w:t xml:space="preserve"> 46% of the entrepreneurial teams had no prior startup experience. In </w:t>
      </w:r>
      <w:r>
        <w:t>my</w:t>
      </w:r>
      <w:r w:rsidRPr="007B4969">
        <w:t xml:space="preserve"> sample</w:t>
      </w:r>
      <w:r>
        <w:t>,</w:t>
      </w:r>
      <w:r w:rsidRPr="007B4969">
        <w:t xml:space="preserve"> </w:t>
      </w:r>
      <w:r>
        <w:t>53</w:t>
      </w:r>
      <w:r w:rsidRPr="007B4969">
        <w:t xml:space="preserve">% of </w:t>
      </w:r>
      <w:r>
        <w:t xml:space="preserve">the core founders had </w:t>
      </w:r>
      <w:r w:rsidRPr="007B4969">
        <w:t xml:space="preserve">no </w:t>
      </w:r>
      <w:r>
        <w:t>prior startup experience.</w:t>
      </w:r>
    </w:p>
    <w:p w14:paraId="403D6D89" w14:textId="0097B734" w:rsidR="001348DD" w:rsidRPr="007B4969" w:rsidRDefault="001348DD" w:rsidP="00FA312C">
      <w:pPr>
        <w:jc w:val="both"/>
      </w:pPr>
      <w:r>
        <w:t>T</w:t>
      </w:r>
      <w:r w:rsidRPr="007B4969">
        <w:t xml:space="preserve">he </w:t>
      </w:r>
      <w:r>
        <w:t xml:space="preserve">CompStudy </w:t>
      </w:r>
      <w:r w:rsidRPr="007B4969">
        <w:t xml:space="preserve">survey design </w:t>
      </w:r>
      <w:r>
        <w:t xml:space="preserve">enables </w:t>
      </w:r>
      <w:r w:rsidRPr="007B4969">
        <w:t xml:space="preserve">us to </w:t>
      </w:r>
      <w:r>
        <w:t xml:space="preserve">get data on </w:t>
      </w:r>
      <w:r w:rsidRPr="007B4969">
        <w:t>companies at a very early stage</w:t>
      </w:r>
      <w:r>
        <w:t xml:space="preserve"> in their development</w:t>
      </w:r>
      <w:r w:rsidRPr="007B4969">
        <w:t xml:space="preserve">. </w:t>
      </w:r>
      <w:r>
        <w:t>T</w:t>
      </w:r>
      <w:r w:rsidRPr="007B4969">
        <w:t xml:space="preserve">he data should </w:t>
      </w:r>
      <w:r>
        <w:t xml:space="preserve">thus </w:t>
      </w:r>
      <w:r w:rsidRPr="007B4969">
        <w:t>be less susceptible to survivor bias than samples of public companies, or even than samples of venture capital-backed companies</w:t>
      </w:r>
      <w:r>
        <w:t xml:space="preserve"> (e.g., VentureXpert)</w:t>
      </w:r>
      <w:r w:rsidRPr="007B4969">
        <w:t>.</w:t>
      </w:r>
      <w:r>
        <w:t xml:space="preserve">  Even so, because the surveys ask questions about decisions that occurred months or years earlier, they may be susceptible to retrospective bias.  The first way I reduced this bias was by asking relatively objective questions whenever possible; e.g., instead of asking, “How much leverage did the founders have when raising their first round of outside capital?” I would ask, “How many board seats did the founders retain after raising their first round of outside capital?”  Second, many companies participated in multiple years, enabling comparison of initial submissions to later surveys.  As described below, I also used the multiple responses from repeat respondents to perform fixed-effects analyses that control for unobserved time-invariant company characteristics.</w:t>
      </w:r>
    </w:p>
    <w:p w14:paraId="14547192" w14:textId="60125292" w:rsidR="001348DD" w:rsidRDefault="001348DD" w:rsidP="003929F3">
      <w:pPr>
        <w:pStyle w:val="Heading3"/>
      </w:pPr>
      <w:r>
        <w:lastRenderedPageBreak/>
        <w:t>Dependent and independent variables</w:t>
      </w:r>
    </w:p>
    <w:p w14:paraId="723D2230" w14:textId="73C7D319" w:rsidR="001348DD" w:rsidRDefault="001348DD" w:rsidP="00222C1E">
      <w:pPr>
        <w:ind w:firstLine="0"/>
      </w:pPr>
      <w:r>
        <w:t>The initial hypotheses (H1a-H1d) examine the degree of control retained by founders.</w:t>
      </w:r>
      <w:r w:rsidRPr="003B55F4">
        <w:t xml:space="preserve"> </w:t>
      </w:r>
      <w:r>
        <w:t xml:space="preserve">Following </w:t>
      </w:r>
      <w:r>
        <w:fldChar w:fldCharType="begin"/>
      </w:r>
      <w:r>
        <w:instrText xml:space="preserve"> ADDIN EN.CITE &lt;EndNote&gt;&lt;Cite AuthorYear="1"&gt;&lt;Author&gt;Hellmann&lt;/Author&gt;&lt;Year&gt;1998&lt;/Year&gt;&lt;RecNum&gt;689&lt;/RecNum&gt;&lt;DisplayText&gt;Hellmann (1998)&lt;/DisplayText&gt;&lt;record&gt;&lt;rec-number&gt;689&lt;/rec-number&gt;&lt;foreign-keys&gt;&lt;key app="EN" db-id="fw0fwrtv1ftz0hee2f55rxe9r0s0w0zx2r00"&gt;689&lt;/key&gt;&lt;/foreign-keys&gt;&lt;ref-type name="Journal Article"&gt;17&lt;/ref-type&gt;&lt;contributors&gt;&lt;authors&gt;&lt;author&gt;Hellmann, Thomas&lt;/author&gt;&lt;/authors&gt;&lt;/contributors&gt;&lt;titles&gt;&lt;title&gt;The allocation of control rights in venture capital contracts&lt;/title&gt;&lt;secondary-title&gt;RAND Journal of Economics&lt;/secondary-title&gt;&lt;/titles&gt;&lt;pages&gt;57-76&lt;/pages&gt;&lt;volume&gt;29&lt;/volume&gt;&lt;dates&gt;&lt;year&gt;1998&lt;/year&gt;&lt;/dates&gt;&lt;urls&gt;&lt;/urls&gt;&lt;/record&gt;&lt;/Cite&gt;&lt;/EndNote&gt;</w:instrText>
      </w:r>
      <w:r>
        <w:fldChar w:fldCharType="separate"/>
      </w:r>
      <w:hyperlink w:anchor="_ENREF_46" w:tooltip="Hellmann, 1998 #689" w:history="1">
        <w:r>
          <w:rPr>
            <w:noProof/>
          </w:rPr>
          <w:t>Hellmann (1998</w:t>
        </w:r>
      </w:hyperlink>
      <w:r>
        <w:rPr>
          <w:noProof/>
        </w:rPr>
        <w:t>)</w:t>
      </w:r>
      <w:r>
        <w:fldChar w:fldCharType="end"/>
      </w:r>
      <w:r>
        <w:t xml:space="preserve">, I measure </w:t>
      </w:r>
      <w:r w:rsidRPr="00826D34">
        <w:rPr>
          <w:i/>
        </w:rPr>
        <w:t>control</w:t>
      </w:r>
      <w:r>
        <w:t xml:space="preserve"> at two levels: control of the CEO position (is the founder still the CEO?) and control of the board of directors (do the founders and inside executives have more than half of the seats on the board of directors?).  In the core models, I used a discrete ordinal “control-index” that ranges from 0-2: zero for if the founders control neither the CEO position nor the board of directors, one for if they control one but not the other, and two if they control both the CEO position and the board of directors.  In robustness tests, and to examine whether either of the two arenas of control is the real driver of the results, I also reran the models using separate binary variables for each of those two arenas of control.</w:t>
      </w:r>
      <w:r w:rsidRPr="00BC61AE">
        <w:t xml:space="preserve"> </w:t>
      </w:r>
      <w:r>
        <w:t>The core results were the same as in the models using the control-index.  I also reran those models using the percentage of the board controlled by the founders, rather than using the binary metric of board control that was used to calculate the control-index variable.  Again, the results were the same as in the core models.</w:t>
      </w:r>
    </w:p>
    <w:p w14:paraId="0447A715" w14:textId="403C6D1C" w:rsidR="001348DD" w:rsidRDefault="001348DD" w:rsidP="00A23873">
      <w:r>
        <w:t xml:space="preserve">Hypotheses 2-4 focus on the tradeoff between the value of the company and the degree of founder control.  I use two different metrics to estimate the </w:t>
      </w:r>
      <w:r w:rsidRPr="003929F3">
        <w:rPr>
          <w:i/>
        </w:rPr>
        <w:t>value of the company</w:t>
      </w:r>
      <w:r>
        <w:t xml:space="preserve">: most recent company valuation and total amount of capital raised.  My core metric is pre-money valuation of the company at the most recent round of financing </w:t>
      </w:r>
      <w:r>
        <w:fldChar w:fldCharType="begin"/>
      </w:r>
      <w:r>
        <w:instrText xml:space="preserve"> ADDIN EN.CITE &lt;EndNote&gt;&lt;Cite&gt;&lt;Author&gt;Hsu&lt;/Author&gt;&lt;Year&gt;2004&lt;/Year&gt;&lt;RecNum&gt;518&lt;/RecNum&gt;&lt;Prefix&gt;e.g.`, &lt;/Prefix&gt;&lt;DisplayText&gt;(e.g., Hsu 2004; Gompers, Lerner et al. 2010)&lt;/DisplayText&gt;&lt;record&gt;&lt;rec-number&gt;518&lt;/rec-number&gt;&lt;foreign-keys&gt;&lt;key app="EN" db-id="fw0fwrtv1ftz0hee2f55rxe9r0s0w0zx2r00"&gt;518&lt;/key&gt;&lt;/foreign-keys&gt;&lt;ref-type name="Journal Article"&gt;17&lt;/ref-type&gt;&lt;contributors&gt;&lt;authors&gt;&lt;author&gt;David Hsu&lt;/author&gt;&lt;/authors&gt;&lt;/contributors&gt;&lt;titles&gt;&lt;title&gt;What do entrepreneurs pay for venture capital affiliation?&lt;/title&gt;&lt;secondary-title&gt;Journal of Finance&lt;/secondary-title&gt;&lt;/titles&gt;&lt;pages&gt;1805-1844&lt;/pages&gt;&lt;volume&gt;59&lt;/volume&gt;&lt;number&gt;4&lt;/number&gt;&lt;dates&gt;&lt;year&gt;2004&lt;/year&gt;&lt;/dates&gt;&lt;urls&gt;&lt;/urls&gt;&lt;/record&gt;&lt;/Cite&gt;&lt;Cite&gt;&lt;Author&gt;Gompers&lt;/Author&gt;&lt;Year&gt;2010&lt;/Year&gt;&lt;RecNum&gt;888&lt;/RecNum&gt;&lt;record&gt;&lt;rec-number&gt;888&lt;/rec-number&gt;&lt;foreign-keys&gt;&lt;key app="EN" db-id="fw0fwrtv1ftz0hee2f55rxe9r0s0w0zx2r00"&gt;888&lt;/key&gt;&lt;/foreign-keys&gt;&lt;ref-type name="Journal Article"&gt;17&lt;/ref-type&gt;&lt;contributors&gt;&lt;authors&gt;&lt;author&gt;Gompers, Paul&lt;/author&gt;&lt;author&gt;Josh Lerner&lt;/author&gt;&lt;author&gt;David Scharfstein&lt;/author&gt;&lt;author&gt;Kovner, Anna R.&lt;/author&gt;&lt;/authors&gt;&lt;/contributors&gt;&lt;titles&gt;&lt;title&gt;Performance persistence in entrepreneurship and venture capital&lt;/title&gt;&lt;secondary-title&gt;Journal of Financial Economics &lt;/secondary-title&gt;&lt;/titles&gt;&lt;periodical&gt;&lt;full-title&gt;Journal of Financial Economics&lt;/full-title&gt;&lt;/periodical&gt;&lt;volume&gt;96&lt;/volume&gt;&lt;number&gt;1&lt;/number&gt;&lt;dates&gt;&lt;year&gt;2010&lt;/year&gt;&lt;/dates&gt;&lt;urls&gt;&lt;/urls&gt;&lt;/record&gt;&lt;/Cite&gt;&lt;/EndNote&gt;</w:instrText>
      </w:r>
      <w:r>
        <w:fldChar w:fldCharType="separate"/>
      </w:r>
      <w:r>
        <w:rPr>
          <w:noProof/>
        </w:rPr>
        <w:t xml:space="preserve">(e.g., </w:t>
      </w:r>
      <w:hyperlink w:anchor="_ENREF_52" w:tooltip="Hsu, 2004 #518" w:history="1">
        <w:r>
          <w:rPr>
            <w:noProof/>
          </w:rPr>
          <w:t>Hsu 2004</w:t>
        </w:r>
      </w:hyperlink>
      <w:r>
        <w:rPr>
          <w:noProof/>
        </w:rPr>
        <w:t xml:space="preserve">; </w:t>
      </w:r>
      <w:hyperlink w:anchor="_ENREF_36" w:tooltip="Gompers, 2010 #888" w:history="1">
        <w:r>
          <w:rPr>
            <w:noProof/>
          </w:rPr>
          <w:t xml:space="preserve">Gompers, Lerner </w:t>
        </w:r>
        <w:r w:rsidRPr="006579B0">
          <w:rPr>
            <w:i/>
            <w:noProof/>
          </w:rPr>
          <w:t>et al.</w:t>
        </w:r>
        <w:r>
          <w:rPr>
            <w:noProof/>
          </w:rPr>
          <w:t xml:space="preserve"> 2010</w:t>
        </w:r>
      </w:hyperlink>
      <w:r>
        <w:rPr>
          <w:noProof/>
        </w:rPr>
        <w:t>)</w:t>
      </w:r>
      <w:r>
        <w:fldChar w:fldCharType="end"/>
      </w:r>
      <w:r>
        <w:t>, calculated as the price per share in the financing round times the number of shares outstanding prior to the round.  The second metric for company value is the total amount of capital raised by the startup since founding, including all rounds of financing through the time of the survey.</w:t>
      </w:r>
      <w:r>
        <w:rPr>
          <w:rStyle w:val="FootnoteReference"/>
        </w:rPr>
        <w:footnoteReference w:id="19"/>
      </w:r>
      <w:r>
        <w:t xml:space="preserve">  Both variables were log-normally distributed, so I use the natural log of each variable.  To allow for the companies that had not raised any </w:t>
      </w:r>
      <w:r>
        <w:lastRenderedPageBreak/>
        <w:t xml:space="preserve">capital as of the time of the survey, I added 1 to the capital-raised metric before taking its natural logarithm.  To account for missing data in the survey, I used multiple-imputation methods </w:t>
      </w:r>
      <w:r>
        <w:fldChar w:fldCharType="begin"/>
      </w:r>
      <w:r>
        <w:instrText xml:space="preserve"> ADDIN EN.CITE &lt;EndNote&gt;&lt;Cite&gt;&lt;Author&gt;Rubin&lt;/Author&gt;&lt;Year&gt;1987&lt;/Year&gt;&lt;RecNum&gt;1127&lt;/RecNum&gt;&lt;DisplayText&gt;(Rubin 1987)&lt;/DisplayText&gt;&lt;record&gt;&lt;rec-number&gt;1127&lt;/rec-number&gt;&lt;foreign-keys&gt;&lt;key app="EN" db-id="fw0fwrtv1ftz0hee2f55rxe9r0s0w0zx2r00"&gt;1127&lt;/key&gt;&lt;/foreign-keys&gt;&lt;ref-type name="Book"&gt;6&lt;/ref-type&gt;&lt;contributors&gt;&lt;authors&gt;&lt;author&gt;Rubin, D. B.&lt;/author&gt;&lt;/authors&gt;&lt;/contributors&gt;&lt;titles&gt;&lt;title&gt;Multiple Imputation for Nonresponse in Surveys&lt;/title&gt;&lt;/titles&gt;&lt;dates&gt;&lt;year&gt;1987&lt;/year&gt;&lt;/dates&gt;&lt;pub-location&gt;New York&lt;/pub-location&gt;&lt;publisher&gt;Wiley&lt;/publisher&gt;&lt;urls&gt;&lt;/urls&gt;&lt;/record&gt;&lt;/Cite&gt;&lt;/EndNote&gt;</w:instrText>
      </w:r>
      <w:r>
        <w:fldChar w:fldCharType="separate"/>
      </w:r>
      <w:r>
        <w:rPr>
          <w:noProof/>
        </w:rPr>
        <w:t>(</w:t>
      </w:r>
      <w:hyperlink w:anchor="_ENREF_88" w:tooltip="Rubin, 1987 #1127" w:history="1">
        <w:r>
          <w:rPr>
            <w:noProof/>
          </w:rPr>
          <w:t>Rubin 1987</w:t>
        </w:r>
      </w:hyperlink>
      <w:r>
        <w:rPr>
          <w:noProof/>
        </w:rPr>
        <w:t>)</w:t>
      </w:r>
      <w:r>
        <w:fldChar w:fldCharType="end"/>
      </w:r>
      <w:r>
        <w:t>.</w:t>
      </w:r>
    </w:p>
    <w:p w14:paraId="06B3C415" w14:textId="1ADDCCF2" w:rsidR="001348DD" w:rsidRDefault="001348DD" w:rsidP="00405692">
      <w:r>
        <w:t xml:space="preserve">Regarding independent </w:t>
      </w:r>
      <w:r w:rsidRPr="00826D34">
        <w:t>variables</w:t>
      </w:r>
      <w:r>
        <w:t xml:space="preserve">, the models include an indicator of whether the </w:t>
      </w:r>
      <w:r w:rsidRPr="006501BC">
        <w:rPr>
          <w:i/>
        </w:rPr>
        <w:t xml:space="preserve">core founder </w:t>
      </w:r>
      <w:r>
        <w:t xml:space="preserve">had prior founding experience and whether the core founder tapped social networks to attract executive hires, while controlling for the </w:t>
      </w:r>
      <w:r w:rsidRPr="006501BC">
        <w:t>core founder’s years of prior work experience</w:t>
      </w:r>
      <w:r>
        <w:t>.</w:t>
      </w:r>
      <w:r>
        <w:rPr>
          <w:rStyle w:val="FootnoteReference"/>
        </w:rPr>
        <w:footnoteReference w:id="20"/>
      </w:r>
      <w:r>
        <w:t xml:space="preserve">  For the </w:t>
      </w:r>
      <w:r w:rsidRPr="00826D34">
        <w:rPr>
          <w:i/>
        </w:rPr>
        <w:t>founding team</w:t>
      </w:r>
      <w:r>
        <w:t>, the models include the size of the founding team and the founding team’s total years of prior work exp</w:t>
      </w:r>
      <w:r w:rsidRPr="006501BC">
        <w:t xml:space="preserve">erience.  Value may also be affected by the founders’ initial capital investments in the </w:t>
      </w:r>
      <w:r>
        <w:t xml:space="preserve">startup, which I aggregate across the founding team. I include three aspects for </w:t>
      </w:r>
      <w:r w:rsidRPr="003C46BA">
        <w:rPr>
          <w:i/>
        </w:rPr>
        <w:t>non-founding executives</w:t>
      </w:r>
      <w:r>
        <w:t>: their years of prior work experience, the number of executives who in prior work were the senior-most executives within their functions, and the average compensation of the executives (as another metric of the quality of the executives).  I also control for the executives’ equity stakes.</w:t>
      </w:r>
      <w:r>
        <w:rPr>
          <w:rStyle w:val="FootnoteReference"/>
        </w:rPr>
        <w:footnoteReference w:id="21"/>
      </w:r>
      <w:r>
        <w:t xml:space="preserve">  The amount of capital raised may be</w:t>
      </w:r>
      <w:r w:rsidRPr="003C46BA">
        <w:t xml:space="preserve"> affected by the </w:t>
      </w:r>
      <w:r w:rsidRPr="003C46BA">
        <w:rPr>
          <w:i/>
        </w:rPr>
        <w:t>source of financing</w:t>
      </w:r>
      <w:r w:rsidRPr="003C46BA">
        <w:t xml:space="preserve"> – the founders themselves, angel investors, or venture capitalists – so I include dummy variables for each of those three sources.  Large</w:t>
      </w:r>
      <w:r>
        <w:t>r</w:t>
      </w:r>
      <w:r w:rsidRPr="003C46BA">
        <w:t xml:space="preserve"> boards of directors can add more resources, but can also be less effective because of </w:t>
      </w:r>
      <w:r>
        <w:t xml:space="preserve">diffused responsibility, because of </w:t>
      </w:r>
      <w:r w:rsidRPr="003C46BA">
        <w:t>increased agency problems (e.g., free riding by directors)</w:t>
      </w:r>
      <w:r>
        <w:t xml:space="preserve">, or </w:t>
      </w:r>
      <w:r w:rsidRPr="003C46BA">
        <w:t xml:space="preserve">because the board becomes more symbolic than effective </w:t>
      </w:r>
      <w:r w:rsidRPr="003C46BA">
        <w:fldChar w:fldCharType="begin">
          <w:fldData xml:space="preserve">PEVuZE5vdGU+PENpdGU+PEF1dGhvcj5KZW5zZW48L0F1dGhvcj48WWVhcj4xOTkzPC9ZZWFyPjxS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</w:fldData>
        </w:fldChar>
      </w:r>
      <w:r>
        <w:instrText xml:space="preserve"> ADDIN EN.CITE </w:instrText>
      </w:r>
      <w:r>
        <w:fldChar w:fldCharType="begin">
          <w:fldData xml:space="preserve">PEVuZE5vdGU+PENpdGU+PEF1dGhvcj5KZW5zZW48L0F1dGhvcj48WWVhcj4xOTkzPC9ZZWFyPjxS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</w:fldData>
        </w:fldChar>
      </w:r>
      <w:r>
        <w:instrText xml:space="preserve"> ADDIN EN.CITE.DATA </w:instrText>
      </w:r>
      <w:r>
        <w:fldChar w:fldCharType="end"/>
      </w:r>
      <w:r w:rsidRPr="003C46BA">
        <w:fldChar w:fldCharType="separate"/>
      </w:r>
      <w:r>
        <w:rPr>
          <w:noProof/>
        </w:rPr>
        <w:t xml:space="preserve">(e.g., </w:t>
      </w:r>
      <w:hyperlink w:anchor="_ENREF_56" w:tooltip="Jensen, 1993 #812" w:history="1">
        <w:r>
          <w:rPr>
            <w:noProof/>
          </w:rPr>
          <w:t>Jensen 1993</w:t>
        </w:r>
      </w:hyperlink>
      <w:r>
        <w:rPr>
          <w:noProof/>
        </w:rPr>
        <w:t xml:space="preserve">; </w:t>
      </w:r>
      <w:hyperlink w:anchor="_ENREF_112" w:tooltip="Yermack, 1996 #813" w:history="1">
        <w:r>
          <w:rPr>
            <w:noProof/>
          </w:rPr>
          <w:t>Yermack 1996</w:t>
        </w:r>
      </w:hyperlink>
      <w:r>
        <w:rPr>
          <w:noProof/>
        </w:rPr>
        <w:t xml:space="preserve">; </w:t>
      </w:r>
      <w:hyperlink w:anchor="_ENREF_28" w:tooltip="Eisenberg, 1998 #1159" w:history="1">
        <w:r>
          <w:rPr>
            <w:noProof/>
          </w:rPr>
          <w:t xml:space="preserve">Eisenberg, Sundgren </w:t>
        </w:r>
        <w:r w:rsidRPr="00127B3B">
          <w:rPr>
            <w:i/>
            <w:noProof/>
          </w:rPr>
          <w:t>et al.</w:t>
        </w:r>
        <w:r>
          <w:rPr>
            <w:noProof/>
          </w:rPr>
          <w:t xml:space="preserve"> 1998</w:t>
        </w:r>
      </w:hyperlink>
      <w:r>
        <w:rPr>
          <w:noProof/>
        </w:rPr>
        <w:t>)</w:t>
      </w:r>
      <w:r w:rsidRPr="003C46BA">
        <w:fldChar w:fldCharType="end"/>
      </w:r>
      <w:r w:rsidRPr="003C46BA">
        <w:t>.  Therefore, I also controlled for the size of the board</w:t>
      </w:r>
      <w:r>
        <w:t>, allowing for curvilinear effects on value creation</w:t>
      </w:r>
      <w:r w:rsidRPr="003C46BA">
        <w:t xml:space="preserve">.  </w:t>
      </w:r>
      <w:r>
        <w:t xml:space="preserve">Regarding the startup’s </w:t>
      </w:r>
      <w:r w:rsidRPr="00826D34">
        <w:rPr>
          <w:i/>
        </w:rPr>
        <w:t>location</w:t>
      </w:r>
      <w:r>
        <w:t>, more valuable ventures may be created in startup “hubs” that have plentiful startup resources, so I controlled for whether the startup is located in a hub (i.e., CA or MA, the hubs of the American startup scene), a secondary market (IL</w:t>
      </w:r>
      <w:r w:rsidRPr="00B77F89">
        <w:t xml:space="preserve">, </w:t>
      </w:r>
      <w:r>
        <w:t>NJ</w:t>
      </w:r>
      <w:r w:rsidRPr="00B77F89">
        <w:t xml:space="preserve">, </w:t>
      </w:r>
      <w:r>
        <w:t>NY</w:t>
      </w:r>
      <w:r w:rsidRPr="00B77F89">
        <w:t xml:space="preserve">, </w:t>
      </w:r>
      <w:r>
        <w:t xml:space="preserve">or TX), or in smaller </w:t>
      </w:r>
      <w:r>
        <w:lastRenderedPageBreak/>
        <w:t xml:space="preserve">markets.  To assess </w:t>
      </w:r>
      <w:r w:rsidRPr="0070091D">
        <w:rPr>
          <w:i/>
        </w:rPr>
        <w:t>capital intensity</w:t>
      </w:r>
      <w:r>
        <w:t xml:space="preserve">, I categorized each startup’s business segment into the three segments with the highest capital intensity and the three segments with the lowest capital intensity, based on the capital-intensity ratings published in the </w:t>
      </w:r>
      <w:r w:rsidRPr="00B77F89">
        <w:t>IBISWorld</w:t>
      </w:r>
      <w:r>
        <w:t xml:space="preserve"> industry reports.</w:t>
      </w:r>
      <w:r>
        <w:rPr>
          <w:rStyle w:val="FootnoteReference"/>
        </w:rPr>
        <w:footnoteReference w:id="22"/>
      </w:r>
      <w:r>
        <w:t xml:space="preserve">  To assess the </w:t>
      </w:r>
      <w:r w:rsidRPr="0070091D">
        <w:rPr>
          <w:i/>
        </w:rPr>
        <w:t>macroeconomic conditions at time of founding</w:t>
      </w:r>
      <w:r>
        <w:t>, I categorized each startup’s year of founding into boom, middling (neither boom not bust), or bust eras.</w:t>
      </w:r>
      <w:r>
        <w:rPr>
          <w:rStyle w:val="FootnoteReference"/>
        </w:rPr>
        <w:footnoteReference w:id="23"/>
      </w:r>
      <w:r>
        <w:t xml:space="preserve">  </w:t>
      </w:r>
    </w:p>
    <w:p w14:paraId="42517208" w14:textId="0DF759DD" w:rsidR="001348DD" w:rsidRDefault="001348DD" w:rsidP="00222C1E">
      <w:pPr>
        <w:pStyle w:val="Heading3"/>
      </w:pPr>
      <w:r>
        <w:t>Methods</w:t>
      </w:r>
    </w:p>
    <w:p w14:paraId="4463CE9A" w14:textId="50959B12" w:rsidR="001348DD" w:rsidRDefault="001348DD" w:rsidP="00222C1E">
      <w:pPr>
        <w:ind w:firstLine="0"/>
      </w:pPr>
      <w:r>
        <w:t xml:space="preserve">In the multivariate models testing Hypotheses 2 through 4, the core analyses use fixed-effects models with (log of) company valuation as the dependent variable.  </w:t>
      </w:r>
      <w:r w:rsidRPr="00A278B9">
        <w:t>Of the 6,130 companies that participated in the survey, 49% participated more than one time, enabling me to use their responses</w:t>
      </w:r>
      <w:r>
        <w:t xml:space="preserve"> in the fixed-effects analyses; using company-level fixed effects reduces the risk of omitted-variable bias by </w:t>
      </w:r>
      <w:r w:rsidRPr="00F17730">
        <w:t>allow</w:t>
      </w:r>
      <w:r>
        <w:t>ing</w:t>
      </w:r>
      <w:r w:rsidRPr="00F17730">
        <w:t xml:space="preserve"> us to control for </w:t>
      </w:r>
      <w:r>
        <w:t xml:space="preserve">the </w:t>
      </w:r>
      <w:r w:rsidRPr="00F17730">
        <w:t xml:space="preserve">unobservable </w:t>
      </w:r>
      <w:r>
        <w:t xml:space="preserve">time-invariant </w:t>
      </w:r>
      <w:r w:rsidRPr="00F17730">
        <w:t>characteristics of each firm</w:t>
      </w:r>
      <w:r>
        <w:t xml:space="preserve">.  Robustness tests included fixed-effects models with (log of) capital raised as an alternate metric of value creation, and ordinary-least-squares models (without fixed effects) using all surveys (not just those that were repeat respondents), inversely weighting each survey by the number of surveys submitted by that company.  Standard errors were clustered at the firm level.  </w:t>
      </w:r>
      <w:r w:rsidRPr="00255CC2">
        <w:t>I also performed robustness tests of the functional form</w:t>
      </w:r>
      <w:r>
        <w:t>s</w:t>
      </w:r>
      <w:r w:rsidRPr="00255CC2">
        <w:t xml:space="preserve"> of several variables (e.g., company age, number of founders, macroeconomic conditions, capital intensity) in which I replaced the variable </w:t>
      </w:r>
      <w:r>
        <w:t xml:space="preserve">of interest </w:t>
      </w:r>
      <w:r w:rsidRPr="00255CC2">
        <w:t>with dummy variables capturing each possible level of the variable</w:t>
      </w:r>
      <w:r>
        <w:t xml:space="preserve"> or with the raw underlying levels (for composite variables)</w:t>
      </w:r>
      <w:r w:rsidRPr="00255CC2">
        <w:t>.  In all robustness tests, the core results were the same as in the models</w:t>
      </w:r>
      <w:r>
        <w:t xml:space="preserve"> shown</w:t>
      </w:r>
      <w:r w:rsidRPr="00255CC2">
        <w:t>.</w:t>
      </w:r>
    </w:p>
    <w:p w14:paraId="064595AB" w14:textId="069935ED" w:rsidR="001348DD" w:rsidRDefault="001348DD" w:rsidP="001752D7">
      <w:r>
        <w:t xml:space="preserve">I compared the initial responses of repeat respondents to the initial (sole) responses of non-repeaters to see if there were significant differences.  The 95% confidence intervals overlapped </w:t>
      </w:r>
      <w:r>
        <w:lastRenderedPageBreak/>
        <w:t>regarding company valuation, number of employees, company age, the founder’s prior years of work experience, whether the core founder had prior founding experience, and how much seed capital the founders invested.  The biggest differences were in the degree of control the founders had retained (in repeat respondents, the founders had a little less control when the company’s initial survey was completed) and in the size of the founding team (in repeat respondents, the founding teams were a little bigger).  Despite these differences, as described below, the core results regarding my hypotheses were the same across both the all-companies and fixed-effects (i.e., repeat respondent only) models.</w:t>
      </w:r>
    </w:p>
    <w:p w14:paraId="5CA3BA12" w14:textId="2A247152" w:rsidR="001348DD" w:rsidRDefault="001348DD" w:rsidP="001752D7">
      <w:r>
        <w:t xml:space="preserve">To test Hypothesis 3, I wanted </w:t>
      </w:r>
      <w:r w:rsidRPr="0008612B">
        <w:t xml:space="preserve">to see whether firms </w:t>
      </w:r>
      <w:r>
        <w:t xml:space="preserve">with differing levels of capital intensity </w:t>
      </w:r>
      <w:r w:rsidRPr="0008612B">
        <w:t xml:space="preserve">face </w:t>
      </w:r>
      <w:r>
        <w:t xml:space="preserve">different </w:t>
      </w:r>
      <w:r w:rsidRPr="0008612B">
        <w:t>tradeoff</w:t>
      </w:r>
      <w:r>
        <w:t>s</w:t>
      </w:r>
      <w:r w:rsidRPr="0008612B">
        <w:t xml:space="preserve"> between control and </w:t>
      </w:r>
      <w:r>
        <w:t>value created</w:t>
      </w:r>
      <w:r w:rsidRPr="0008612B">
        <w:t xml:space="preserve">. </w:t>
      </w:r>
      <w:r>
        <w:t xml:space="preserve">I </w:t>
      </w:r>
      <w:r w:rsidRPr="0008612B">
        <w:t>interact</w:t>
      </w:r>
      <w:r>
        <w:t>ed</w:t>
      </w:r>
      <w:r w:rsidRPr="0008612B">
        <w:t xml:space="preserve"> dummy variable</w:t>
      </w:r>
      <w:r>
        <w:t>s</w:t>
      </w:r>
      <w:r w:rsidRPr="0008612B">
        <w:t xml:space="preserve"> indicating whether the firm </w:t>
      </w:r>
      <w:r>
        <w:t>had low capital intensity or high capital intensity.  This yielded</w:t>
      </w:r>
      <w:r w:rsidRPr="0008612B">
        <w:t xml:space="preserve"> equivalent regression coefficients to estimating </w:t>
      </w:r>
      <w:r>
        <w:t xml:space="preserve">the </w:t>
      </w:r>
      <w:r w:rsidRPr="0008612B">
        <w:t xml:space="preserve">core model </w:t>
      </w:r>
      <w:r>
        <w:t xml:space="preserve">twice – </w:t>
      </w:r>
      <w:r w:rsidRPr="0008612B">
        <w:t>once restricting the sample to firms</w:t>
      </w:r>
      <w:r>
        <w:t xml:space="preserve"> with low capital intensity and once </w:t>
      </w:r>
      <w:r w:rsidRPr="0008612B">
        <w:t>to firms</w:t>
      </w:r>
      <w:r>
        <w:t xml:space="preserve"> with high capital intensity – while still being able to use all data points in the model (instead, the separate restricted models would each have about one-half the observations).  C</w:t>
      </w:r>
      <w:r w:rsidRPr="0008612B">
        <w:t>ombining these regressions into one regression</w:t>
      </w:r>
      <w:r>
        <w:t xml:space="preserve"> also enables </w:t>
      </w:r>
      <w:r w:rsidRPr="0008612B">
        <w:t xml:space="preserve">us to test the difference between the coefficient on control for the </w:t>
      </w:r>
      <w:r>
        <w:t xml:space="preserve">different types of </w:t>
      </w:r>
      <w:r w:rsidRPr="0008612B">
        <w:t>firms.</w:t>
      </w:r>
      <w:r>
        <w:t xml:space="preserve">  Two results are of particular interest in these analyses: (1) Is the control-index still significant? (2) Are the new interaction terms significant, suggesting support for the contingency-specific hypothesis?  (If the interaction terms are not significant, we cannot reject the null hypothesis that the tradeoff applies across contingencies.)  I performed similar analyses to test Hypothesis 4 about startup age. </w:t>
      </w:r>
    </w:p>
    <w:p w14:paraId="425E4C19" w14:textId="77777777" w:rsidR="001348DD" w:rsidRDefault="001348DD" w:rsidP="00502136">
      <w:pPr>
        <w:pStyle w:val="Heading2"/>
      </w:pPr>
      <w:r>
        <w:t>Results</w:t>
      </w:r>
    </w:p>
    <w:p w14:paraId="6AA8D2A3" w14:textId="4BE542D7" w:rsidR="001348DD" w:rsidRDefault="001348DD" w:rsidP="00222C1E">
      <w:pPr>
        <w:ind w:firstLine="0"/>
      </w:pPr>
      <w:r>
        <w:t>Table 1 shows summary statistics and a correlation matrix.  On average the 6,130 companies were founded by 2.7 founders.  The median number of full-time-equivalent employees was 26.  The companies had raised a median of $7 million in capital and were a median of 5.9 years old.  The core founders</w:t>
      </w:r>
      <w:r w:rsidRPr="00DE0C8C">
        <w:t xml:space="preserve"> </w:t>
      </w:r>
      <w:r>
        <w:t xml:space="preserve">averaged 17 years of prior work experience and 47% had prior founding experience.  Of the </w:t>
      </w:r>
      <w:r>
        <w:lastRenderedPageBreak/>
        <w:t>prior rounds of financing, 17% included founder capital, 28% included angel investors, and 71% included venture capitalists.  Regarding control of the company, in 49% of the companies a founder was still CEO, in 21% of the companies the insiders controlled more than half of the seats on the board of directors, and in 41% of the companies the founders owned more than half of the company’s equity.</w:t>
      </w:r>
      <w:r>
        <w:rPr>
          <w:rStyle w:val="FootnoteReference"/>
        </w:rPr>
        <w:footnoteReference w:id="24"/>
      </w:r>
      <w:r>
        <w:t xml:space="preserve">  Geographically, 32% of the startups were located in California, 18% in Massachusetts, and 13% in the four “secondary” states.</w:t>
      </w:r>
    </w:p>
    <w:p w14:paraId="4702B400" w14:textId="107B3680" w:rsidR="001348DD" w:rsidRPr="00CB1903" w:rsidRDefault="001348DD" w:rsidP="00CB1903">
      <w:pPr>
        <w:ind w:firstLine="0"/>
        <w:jc w:val="center"/>
        <w:rPr>
          <w:b/>
        </w:rPr>
      </w:pPr>
      <w:r w:rsidRPr="00CB1903">
        <w:rPr>
          <w:b/>
        </w:rPr>
        <w:t>[INSERT TABLES 1-</w:t>
      </w:r>
      <w:r>
        <w:rPr>
          <w:b/>
        </w:rPr>
        <w:t>7</w:t>
      </w:r>
      <w:r w:rsidRPr="00CB1903">
        <w:rPr>
          <w:b/>
        </w:rPr>
        <w:t xml:space="preserve"> ABOUT HERE]</w:t>
      </w:r>
    </w:p>
    <w:p w14:paraId="702962F1" w14:textId="575BFEFC" w:rsidR="001348DD" w:rsidRDefault="001348DD" w:rsidP="001B0DA7">
      <w:r>
        <w:t>Table 2 analyzes the degree of control retained by founders.  Tables 3 and 4 test Hypothesis 2, and Tables 5 and 6 examine Hypotheses 3 and 4 about whether the tradeoff is driven by contingencies.</w:t>
      </w:r>
    </w:p>
    <w:p w14:paraId="165DC72E" w14:textId="378DC968" w:rsidR="001348DD" w:rsidRDefault="001348DD" w:rsidP="00633436">
      <w:r>
        <w:t>Table 2 highlights variables that are significantly associated with control, using three metrics of control.  Models 1-3 show the analyses using the control-index (which combines CEO control and Board control) as the dependent variable and Models 4-5 compare those results to separate analyses using each of CEO control and Board control.  Most centrally, the results in Models 1-3 suggest that founder control is affected by decisions made throughout the evolution of the startup, including the prior experience accumulated by the core founder, cofounder decisions, hiring decisions, and financing decisions.  In particular, founders retain more control when they have prior founding experience (p&lt;.05) and when they attracted executive hires themselves (p&lt;.01).  These results support Hypothesis 1a.  Founders have less control when there were more cofounders (p&lt;.05), but the years of prior work experience of the cofounders does not affect control, providing only mixed support for Hypothesis 1b.  Founders have less control when their hires have more years of work experience</w:t>
      </w:r>
      <w:r w:rsidRPr="007C3005">
        <w:t xml:space="preserve"> </w:t>
      </w:r>
      <w:r>
        <w:t xml:space="preserve">(p&lt;.01), supporting Hypothesis 1c.  Finally, founders have less control when the last round of investment included venture </w:t>
      </w:r>
      <w:r>
        <w:lastRenderedPageBreak/>
        <w:t>capitalists (p&lt;.01) and more control when their last round of financing included angel investors (p&lt;.01), supporting Hypothesis 1d.  In summary, three of the hypotheses about founder control were strongly supported, and the fourth was partially supported.  The additional analyses in Models 4-5 suggest that there is one significant divergence between the CEO-control and board-control models (the mean equity stake of e</w:t>
      </w:r>
      <w:r w:rsidRPr="00D878C0">
        <w:t>xec</w:t>
      </w:r>
      <w:r>
        <w:t>utive</w:t>
      </w:r>
      <w:r w:rsidRPr="00D878C0">
        <w:t xml:space="preserve"> hires</w:t>
      </w:r>
      <w:r>
        <w:t xml:space="preserve"> has a significant negative impact on CEO control but a significant positive impact on Board control) but that otherwise the two metrics of control are relatively aligned with each other. </w:t>
      </w:r>
    </w:p>
    <w:p w14:paraId="2D309C10" w14:textId="6FEA0696" w:rsidR="001348DD" w:rsidRDefault="001348DD" w:rsidP="00610B5A">
      <w:r>
        <w:t>Table 3 shows the core models of the tradeoff between value and control, using pre-money valuation as the dependent variable.  Models 1-5 use fixed effects for all repeat respondents and Model 6 uses all surveys from each participating company (inversely weighted by number of surveys per company).  In Models 1-5, the relationship between control-index and valuation is consistently negative and highly significant (all p&lt;.01), even with the fixed effects accounting for time-invariant characteristics and control variables accounting for firm age and varying employee and investor characteristics.  In the full fixed-effects model, each one-unit increase in the control-index (i.e., from no control to control of either the CEO position or the board, or from control of the CEO position or the board to control of both) decreases company value by 17.1%.</w:t>
      </w:r>
      <w:r>
        <w:rPr>
          <w:rStyle w:val="FootnoteReference"/>
        </w:rPr>
        <w:footnoteReference w:id="25"/>
      </w:r>
      <w:r>
        <w:t xml:space="preserve">  In Model 6, the control-index is once again significant at the p&lt;.01 level in each model; each one-unit increase in the control-index decreases company value by 22.0%.</w:t>
      </w:r>
      <w:r>
        <w:rPr>
          <w:rStyle w:val="FootnoteReference"/>
        </w:rPr>
        <w:footnoteReference w:id="26"/>
      </w:r>
      <w:r>
        <w:t xml:space="preserve">  As a whole, these results provide strong support for Hypothesis 2.</w:t>
      </w:r>
    </w:p>
    <w:p w14:paraId="6D1A59F3" w14:textId="31F2CAC9" w:rsidR="001348DD" w:rsidRDefault="001348DD" w:rsidP="001B0DA7">
      <w:r>
        <w:t xml:space="preserve">Table 4 shows the auxiliary models of the tradeoff between value and control, using capital-raised as the dependent variable.  Once again, Models 1-5 use fixed-effects for all repeat respondents and Model 6 shows the all-responses (inversely weighted) models.  In the fixed-effects models, the relationship between control and value creation is consistently negative at the p&lt;.01 level. In the full </w:t>
      </w:r>
      <w:r>
        <w:lastRenderedPageBreak/>
        <w:t>fixed-effects model (Model 5), each one-unit increase in the control index decreases capital raised by 35.8%.</w:t>
      </w:r>
      <w:r>
        <w:rPr>
          <w:rStyle w:val="FootnoteReference"/>
        </w:rPr>
        <w:footnoteReference w:id="27"/>
      </w:r>
      <w:r>
        <w:t xml:space="preserve">  In Model 6, the relationship between control and capital-raised is again consistently negative and highly significant (all p&lt;.01); each one-unit increase in the control index decreases company value by 51.4%.</w:t>
      </w:r>
      <w:r>
        <w:rPr>
          <w:rStyle w:val="FootnoteReference"/>
        </w:rPr>
        <w:footnoteReference w:id="28"/>
      </w:r>
      <w:r>
        <w:t xml:space="preserve">  These results further reinforce the support for Hypothesis 2.</w:t>
      </w:r>
    </w:p>
    <w:p w14:paraId="2FA0FD21" w14:textId="78F5E857" w:rsidR="001348DD" w:rsidRDefault="001348DD" w:rsidP="001B0DA7">
      <w:r>
        <w:t xml:space="preserve">Tables 5 and 6 show the results of testing H3 (about capital intensity) and H4 (startup age).  Regarding H3, across both dependent variables, the control-index remains highly significant (p&lt;.01), but none of the interaction terms is statistically significant.  Thus, we fail to reject the null hypothesis that </w:t>
      </w:r>
      <w:r w:rsidRPr="008E0621">
        <w:t xml:space="preserve">the </w:t>
      </w:r>
      <w:r>
        <w:t xml:space="preserve">tradeoff exists regardless of </w:t>
      </w:r>
      <w:r w:rsidRPr="008E0621">
        <w:t>capital</w:t>
      </w:r>
      <w:r>
        <w:t xml:space="preserve"> intensity.  Regarding H4, the interaction term is highly significant (p&lt;.01), supporting the contingent hypothesis that the tradeoff grows stronger as startups age.</w:t>
      </w:r>
      <w:r>
        <w:rPr>
          <w:rStyle w:val="FootnoteReference"/>
        </w:rPr>
        <w:footnoteReference w:id="29"/>
      </w:r>
      <w:r>
        <w:t xml:space="preserve">  Delving further into this result, t</w:t>
      </w:r>
      <w:r w:rsidRPr="00523D28">
        <w:t>he tradeoff was not significantly differen</w:t>
      </w:r>
      <w:r>
        <w:t xml:space="preserve">t </w:t>
      </w:r>
      <w:r w:rsidRPr="00523D28">
        <w:t xml:space="preserve">from zero for firms </w:t>
      </w:r>
      <w:r>
        <w:t xml:space="preserve">two years old or </w:t>
      </w:r>
      <w:r w:rsidRPr="00523D28">
        <w:t>younger</w:t>
      </w:r>
      <w:r>
        <w:t>, then became highly significant (p&lt;.01) from three years onward</w:t>
      </w:r>
      <w:r w:rsidRPr="00523D28">
        <w:t>.</w:t>
      </w:r>
    </w:p>
    <w:p w14:paraId="1F65F502" w14:textId="48A8AAE4" w:rsidR="001348DD" w:rsidRDefault="001348DD" w:rsidP="001B0DA7">
      <w:r w:rsidRPr="000668F1">
        <w:rPr>
          <w:rFonts w:ascii="Calibri" w:hAnsi="Calibri" w:cs="Calibri"/>
        </w:rPr>
        <w:t xml:space="preserve">The fixed-effect models </w:t>
      </w:r>
      <w:r>
        <w:rPr>
          <w:rFonts w:ascii="Calibri" w:hAnsi="Calibri" w:cs="Calibri"/>
        </w:rPr>
        <w:t>control for</w:t>
      </w:r>
      <w:r w:rsidRPr="000668F1">
        <w:rPr>
          <w:rFonts w:ascii="Calibri" w:hAnsi="Calibri" w:cs="Calibri"/>
        </w:rPr>
        <w:t xml:space="preserve"> the ex-ante “quality” of </w:t>
      </w:r>
      <w:r>
        <w:rPr>
          <w:rFonts w:ascii="Calibri" w:hAnsi="Calibri" w:cs="Calibri"/>
        </w:rPr>
        <w:t>each</w:t>
      </w:r>
      <w:r w:rsidRPr="000668F1">
        <w:rPr>
          <w:rFonts w:ascii="Calibri" w:hAnsi="Calibri" w:cs="Calibri"/>
        </w:rPr>
        <w:t xml:space="preserve"> startup</w:t>
      </w:r>
      <w:r>
        <w:rPr>
          <w:rFonts w:ascii="Calibri" w:hAnsi="Calibri" w:cs="Calibri"/>
        </w:rPr>
        <w:t xml:space="preserve">. </w:t>
      </w:r>
      <w:r w:rsidRPr="000668F1">
        <w:rPr>
          <w:rFonts w:ascii="Calibri" w:hAnsi="Calibri" w:cs="Calibri"/>
        </w:rPr>
        <w:t xml:space="preserve"> </w:t>
      </w:r>
      <w:r>
        <w:rPr>
          <w:rFonts w:ascii="Calibri" w:hAnsi="Calibri" w:cs="Calibri"/>
        </w:rPr>
        <w:t xml:space="preserve"> By focusing on changes within each firm over time, the empirical results are driven by firm</w:t>
      </w:r>
      <w:r w:rsidRPr="000668F1">
        <w:rPr>
          <w:rFonts w:ascii="Calibri" w:hAnsi="Calibri" w:cs="Calibri"/>
        </w:rPr>
        <w:t xml:space="preserve"> decisions about control and resource attraction</w:t>
      </w:r>
      <w:r>
        <w:rPr>
          <w:rFonts w:ascii="Calibri" w:hAnsi="Calibri" w:cs="Calibri"/>
        </w:rPr>
        <w:t xml:space="preserve"> rather than initial firm quality</w:t>
      </w:r>
      <w:r w:rsidRPr="000668F1">
        <w:rPr>
          <w:rFonts w:ascii="Calibri" w:hAnsi="Calibri" w:cs="Calibri"/>
        </w:rPr>
        <w:t xml:space="preserve">.  </w:t>
      </w:r>
      <w:r>
        <w:rPr>
          <w:rFonts w:ascii="Calibri" w:hAnsi="Calibri" w:cs="Calibri"/>
        </w:rPr>
        <w:t>As an additional robustness check</w:t>
      </w:r>
      <w:r w:rsidRPr="000668F1">
        <w:rPr>
          <w:rFonts w:ascii="Calibri" w:hAnsi="Calibri" w:cs="Calibri"/>
        </w:rPr>
        <w:t xml:space="preserve">, </w:t>
      </w:r>
      <w:r>
        <w:rPr>
          <w:rFonts w:ascii="Calibri" w:hAnsi="Calibri" w:cs="Calibri"/>
          <w:u w:color="0000FF"/>
        </w:rPr>
        <w:t>to see if similar empirical results are found when making comparisons across firms</w:t>
      </w:r>
      <w:r>
        <w:rPr>
          <w:rFonts w:ascii="Calibri" w:hAnsi="Calibri" w:cs="Calibri"/>
        </w:rPr>
        <w:t xml:space="preserve">, </w:t>
      </w:r>
      <w:r w:rsidRPr="000668F1">
        <w:rPr>
          <w:rFonts w:ascii="Calibri" w:hAnsi="Calibri" w:cs="Calibri"/>
        </w:rPr>
        <w:t xml:space="preserve">I used inverse-probability weighting (IPW) and regression adjustment (RA) analyses </w:t>
      </w:r>
      <w:r w:rsidRPr="004F6076">
        <w:fldChar w:fldCharType="begin"/>
      </w:r>
      <w:r>
        <w:instrText xml:space="preserve"> ADDIN EN.CITE &lt;EndNote&gt;&lt;Cite&gt;&lt;Author&gt;Imbens&lt;/Author&gt;&lt;Year&gt;2009&lt;/Year&gt;&lt;RecNum&gt;1163&lt;/RecNum&gt;&lt;Prefix&gt;e.g.`, &lt;/Prefix&gt;&lt;DisplayText&gt;(e.g., Rubin 1973; Imbens and Wooldridge 2009)&lt;/DisplayText&gt;&lt;record&gt;&lt;rec-number&gt;1163&lt;/rec-number&gt;&lt;foreign-keys&gt;&lt;key app="EN" db-id="fw0fwrtv1ftz0hee2f55rxe9r0s0w0zx2r00"&gt;1163&lt;/key&gt;&lt;/foreign-keys&gt;&lt;ref-type name="Journal Article"&gt;17&lt;/ref-type&gt;&lt;contributors&gt;&lt;authors&gt;&lt;author&gt;Imbens, Guido W.&lt;/author&gt;&lt;author&gt;Jeffrey M. Wooldridge&lt;/author&gt;&lt;/authors&gt;&lt;/contributors&gt;&lt;titles&gt;&lt;title&gt;Recent developments in the econometrics of program evaluation&lt;/title&gt;&lt;secondary-title&gt;Journal of Economic Literature&lt;/secondary-title&gt;&lt;/titles&gt;&lt;periodical&gt;&lt;full-title&gt;Journal of Economic Literature&lt;/full-title&gt;&lt;/periodical&gt;&lt;pages&gt;5–86&lt;/pages&gt;&lt;volume&gt;47&lt;/volume&gt;&lt;number&gt;1&lt;/number&gt;&lt;dates&gt;&lt;year&gt;2009&lt;/year&gt;&lt;/dates&gt;&lt;urls&gt;&lt;/urls&gt;&lt;/record&gt;&lt;/Cite&gt;&lt;Cite&gt;&lt;Author&gt;Rubin&lt;/Author&gt;&lt;Year&gt;1973&lt;/Year&gt;&lt;RecNum&gt;1166&lt;/RecNum&gt;&lt;record&gt;&lt;rec-number&gt;1166&lt;/rec-number&gt;&lt;foreign-keys&gt;&lt;key app="EN" db-id="fw0fwrtv1ftz0hee2f55rxe9r0s0w0zx2r00"&gt;1166&lt;/key&gt;&lt;/foreign-keys&gt;&lt;ref-type name="Journal Article"&gt;17&lt;/ref-type&gt;&lt;contributors&gt;&lt;authors&gt;&lt;author&gt;Donald B. Rubin&lt;/author&gt;&lt;/authors&gt;&lt;/contributors&gt;&lt;titles&gt;&lt;title&gt;The use of matched sampling and regression adjustment to remove bias in observational studies&lt;/title&gt;&lt;secondary-title&gt;Biometrics&lt;/secondary-title&gt;&lt;/titles&gt;&lt;periodical&gt;&lt;full-title&gt;Biometrics&lt;/full-title&gt;&lt;/periodical&gt;&lt;pages&gt;185-203&lt;/pages&gt;&lt;volume&gt;29&lt;/volume&gt;&lt;number&gt;1&lt;/number&gt;&lt;dates&gt;&lt;year&gt;1973&lt;/year&gt;&lt;/dates&gt;&lt;urls&gt;&lt;/urls&gt;&lt;/record&gt;&lt;/Cite&gt;&lt;/EndNote&gt;</w:instrText>
      </w:r>
      <w:r w:rsidRPr="004F6076">
        <w:fldChar w:fldCharType="separate"/>
      </w:r>
      <w:r>
        <w:rPr>
          <w:noProof/>
        </w:rPr>
        <w:t xml:space="preserve">(e.g., </w:t>
      </w:r>
      <w:hyperlink w:anchor="_ENREF_87" w:tooltip="Rubin, 1973 #1166" w:history="1">
        <w:r>
          <w:rPr>
            <w:noProof/>
          </w:rPr>
          <w:t>Rubin 1973</w:t>
        </w:r>
      </w:hyperlink>
      <w:r>
        <w:rPr>
          <w:noProof/>
        </w:rPr>
        <w:t xml:space="preserve">; </w:t>
      </w:r>
      <w:hyperlink w:anchor="_ENREF_55" w:tooltip="Imbens, 2009 #1163" w:history="1">
        <w:r>
          <w:rPr>
            <w:noProof/>
          </w:rPr>
          <w:t>Imbens and Wooldridge 2009</w:t>
        </w:r>
      </w:hyperlink>
      <w:r>
        <w:rPr>
          <w:noProof/>
        </w:rPr>
        <w:t>)</w:t>
      </w:r>
      <w:r w:rsidRPr="004F6076">
        <w:fldChar w:fldCharType="end"/>
      </w:r>
      <w:r w:rsidRPr="000668F1">
        <w:rPr>
          <w:rFonts w:ascii="Calibri" w:hAnsi="Calibri" w:cs="Calibri"/>
          <w:u w:color="0000FF"/>
        </w:rPr>
        <w:t xml:space="preserve">.  IPW estimators use estimated probability weights to assess </w:t>
      </w:r>
      <w:r>
        <w:rPr>
          <w:rFonts w:ascii="Calibri" w:hAnsi="Calibri" w:cs="Calibri"/>
          <w:u w:color="0000FF"/>
        </w:rPr>
        <w:t>what the mean outcome would have been if every firm in the population received a particular treatment.  The</w:t>
      </w:r>
      <w:r w:rsidRPr="000668F1">
        <w:rPr>
          <w:rFonts w:ascii="Calibri" w:hAnsi="Calibri" w:cs="Calibri"/>
          <w:u w:color="0000FF"/>
        </w:rPr>
        <w:t xml:space="preserve"> RA estimators </w:t>
      </w:r>
      <w:r>
        <w:rPr>
          <w:rFonts w:ascii="Calibri" w:hAnsi="Calibri" w:cs="Calibri"/>
          <w:u w:color="0000FF"/>
        </w:rPr>
        <w:t>take a more fine-grained approach, comparing outcome predictions for each firm under all treatment assignments</w:t>
      </w:r>
      <w:r>
        <w:t xml:space="preserve"> </w:t>
      </w:r>
      <w:r>
        <w:fldChar w:fldCharType="begin"/>
      </w:r>
      <w:r>
        <w:instrText xml:space="preserve"> ADDIN EN.CITE &lt;EndNote&gt;&lt;Cite&gt;&lt;Author&gt;Cattaneo&lt;/Author&gt;&lt;Year&gt;2010&lt;/Year&gt;&lt;RecNum&gt;1177&lt;/RecNum&gt;&lt;DisplayText&gt;(Cattaneo 2010; StataCorp 2013)&lt;/DisplayText&gt;&lt;record&gt;&lt;rec-number&gt;1177&lt;/rec-number&gt;&lt;foreign-keys&gt;&lt;key app="EN" db-id="fw0fwrtv1ftz0hee2f55rxe9r0s0w0zx2r00"&gt;1177&lt;/key&gt;&lt;/foreign-keys&gt;&lt;ref-type name="Journal Article"&gt;17&lt;/ref-type&gt;&lt;contributors&gt;&lt;authors&gt;&lt;author&gt;Cattaneo, Matias D.&lt;/author&gt;&lt;/authors&gt;&lt;/contributors&gt;&lt;titles&gt;&lt;title&gt;Efficient semiparametric estimation of multi-valued treatment effects under ignorability&lt;/title&gt;&lt;secondary-title&gt;Journal of Econometrics&lt;/secondary-title&gt;&lt;/titles&gt;&lt;periodical&gt;&lt;full-title&gt;Journal of Econometrics&lt;/full-title&gt;&lt;/periodical&gt;&lt;pages&gt;138–54&lt;/pages&gt;&lt;volume&gt;155&lt;/volume&gt;&lt;number&gt;2&lt;/number&gt;&lt;dates&gt;&lt;year&gt;2010&lt;/year&gt;&lt;/dates&gt;&lt;urls&gt;&lt;/urls&gt;&lt;/record&gt;&lt;/Cite&gt;&lt;Cite&gt;&lt;Author&gt;StataCorp&lt;/Author&gt;&lt;Year&gt;2013&lt;/Year&gt;&lt;RecNum&gt;1179&lt;/RecNum&gt;&lt;record&gt;&lt;rec-number&gt;1179&lt;/rec-number&gt;&lt;foreign-keys&gt;&lt;key app="EN" db-id="fw0fwrtv1ftz0hee2f55rxe9r0s0w0zx2r00"&gt;1179&lt;/key&gt;&lt;/foreign-keys&gt;&lt;ref-type name="Book"&gt;6&lt;/ref-type&gt;&lt;contributors&gt;&lt;authors&gt;&lt;author&gt;StataCorp&lt;/author&gt;&lt;/authors&gt;&lt;/contributors&gt;&lt;titles&gt;&lt;title&gt;Stata 13 Base Reference Manual&lt;/title&gt;&lt;/titles&gt;&lt;dates&gt;&lt;year&gt;2013&lt;/year&gt;&lt;/dates&gt;&lt;pub-location&gt;College Station, TX&lt;/pub-location&gt;&lt;publisher&gt;Stata Press&lt;/publisher&gt;&lt;urls&gt;&lt;/urls&gt;&lt;/record&gt;&lt;/Cite&gt;&lt;/EndNote&gt;</w:instrText>
      </w:r>
      <w:r>
        <w:fldChar w:fldCharType="separate"/>
      </w:r>
      <w:r>
        <w:rPr>
          <w:noProof/>
        </w:rPr>
        <w:t>(</w:t>
      </w:r>
      <w:hyperlink w:anchor="_ENREF_21" w:tooltip="Cattaneo, 2010 #1177" w:history="1">
        <w:r>
          <w:rPr>
            <w:noProof/>
          </w:rPr>
          <w:t>Cattaneo 2010</w:t>
        </w:r>
      </w:hyperlink>
      <w:r>
        <w:rPr>
          <w:noProof/>
        </w:rPr>
        <w:t xml:space="preserve">; </w:t>
      </w:r>
      <w:hyperlink w:anchor="_ENREF_98" w:tooltip="StataCorp, 2013 #1179" w:history="1">
        <w:r>
          <w:rPr>
            <w:noProof/>
          </w:rPr>
          <w:t>StataCorp 2013</w:t>
        </w:r>
      </w:hyperlink>
      <w:r>
        <w:rPr>
          <w:noProof/>
        </w:rPr>
        <w:t>)</w:t>
      </w:r>
      <w:r>
        <w:fldChar w:fldCharType="end"/>
      </w:r>
      <w:r>
        <w:t>.</w:t>
      </w:r>
      <w:r>
        <w:rPr>
          <w:rStyle w:val="FootnoteReference"/>
        </w:rPr>
        <w:footnoteReference w:id="30"/>
      </w:r>
      <w:r w:rsidRPr="004F6076">
        <w:t xml:space="preserve"> </w:t>
      </w:r>
      <w:r>
        <w:t xml:space="preserve"> I performed these analyses for both the valuation and capital-raised dependent variables, and for control-index gradations of moving from no control to one measure of control (CEO or Board), and from one measure of control to full control.  Table 7 compares the core fixed-effects results to the IPW and RA estimates.  Seven of the eight IPW </w:t>
      </w:r>
      <w:r w:rsidRPr="00243A18">
        <w:t xml:space="preserve">and </w:t>
      </w:r>
      <w:r>
        <w:t xml:space="preserve">RA </w:t>
      </w:r>
      <w:r w:rsidRPr="00243A18">
        <w:t>estimates are within t</w:t>
      </w:r>
      <w:r>
        <w:t>wo standard errors of the fixed-</w:t>
      </w:r>
      <w:r w:rsidRPr="00243A18">
        <w:t>effects estimates</w:t>
      </w:r>
      <w:r>
        <w:t xml:space="preserve">, suggesting further support for the core results.  (The eighth estimate is </w:t>
      </w:r>
      <w:r w:rsidRPr="00243A18">
        <w:t>2.03 standard errors away</w:t>
      </w:r>
      <w:r>
        <w:t>.)</w:t>
      </w:r>
    </w:p>
    <w:p w14:paraId="1CB56C91" w14:textId="2756DFFE" w:rsidR="001348DD" w:rsidRDefault="001348DD" w:rsidP="001B0DA7">
      <w:r>
        <w:t xml:space="preserve">Comparing the coefficients from Table 2 (control) and Table 3 (value creation) helps us highlight resources that have very different effects on the tradeoff between control and value creation.  First, involving venture capitalists in the startup has an extreme impact on each DV, in conflicting ways: It has a very significant </w:t>
      </w:r>
      <w:r w:rsidRPr="00BD5954">
        <w:rPr>
          <w:i/>
        </w:rPr>
        <w:t>negative</w:t>
      </w:r>
      <w:r>
        <w:t xml:space="preserve"> relationship with founder control (Table 2) but a very significant </w:t>
      </w:r>
      <w:r w:rsidRPr="00BD5954">
        <w:rPr>
          <w:i/>
        </w:rPr>
        <w:t>positive</w:t>
      </w:r>
      <w:r>
        <w:t xml:space="preserve"> relationship with company valuation (Table 3).  The opposite pattern is seen with angel capital and founder capital: They both have a significant </w:t>
      </w:r>
      <w:r w:rsidRPr="00BD5954">
        <w:rPr>
          <w:i/>
        </w:rPr>
        <w:t>positive</w:t>
      </w:r>
      <w:r>
        <w:t xml:space="preserve"> relationship with control (Table 2) but a significant </w:t>
      </w:r>
      <w:r w:rsidRPr="00BD5954">
        <w:rPr>
          <w:i/>
        </w:rPr>
        <w:t>negative</w:t>
      </w:r>
      <w:r>
        <w:t xml:space="preserve"> relationship with company valuation (Table 3).  In this sense, these very different types of resource providers are microcosms of the overall control dilemma examined here.  Interestingly, the core founder’s characteristics is one area where the control dilemma does not seem to apply: By accumulating prior founding experience and tapping social networks to find executive hires, the founder has </w:t>
      </w:r>
      <w:r w:rsidRPr="009458F6">
        <w:rPr>
          <w:i/>
        </w:rPr>
        <w:t>higher</w:t>
      </w:r>
      <w:r>
        <w:t xml:space="preserve"> control but the company’s valuation is</w:t>
      </w:r>
      <w:r w:rsidRPr="009458F6">
        <w:rPr>
          <w:i/>
        </w:rPr>
        <w:t xml:space="preserve"> higher</w:t>
      </w:r>
      <w:r>
        <w:t>, too.  The “dilemma profiles” of these very different resource providers are thus summarized in the table below.</w:t>
      </w:r>
    </w:p>
    <w:p w14:paraId="3785E960" w14:textId="4ADBDE20" w:rsidR="001348DD" w:rsidRPr="001348DD" w:rsidRDefault="001348DD" w:rsidP="001348DD">
      <w:pPr>
        <w:jc w:val="center"/>
        <w:rPr>
          <w:b/>
        </w:rPr>
      </w:pPr>
      <w:r w:rsidRPr="001348DD">
        <w:rPr>
          <w:b/>
        </w:rPr>
        <w:t>[INSERT TABLE 8 ABOUT HERE]</w:t>
      </w:r>
    </w:p>
    <w:p w14:paraId="369A4615" w14:textId="7EB32609" w:rsidR="001348DD" w:rsidRPr="00031DBF" w:rsidRDefault="001348DD" w:rsidP="00502136">
      <w:pPr>
        <w:pStyle w:val="Heading2"/>
        <w:rPr>
          <w:i/>
          <w:u w:val="single"/>
        </w:rPr>
      </w:pPr>
      <w:r>
        <w:lastRenderedPageBreak/>
        <w:t>Discussion</w:t>
      </w:r>
    </w:p>
    <w:p w14:paraId="0110EA3A" w14:textId="3F8FE5C7" w:rsidR="001348DD" w:rsidRDefault="001348DD" w:rsidP="00222C1E">
      <w:pPr>
        <w:ind w:firstLine="0"/>
      </w:pPr>
      <w:r>
        <w:t xml:space="preserve">Entrepreneurs embarking on a founding journey face a wide range of early decisions.  </w:t>
      </w:r>
      <w:r>
        <w:rPr>
          <w:szCs w:val="24"/>
        </w:rPr>
        <w:t xml:space="preserve">The effects of these early founding decisions can have </w:t>
      </w:r>
      <w:r w:rsidRPr="00CA5338">
        <w:rPr>
          <w:szCs w:val="24"/>
        </w:rPr>
        <w:t>powerful</w:t>
      </w:r>
      <w:r>
        <w:rPr>
          <w:szCs w:val="24"/>
        </w:rPr>
        <w:t>, long-term</w:t>
      </w:r>
      <w:r w:rsidRPr="00CA5338">
        <w:rPr>
          <w:szCs w:val="24"/>
        </w:rPr>
        <w:t xml:space="preserve"> imprinting effect</w:t>
      </w:r>
      <w:r>
        <w:rPr>
          <w:szCs w:val="24"/>
        </w:rPr>
        <w:t>s</w:t>
      </w:r>
      <w:r w:rsidRPr="00CA5338">
        <w:rPr>
          <w:szCs w:val="24"/>
        </w:rPr>
        <w:t xml:space="preserve"> on the </w:t>
      </w:r>
      <w:r>
        <w:rPr>
          <w:szCs w:val="24"/>
        </w:rPr>
        <w:t xml:space="preserve">subsequent </w:t>
      </w:r>
      <w:r w:rsidRPr="00CA5338">
        <w:rPr>
          <w:szCs w:val="24"/>
        </w:rPr>
        <w:t>evolution of the</w:t>
      </w:r>
      <w:r>
        <w:rPr>
          <w:szCs w:val="24"/>
        </w:rPr>
        <w:t>ir</w:t>
      </w:r>
      <w:r w:rsidRPr="00CA5338">
        <w:rPr>
          <w:szCs w:val="24"/>
        </w:rPr>
        <w:t xml:space="preserve"> organization</w:t>
      </w:r>
      <w:r>
        <w:rPr>
          <w:szCs w:val="24"/>
        </w:rPr>
        <w:t>s</w:t>
      </w:r>
      <w:r w:rsidRPr="00CA5338">
        <w:rPr>
          <w:szCs w:val="24"/>
        </w:rPr>
        <w:t xml:space="preserve"> </w:t>
      </w:r>
      <w:r w:rsidRPr="00CA5338">
        <w:rPr>
          <w:szCs w:val="24"/>
        </w:rPr>
        <w:fldChar w:fldCharType="begin"/>
      </w:r>
      <w:r>
        <w:rPr>
          <w:szCs w:val="24"/>
        </w:rPr>
        <w:instrText xml:space="preserve"> ADDIN EN.CITE &lt;EndNote&gt;&lt;Cite&gt;&lt;Author&gt;Bettis&lt;/Author&gt;&lt;Year&gt;1995&lt;/Year&gt;&lt;RecNum&gt;694&lt;/RecNum&gt;&lt;DisplayText&gt;(Boeker 1989; Bettis and Prahalad 1995)&lt;/DisplayText&gt;&lt;record&gt;&lt;rec-number&gt;694&lt;/rec-number&gt;&lt;foreign-keys&gt;&lt;key app="EN" db-id="fw0fwrtv1ftz0hee2f55rxe9r0s0w0zx2r00"&gt;694&lt;/key&gt;&lt;/foreign-keys&gt;&lt;ref-type name="Journal Article"&gt;17&lt;/ref-type&gt;&lt;contributors&gt;&lt;authors&gt;&lt;author&gt;Bettis, Richard A.&lt;/author&gt;&lt;author&gt;Prahalad, C.K.&lt;/author&gt;&lt;/authors&gt;&lt;/contributors&gt;&lt;titles&gt;&lt;title&gt;The dominant logic: Retrospective and extension&lt;/title&gt;&lt;secondary-title&gt;Strategic Management Journal&lt;/secondary-title&gt;&lt;/titles&gt;&lt;periodical&gt;&lt;full-title&gt;Strategic Management Journal&lt;/full-title&gt;&lt;/periodical&gt;&lt;pages&gt;5-14&lt;/pages&gt;&lt;volume&gt;16&lt;/volume&gt;&lt;number&gt;1&lt;/number&gt;&lt;dates&gt;&lt;year&gt;1995&lt;/year&gt;&lt;/dates&gt;&lt;urls&gt;&lt;/urls&gt;&lt;/record&gt;&lt;/Cite&gt;&lt;Cite&gt;&lt;Author&gt;Boeker&lt;/Author&gt;&lt;Year&gt;1989&lt;/Year&gt;&lt;RecNum&gt;512&lt;/RecNum&gt;&lt;record&gt;&lt;rec-number&gt;512&lt;/rec-number&gt;&lt;foreign-keys&gt;&lt;key app="EN" db-id="fw0fwrtv1ftz0hee2f55rxe9r0s0w0zx2r00"&gt;512&lt;/key&gt;&lt;/foreign-keys&gt;&lt;ref-type name="Journal Article"&gt;17&lt;/ref-type&gt;&lt;contributors&gt;&lt;authors&gt;&lt;author&gt;Boeker, Warren&lt;/author&gt;&lt;/authors&gt;&lt;/contributors&gt;&lt;titles&gt;&lt;title&gt;Strategic change: The effects of founding and history&lt;/title&gt;&lt;secondary-title&gt;Academy of Management Journal&lt;/secondary-title&gt;&lt;/titles&gt;&lt;periodical&gt;&lt;full-title&gt;Academy of Management Journal&lt;/full-title&gt;&lt;/periodical&gt;&lt;pages&gt;489-515&lt;/pages&gt;&lt;volume&gt;32&lt;/volume&gt;&lt;dates&gt;&lt;year&gt;1989&lt;/year&gt;&lt;/dates&gt;&lt;urls&gt;&lt;/urls&gt;&lt;/record&gt;&lt;/Cite&gt;&lt;/EndNote&gt;</w:instrText>
      </w:r>
      <w:r w:rsidRPr="00CA5338">
        <w:rPr>
          <w:szCs w:val="24"/>
        </w:rPr>
        <w:fldChar w:fldCharType="separate"/>
      </w:r>
      <w:r>
        <w:rPr>
          <w:noProof/>
          <w:szCs w:val="24"/>
        </w:rPr>
        <w:t>(</w:t>
      </w:r>
      <w:hyperlink w:anchor="_ENREF_17" w:tooltip="Boeker, 1989 #512" w:history="1">
        <w:r>
          <w:rPr>
            <w:noProof/>
            <w:szCs w:val="24"/>
          </w:rPr>
          <w:t>Boeker 1989</w:t>
        </w:r>
      </w:hyperlink>
      <w:r>
        <w:rPr>
          <w:noProof/>
          <w:szCs w:val="24"/>
        </w:rPr>
        <w:t xml:space="preserve">; </w:t>
      </w:r>
      <w:hyperlink w:anchor="_ENREF_14" w:tooltip="Bettis, 1995 #694" w:history="1">
        <w:r>
          <w:rPr>
            <w:noProof/>
            <w:szCs w:val="24"/>
          </w:rPr>
          <w:t>Bettis and Prahalad 1995</w:t>
        </w:r>
      </w:hyperlink>
      <w:r>
        <w:rPr>
          <w:noProof/>
          <w:szCs w:val="24"/>
        </w:rPr>
        <w:t>)</w:t>
      </w:r>
      <w:r w:rsidRPr="00CA5338">
        <w:rPr>
          <w:szCs w:val="24"/>
        </w:rPr>
        <w:fldChar w:fldCharType="end"/>
      </w:r>
      <w:r>
        <w:rPr>
          <w:szCs w:val="24"/>
        </w:rPr>
        <w:t xml:space="preserve">.  I have delved into how one specific type of decision – regarding the resources they attract to their companies – can have a powerful effect on the growth of the company and on the founders’ ability to maintain control of it. </w:t>
      </w:r>
      <w:r>
        <w:t xml:space="preserve"> At the beginning of the founding journey, the vast majority of entrepreneurs are missing key resources </w:t>
      </w:r>
      <w:r>
        <w:fldChar w:fldCharType="begin"/>
      </w:r>
      <w:r>
        <w:instrText xml:space="preserve"> ADDIN EN.CITE &lt;EndNote&gt;&lt;Cite&gt;&lt;Author&gt;Evans&lt;/Author&gt;&lt;Year&gt;1989&lt;/Year&gt;&lt;RecNum&gt;790&lt;/RecNum&gt;&lt;DisplayText&gt;(Evans and Jovanovic 1989)&lt;/DisplayText&gt;&lt;record&gt;&lt;rec-number&gt;790&lt;/rec-number&gt;&lt;foreign-keys&gt;&lt;key app="EN" db-id="fw0fwrtv1ftz0hee2f55rxe9r0s0w0zx2r00"&gt;790&lt;/key&gt;&lt;/foreign-keys&gt;&lt;ref-type name="Journal Article"&gt;17&lt;/ref-type&gt;&lt;contributors&gt;&lt;authors&gt;&lt;author&gt;Evans, David S.&lt;/author&gt;&lt;author&gt;Jovanovic, Boyan&lt;/author&gt;&lt;/authors&gt;&lt;/contributors&gt;&lt;titles&gt;&lt;title&gt;An estimated model of entrepreneurial choice under liquidity constraints&lt;/title&gt;&lt;secondary-title&gt;Journal of Political Economy&lt;/secondary-title&gt;&lt;/titles&gt;&lt;pages&gt;808-827&lt;/pages&gt;&lt;volume&gt;97&lt;/volume&gt;&lt;number&gt;4&lt;/number&gt;&lt;dates&gt;&lt;year&gt;1989&lt;/year&gt;&lt;/dates&gt;&lt;urls&gt;&lt;/urls&gt;&lt;/record&gt;&lt;/Cite&gt;&lt;/EndNote&gt;</w:instrText>
      </w:r>
      <w:r>
        <w:fldChar w:fldCharType="separate"/>
      </w:r>
      <w:r>
        <w:rPr>
          <w:noProof/>
        </w:rPr>
        <w:t>(</w:t>
      </w:r>
      <w:hyperlink w:anchor="_ENREF_30" w:tooltip="Evans, 1989 #790" w:history="1">
        <w:r>
          <w:rPr>
            <w:noProof/>
          </w:rPr>
          <w:t>Evans and Jovanovic 1989</w:t>
        </w:r>
      </w:hyperlink>
      <w:r>
        <w:rPr>
          <w:noProof/>
        </w:rPr>
        <w:t>)</w:t>
      </w:r>
      <w:r>
        <w:fldChar w:fldCharType="end"/>
      </w:r>
      <w:r>
        <w:t>, in the form of financial capital, human capital, and/or social capital.  By attracting those resources, founders have a better chance of growing a more valuable company.  For instance, by attracting cofounders, hires, or investors, founders can access skills, contacts, and money they were lacking.  However, attracting those resources can come at a stiff cost: the imperiling of the founders’ control of the company they created, introducing a difficult “control dilemma” for founders.</w:t>
      </w:r>
    </w:p>
    <w:p w14:paraId="07F2EC9D" w14:textId="78BAF92E" w:rsidR="001348DD" w:rsidRDefault="001348DD" w:rsidP="000E128E">
      <w:r>
        <w:t xml:space="preserve">The results of this study suggest that within high-potential startups, the tension between resource attraction and the maintenance of control is real and significant, and that early founding decisions can lead to very different outcomes regarding both value creation and control.  These results are robust across two different forms of value creation and across econometric approaches that both (1.) use fixed effects to account for unobserved time-invariant company differences and (2.) control for individual- and company-level differences.  Not only are these results statistically significant, but from a practical perspective, a one-step change in control (from controlling both the CEO position and the board, to controlling only one, or from that to controlling neither) is associated with a </w:t>
      </w:r>
      <w:r w:rsidRPr="00683E67">
        <w:t>1</w:t>
      </w:r>
      <w:r>
        <w:t>7</w:t>
      </w:r>
      <w:r w:rsidRPr="00683E67">
        <w:t>.</w:t>
      </w:r>
      <w:r>
        <w:t>1</w:t>
      </w:r>
      <w:r w:rsidRPr="00683E67">
        <w:t>%-</w:t>
      </w:r>
      <w:r>
        <w:t>22</w:t>
      </w:r>
      <w:r w:rsidRPr="00683E67">
        <w:t>.</w:t>
      </w:r>
      <w:r>
        <w:t>0</w:t>
      </w:r>
      <w:r w:rsidRPr="00683E67">
        <w:t>%</w:t>
      </w:r>
      <w:r>
        <w:t xml:space="preserve"> change in company valuation (and an even bigger change in capital raised).  In short, Lew Cirne of Wily Technology is not alone in facing a tradeoff between “remaining parent of my baby” and having others raise the child more successfully, or between maintaining control versus growing the value of the startup he </w:t>
      </w:r>
      <w:r>
        <w:lastRenderedPageBreak/>
        <w:t xml:space="preserve">founded.  The tradeoff seems to apply </w:t>
      </w:r>
      <w:r>
        <w:rPr>
          <w:szCs w:val="24"/>
        </w:rPr>
        <w:t>regardless of capital intensity and to get stronger as the startup ages, reinforcing the powerful tradeoff founders face at each step of the founding journey.</w:t>
      </w:r>
      <w:r>
        <w:rPr>
          <w:rStyle w:val="FootnoteReference"/>
          <w:szCs w:val="24"/>
        </w:rPr>
        <w:footnoteReference w:id="31"/>
      </w:r>
      <w:r w:rsidRPr="00AE34CF">
        <w:t xml:space="preserve"> </w:t>
      </w:r>
    </w:p>
    <w:p w14:paraId="06A3E530" w14:textId="1A3FD0A8" w:rsidR="001348DD" w:rsidRDefault="001348DD" w:rsidP="004620D6">
      <w:r>
        <w:t xml:space="preserve">These results not only have implications for founders, but also for potential resource providers, such as hires and investors considering involvement in a young company.  These potential resource providers would not enjoy the fruits of the entrepreneur’s private benefits of control.  Instead, the resource providers – especially return-maximizing investors – are likely to be more interested in value creation, and thus be much more aligned with founders who are similarly driven.  Such resource providers need to do due diligence on founders in order to understand their motivations and how they might influence the decisions they make when facing a tradeoff between control and value creation.  </w:t>
      </w:r>
      <w:r>
        <w:fldChar w:fldCharType="begin"/>
      </w:r>
      <w:r>
        <w:instrText xml:space="preserve"> ADDIN EN.CITE &lt;EndNote&gt;&lt;Cite AuthorYear="1"&gt;&lt;Author&gt;Amit&lt;/Author&gt;&lt;Year&gt;2000&lt;/Year&gt;&lt;RecNum&gt;698&lt;/RecNum&gt;&lt;Suffix&gt;:139&lt;/Suffix&gt;&lt;DisplayText&gt;Amit, MacCrimmon et al. (2000:139)&lt;/DisplayText&gt;&lt;record&gt;&lt;rec-number&gt;698&lt;/rec-number&gt;&lt;foreign-keys&gt;&lt;key app="EN" db-id="fw0fwrtv1ftz0hee2f55rxe9r0s0w0zx2r00"&gt;698&lt;/key&gt;&lt;/foreign-keys&gt;&lt;ref-type name="Journal Article"&gt;17&lt;/ref-type&gt;&lt;contributors&gt;&lt;authors&gt;&lt;author&gt;Amit, Raphael&lt;/author&gt;&lt;author&gt;Kenneth R. MacCrimmon&lt;/author&gt;&lt;author&gt;Charlene Zietsma&lt;/author&gt;&lt;author&gt;John M. Oesch&lt;/author&gt;&lt;/authors&gt;&lt;/contributors&gt;&lt;titles&gt;&lt;title&gt;Does money matter? Wealth attainment as the motive for initiating growth-oriented technology ventures&lt;/title&gt;&lt;secondary-title&gt;Journal of Business Venturing&lt;/secondary-title&gt;&lt;/titles&gt;&lt;periodical&gt;&lt;full-title&gt;Journal of Business Venturing&lt;/full-title&gt;&lt;/periodical&gt;&lt;pages&gt;119-143&lt;/pages&gt;&lt;volume&gt;16&lt;/volume&gt;&lt;dates&gt;&lt;year&gt;2000&lt;/year&gt;&lt;/dates&gt;&lt;urls&gt;&lt;/urls&gt;&lt;/record&gt;&lt;/Cite&gt;&lt;/EndNote&gt;</w:instrText>
      </w:r>
      <w:r>
        <w:fldChar w:fldCharType="separate"/>
      </w:r>
      <w:hyperlink w:anchor="_ENREF_7" w:tooltip="Amit, 2000 #698" w:history="1">
        <w:r>
          <w:rPr>
            <w:noProof/>
          </w:rPr>
          <w:t xml:space="preserve">Amit, MacCrimmon </w:t>
        </w:r>
        <w:r w:rsidRPr="006579B0">
          <w:rPr>
            <w:i/>
            <w:noProof/>
          </w:rPr>
          <w:t>et al.</w:t>
        </w:r>
        <w:r>
          <w:rPr>
            <w:noProof/>
          </w:rPr>
          <w:t xml:space="preserve"> (2000:139</w:t>
        </w:r>
      </w:hyperlink>
      <w:r>
        <w:rPr>
          <w:noProof/>
        </w:rPr>
        <w:t>)</w:t>
      </w:r>
      <w:r>
        <w:fldChar w:fldCharType="end"/>
      </w:r>
      <w:r w:rsidRPr="00015C17">
        <w:t xml:space="preserve"> </w:t>
      </w:r>
      <w:r>
        <w:t xml:space="preserve">report that, “Two of our subjects volunteered information that they had problems obtaining financing because the venture capitalists felt they were not focused enough on potential monetary gains from the venture.”  Hires and investors who pay attention to the founder’s likely decisions only </w:t>
      </w:r>
      <w:r w:rsidRPr="00562E5E">
        <w:rPr>
          <w:i/>
        </w:rPr>
        <w:t>after</w:t>
      </w:r>
      <w:r>
        <w:t xml:space="preserve"> they have become involved will face deeper (and more costly) misalignment with control-oriented founders than if they had filtered out such founders from the beginning and instead selected founders focused on value creation.</w:t>
      </w:r>
    </w:p>
    <w:p w14:paraId="19CE64E1" w14:textId="28BF1ADF" w:rsidR="001348DD" w:rsidRDefault="001348DD" w:rsidP="00525DA4">
      <w:r>
        <w:t xml:space="preserve">The control dilemma examined here can shed new light on past results in the entrepreneurship literature.  For one, the results help us resolve the “puzzle” posed by </w:t>
      </w:r>
      <w:r>
        <w:fldChar w:fldCharType="begin"/>
      </w:r>
      <w:r>
        <w:instrText xml:space="preserve"> ADDIN EN.CITE &lt;EndNote&gt;&lt;Cite AuthorYear="1"&gt;&lt;Author&gt;Moskowitz&lt;/Author&gt;&lt;Year&gt;2002&lt;/Year&gt;&lt;RecNum&gt;629&lt;/RecNum&gt;&lt;DisplayText&gt;Moskowitz and Vissing-Jorgensen (2002)&lt;/DisplayText&gt;&lt;record&gt;&lt;rec-number&gt;629&lt;/rec-number&gt;&lt;foreign-keys&gt;&lt;key app="EN" db-id="fw0fwrtv1ftz0hee2f55rxe9r0s0w0zx2r00"&gt;629&lt;/key&gt;&lt;/foreign-keys&gt;&lt;ref-type name="Journal Article"&gt;17&lt;/ref-type&gt;&lt;contributors&gt;&lt;authors&gt;&lt;author&gt;Tobias J. Moskowitz&lt;/author&gt;&lt;author&gt;Annette Vissing-Jorgensen&lt;/author&gt;&lt;/authors&gt;&lt;/contributors&gt;&lt;titles&gt;&lt;title&gt;The returns to entrepreneurial investment: A private equity premium puzzle?&lt;/title&gt;&lt;secondary-title&gt;American Economic Review&lt;/secondary-title&gt;&lt;/titles&gt;&lt;pages&gt;745-778&lt;/pages&gt;&lt;volume&gt;92&lt;/volume&gt;&lt;number&gt;4&lt;/number&gt;&lt;dates&gt;&lt;year&gt;2002&lt;/year&gt;&lt;/dates&gt;&lt;urls&gt;&lt;/urls&gt;&lt;/record&gt;&lt;/Cite&gt;&lt;/EndNote&gt;</w:instrText>
      </w:r>
      <w:r>
        <w:fldChar w:fldCharType="separate"/>
      </w:r>
      <w:hyperlink w:anchor="_ENREF_75" w:tooltip="Moskowitz, 2002 #629" w:history="1">
        <w:r>
          <w:rPr>
            <w:noProof/>
          </w:rPr>
          <w:t>Moskowitz and Vissing-Jorgensen (2002</w:t>
        </w:r>
      </w:hyperlink>
      <w:r>
        <w:rPr>
          <w:noProof/>
        </w:rPr>
        <w:t>)</w:t>
      </w:r>
      <w:r>
        <w:fldChar w:fldCharType="end"/>
      </w:r>
      <w:r>
        <w:t xml:space="preserve"> – and a similar finding by </w:t>
      </w:r>
      <w:r>
        <w:fldChar w:fldCharType="begin"/>
      </w:r>
      <w:r>
        <w:instrText xml:space="preserve"> ADDIN EN.CITE &lt;EndNote&gt;&lt;Cite AuthorYear="1"&gt;&lt;Author&gt;Hamilton&lt;/Author&gt;&lt;Year&gt;2000&lt;/Year&gt;&lt;RecNum&gt;630&lt;/RecNum&gt;&lt;DisplayText&gt;Hamilton (2000)&lt;/DisplayText&gt;&lt;record&gt;&lt;rec-number&gt;630&lt;/rec-number&gt;&lt;foreign-keys&gt;&lt;key app="EN" db-id="fw0fwrtv1ftz0hee2f55rxe9r0s0w0zx2r00"&gt;630&lt;/key&gt;&lt;/foreign-keys&gt;&lt;ref-type name="Journal Article"&gt;17&lt;/ref-type&gt;&lt;contributors&gt;&lt;authors&gt;&lt;author&gt;Barton H. Hamilton&lt;/author&gt;&lt;/authors&gt;&lt;/contributors&gt;&lt;titles&gt;&lt;title&gt;Does entrepreneurship pay? An empirical analysis of the returns to self-employment&lt;/title&gt;&lt;secondary-title&gt;Journal of Political Economy&lt;/secondary-title&gt;&lt;/titles&gt;&lt;pages&gt;604-631&lt;/pages&gt;&lt;volume&gt;108&lt;/volume&gt;&lt;number&gt;3&lt;/number&gt;&lt;dates&gt;&lt;year&gt;2000&lt;/year&gt;&lt;/dates&gt;&lt;urls&gt;&lt;/urls&gt;&lt;/record&gt;&lt;/Cite&gt;&lt;/EndNote&gt;</w:instrText>
      </w:r>
      <w:r>
        <w:fldChar w:fldCharType="separate"/>
      </w:r>
      <w:hyperlink w:anchor="_ENREF_44" w:tooltip="Hamilton, 2000 #630" w:history="1">
        <w:r>
          <w:rPr>
            <w:noProof/>
          </w:rPr>
          <w:t>Hamilton (2000</w:t>
        </w:r>
      </w:hyperlink>
      <w:r>
        <w:rPr>
          <w:noProof/>
        </w:rPr>
        <w:t>)</w:t>
      </w:r>
      <w:r>
        <w:fldChar w:fldCharType="end"/>
      </w:r>
      <w:r>
        <w:t xml:space="preserve"> – regarding their “missing private-equity premium.” For instance, </w:t>
      </w:r>
      <w:r>
        <w:fldChar w:fldCharType="begin"/>
      </w:r>
      <w:r>
        <w:instrText xml:space="preserve"> ADDIN EN.CITE &lt;EndNote&gt;&lt;Cite AuthorYear="1"&gt;&lt;Author&gt;Hamilton&lt;/Author&gt;&lt;Year&gt;2000&lt;/Year&gt;&lt;RecNum&gt;630&lt;/RecNum&gt;&lt;DisplayText&gt;Hamilton (2000)&lt;/DisplayText&gt;&lt;record&gt;&lt;rec-number&gt;630&lt;/rec-number&gt;&lt;foreign-keys&gt;&lt;key app="EN" db-id="fw0fwrtv1ftz0hee2f55rxe9r0s0w0zx2r00"&gt;630&lt;/key&gt;&lt;/foreign-keys&gt;&lt;ref-type name="Journal Article"&gt;17&lt;/ref-type&gt;&lt;contributors&gt;&lt;authors&gt;&lt;author&gt;Barton H. Hamilton&lt;/author&gt;&lt;/authors&gt;&lt;/contributors&gt;&lt;titles&gt;&lt;title&gt;Does entrepreneurship pay? An empirical analysis of the returns to self-employment&lt;/title&gt;&lt;secondary-title&gt;Journal of Political Economy&lt;/secondary-title&gt;&lt;/titles&gt;&lt;pages&gt;604-631&lt;/pages&gt;&lt;volume&gt;108&lt;/volume&gt;&lt;number&gt;3&lt;/number&gt;&lt;dates&gt;&lt;year&gt;2000&lt;/year&gt;&lt;/dates&gt;&lt;urls&gt;&lt;/urls&gt;&lt;/record&gt;&lt;/Cite&gt;&lt;/EndNote&gt;</w:instrText>
      </w:r>
      <w:r>
        <w:fldChar w:fldCharType="separate"/>
      </w:r>
      <w:hyperlink w:anchor="_ENREF_44" w:tooltip="Hamilton, 2000 #630" w:history="1">
        <w:r>
          <w:rPr>
            <w:noProof/>
          </w:rPr>
          <w:t>Hamilton (2000</w:t>
        </w:r>
      </w:hyperlink>
      <w:r>
        <w:rPr>
          <w:noProof/>
        </w:rPr>
        <w:t>)</w:t>
      </w:r>
      <w:r>
        <w:fldChar w:fldCharType="end"/>
      </w:r>
      <w:r>
        <w:t xml:space="preserve"> found that entrepreneurs make less from their startups than they could make in paid employment.  I find that companies in which founders remain in the control are likely to be less valuable, as suggested by the overall results in </w:t>
      </w:r>
      <w:r>
        <w:fldChar w:fldCharType="begin"/>
      </w:r>
      <w:r>
        <w:instrText xml:space="preserve"> ADDIN EN.CITE &lt;EndNote&gt;&lt;Cite AuthorYear="1"&gt;&lt;Author&gt;Hamilton&lt;/Author&gt;&lt;Year&gt;2000&lt;/Year&gt;&lt;RecNum&gt;630&lt;/RecNum&gt;&lt;DisplayText&gt;Hamilton (2000)&lt;/DisplayText&gt;&lt;record&gt;&lt;rec-number&gt;630&lt;/rec-number&gt;&lt;foreign-keys&gt;&lt;key app="EN" db-id="fw0fwrtv1ftz0hee2f55rxe9r0s0w0zx2r00"&gt;630&lt;/key&gt;&lt;/foreign-keys&gt;&lt;ref-type name="Journal Article"&gt;17&lt;/ref-type&gt;&lt;contributors&gt;&lt;authors&gt;&lt;author&gt;Barton H. Hamilton&lt;/author&gt;&lt;/authors&gt;&lt;/contributors&gt;&lt;titles&gt;&lt;title&gt;Does entrepreneurship pay? An empirical analysis of the returns to self-employment&lt;/title&gt;&lt;secondary-title&gt;Journal of Political Economy&lt;/secondary-title&gt;&lt;/titles&gt;&lt;pages&gt;604-631&lt;/pages&gt;&lt;volume&gt;108&lt;/volume&gt;&lt;number&gt;3&lt;/number&gt;&lt;dates&gt;&lt;year&gt;2000&lt;/year&gt;&lt;/dates&gt;&lt;urls&gt;&lt;/urls&gt;&lt;/record&gt;&lt;/Cite&gt;&lt;/EndNote&gt;</w:instrText>
      </w:r>
      <w:r>
        <w:fldChar w:fldCharType="separate"/>
      </w:r>
      <w:hyperlink w:anchor="_ENREF_44" w:tooltip="Hamilton, 2000 #630" w:history="1">
        <w:r>
          <w:rPr>
            <w:noProof/>
          </w:rPr>
          <w:t>Hamilton (2000</w:t>
        </w:r>
      </w:hyperlink>
      <w:r>
        <w:rPr>
          <w:noProof/>
        </w:rPr>
        <w:t>)</w:t>
      </w:r>
      <w:r>
        <w:fldChar w:fldCharType="end"/>
      </w:r>
      <w:r>
        <w:t xml:space="preserve"> and </w:t>
      </w:r>
      <w:r>
        <w:fldChar w:fldCharType="begin"/>
      </w:r>
      <w:r>
        <w:instrText xml:space="preserve"> ADDIN EN.CITE &lt;EndNote&gt;&lt;Cite AuthorYear="1"&gt;&lt;Author&gt;Moskowitz&lt;/Author&gt;&lt;Year&gt;2002&lt;/Year&gt;&lt;RecNum&gt;629&lt;/RecNum&gt;&lt;DisplayText&gt;Moskowitz and Vissing-Jorgensen (2002)&lt;/DisplayText&gt;&lt;record&gt;&lt;rec-number&gt;629&lt;/rec-number&gt;&lt;foreign-keys&gt;&lt;key app="EN" db-id="fw0fwrtv1ftz0hee2f55rxe9r0s0w0zx2r00"&gt;629&lt;/key&gt;&lt;/foreign-keys&gt;&lt;ref-type name="Journal Article"&gt;17&lt;/ref-type&gt;&lt;contributors&gt;&lt;authors&gt;&lt;author&gt;Tobias J. Moskowitz&lt;/author&gt;&lt;author&gt;Annette Vissing-Jorgensen&lt;/author&gt;&lt;/authors&gt;&lt;/contributors&gt;&lt;titles&gt;&lt;title&gt;The returns to entrepreneurial investment: A private equity premium puzzle?&lt;/title&gt;&lt;secondary-title&gt;American Economic Review&lt;/secondary-title&gt;&lt;/titles&gt;&lt;pages&gt;745-778&lt;/pages&gt;&lt;volume&gt;92&lt;/volume&gt;&lt;number&gt;4&lt;/number&gt;&lt;dates&gt;&lt;year&gt;2002&lt;/year&gt;&lt;/dates&gt;&lt;urls&gt;&lt;/urls&gt;&lt;/record&gt;&lt;/Cite&gt;&lt;/EndNote&gt;</w:instrText>
      </w:r>
      <w:r>
        <w:fldChar w:fldCharType="separate"/>
      </w:r>
      <w:hyperlink w:anchor="_ENREF_75" w:tooltip="Moskowitz, 2002 #629" w:history="1">
        <w:r>
          <w:rPr>
            <w:noProof/>
          </w:rPr>
          <w:t>Moskowitz and Vissing-Jorgensen (2002</w:t>
        </w:r>
      </w:hyperlink>
      <w:r>
        <w:rPr>
          <w:noProof/>
        </w:rPr>
        <w:t>)</w:t>
      </w:r>
      <w:r>
        <w:fldChar w:fldCharType="end"/>
      </w:r>
      <w:r>
        <w:t xml:space="preserve">, but that the opposite is true in other companies, a fact that is lost amidst the inability </w:t>
      </w:r>
      <w:r>
        <w:lastRenderedPageBreak/>
        <w:t xml:space="preserve">of those studies to measure founder control.  Entrepreneurs whose founding decisions prioritize maintaining control of the startup should indeed grow less value than the entrepreneurs whose founding decisions prioritize the attraction of value-added resources.  In fact, for the latter group of entrepreneurs, it’s possible that we might find the </w:t>
      </w:r>
      <w:r w:rsidRPr="001F42CA">
        <w:rPr>
          <w:i/>
        </w:rPr>
        <w:t>opposite</w:t>
      </w:r>
      <w:r>
        <w:t xml:space="preserve"> result as the one found when analyzing entrepreneurs as a whole: They may indeed make more from their startups than they could in paid employment.  Rather than looking broadly at all entrepreneurs, we should take a more nuanced view of the population of entrepreneurs, examining how different founding decisions can lead to very different outcomes, not only regarding value created but also regarding whether the founder remains in control.</w:t>
      </w:r>
    </w:p>
    <w:p w14:paraId="7560D1AC" w14:textId="0DBF2F17" w:rsidR="001348DD" w:rsidRDefault="001348DD" w:rsidP="00583D19">
      <w:r>
        <w:t xml:space="preserve">This study focuses on the company level of analysis, assessing how control affects </w:t>
      </w:r>
      <w:r w:rsidRPr="002E414E">
        <w:rPr>
          <w:i/>
        </w:rPr>
        <w:t>company</w:t>
      </w:r>
      <w:r>
        <w:t xml:space="preserve"> value.  Resource-attraction decisions may also have an effect at the founder level of analysis – i.e., on the value of the </w:t>
      </w:r>
      <w:r w:rsidRPr="002E414E">
        <w:rPr>
          <w:i/>
        </w:rPr>
        <w:t>founder’s</w:t>
      </w:r>
      <w:r>
        <w:t xml:space="preserve"> ownership stake in the company, a level of analysis that deserves attention in future research.  This study also focuses on founders’ revealed preferences: their actual decisions that should affect the value they create and the control they maintain.  However, t</w:t>
      </w:r>
      <w:r w:rsidRPr="00CA5338">
        <w:rPr>
          <w:szCs w:val="24"/>
        </w:rPr>
        <w:t xml:space="preserve">he values </w:t>
      </w:r>
      <w:r>
        <w:rPr>
          <w:szCs w:val="24"/>
        </w:rPr>
        <w:t xml:space="preserve">and motivations </w:t>
      </w:r>
      <w:r w:rsidRPr="00CA5338">
        <w:rPr>
          <w:szCs w:val="24"/>
        </w:rPr>
        <w:t xml:space="preserve">of an organization’s most powerful actors </w:t>
      </w:r>
      <w:r>
        <w:rPr>
          <w:szCs w:val="24"/>
        </w:rPr>
        <w:t xml:space="preserve">can </w:t>
      </w:r>
      <w:r w:rsidRPr="00CA5338">
        <w:rPr>
          <w:szCs w:val="24"/>
        </w:rPr>
        <w:t xml:space="preserve">have a strong impact on </w:t>
      </w:r>
      <w:r>
        <w:rPr>
          <w:szCs w:val="24"/>
        </w:rPr>
        <w:t xml:space="preserve">its </w:t>
      </w:r>
      <w:r w:rsidRPr="00CA5338">
        <w:rPr>
          <w:szCs w:val="24"/>
        </w:rPr>
        <w:t xml:space="preserve">strategic choices, particularly regarding the attraction and allocation of resources </w:t>
      </w:r>
      <w:r w:rsidRPr="00CA5338">
        <w:rPr>
          <w:szCs w:val="24"/>
        </w:rPr>
        <w:fldChar w:fldCharType="begin"/>
      </w:r>
      <w:r>
        <w:rPr>
          <w:szCs w:val="24"/>
        </w:rPr>
        <w:instrText xml:space="preserve"> ADDIN EN.CITE &lt;EndNote&gt;&lt;Cite&gt;&lt;Author&gt;Tagiuri&lt;/Author&gt;&lt;Year&gt;1965&lt;/Year&gt;&lt;RecNum&gt;705&lt;/RecNum&gt;&lt;DisplayText&gt;(Tagiuri 1965; Hambrick and Mason 1984)&lt;/DisplayText&gt;&lt;record&gt;&lt;rec-number&gt;705&lt;/rec-number&gt;&lt;foreign-keys&gt;&lt;key app="EN" db-id="fw0fwrtv1ftz0hee2f55rxe9r0s0w0zx2r00"&gt;705&lt;/key&gt;&lt;/foreign-keys&gt;&lt;ref-type name="Journal Article"&gt;17&lt;/ref-type&gt;&lt;contributors&gt;&lt;authors&gt;&lt;author&gt;Tagiuri, Renato&lt;/author&gt;&lt;/authors&gt;&lt;/contributors&gt;&lt;titles&gt;&lt;title&gt;Value orientations and the relationship of managers and scientists&lt;/title&gt;&lt;secondary-title&gt;Administrative Science Quarterly&lt;/secondary-title&gt;&lt;/titles&gt;&lt;periodical&gt;&lt;full-title&gt;Administrative Science Quarterly&lt;/full-title&gt;&lt;/periodical&gt;&lt;pages&gt;39-51&lt;/pages&gt;&lt;volume&gt;10&lt;/volume&gt;&lt;number&gt;1&lt;/number&gt;&lt;dates&gt;&lt;year&gt;1965&lt;/year&gt;&lt;/dates&gt;&lt;urls&gt;&lt;/urls&gt;&lt;/record&gt;&lt;/Cite&gt;&lt;Cite&gt;&lt;Author&gt;Hambrick&lt;/Author&gt;&lt;Year&gt;1984&lt;/Year&gt;&lt;RecNum&gt;187&lt;/RecNum&gt;&lt;record&gt;&lt;rec-number&gt;187&lt;/rec-number&gt;&lt;foreign-keys&gt;&lt;key app="EN" db-id="fw0fwrtv1ftz0hee2f55rxe9r0s0w0zx2r00"&gt;187&lt;/key&gt;&lt;/foreign-keys&gt;&lt;ref-type name="Journal Article"&gt;17&lt;/ref-type&gt;&lt;contributors&gt;&lt;authors&gt;&lt;author&gt;Hambrick, Donald C.&lt;/author&gt;&lt;author&gt;Mason, Phyllis A.&lt;/author&gt;&lt;/authors&gt;&lt;/contributors&gt;&lt;titles&gt;&lt;title&gt;Upper echelons: The organization as a reflection of its top managers&lt;/title&gt;&lt;secondary-title&gt;Academy of Management Review&lt;/secondary-title&gt;&lt;/titles&gt;&lt;periodical&gt;&lt;full-title&gt;Academy of Management Review&lt;/full-title&gt;&lt;/periodical&gt;&lt;pages&gt;193-206&lt;/pages&gt;&lt;volume&gt;9&lt;/volume&gt;&lt;dates&gt;&lt;year&gt;1984&lt;/year&gt;&lt;/dates&gt;&lt;urls&gt;&lt;/urls&gt;&lt;/record&gt;&lt;/Cite&gt;&lt;/EndNote&gt;</w:instrText>
      </w:r>
      <w:r w:rsidRPr="00CA5338">
        <w:rPr>
          <w:szCs w:val="24"/>
        </w:rPr>
        <w:fldChar w:fldCharType="separate"/>
      </w:r>
      <w:r>
        <w:rPr>
          <w:noProof/>
          <w:szCs w:val="24"/>
        </w:rPr>
        <w:t>(</w:t>
      </w:r>
      <w:hyperlink w:anchor="_ENREF_103" w:tooltip="Tagiuri, 1965 #1106" w:history="1">
        <w:r>
          <w:rPr>
            <w:noProof/>
            <w:szCs w:val="24"/>
          </w:rPr>
          <w:t>Tagiuri 1965</w:t>
        </w:r>
      </w:hyperlink>
      <w:r>
        <w:rPr>
          <w:noProof/>
          <w:szCs w:val="24"/>
        </w:rPr>
        <w:t xml:space="preserve">; </w:t>
      </w:r>
      <w:hyperlink w:anchor="_ENREF_43" w:tooltip="Hambrick, 1984 #187" w:history="1">
        <w:r>
          <w:rPr>
            <w:noProof/>
            <w:szCs w:val="24"/>
          </w:rPr>
          <w:t>Hambrick and Mason 1984</w:t>
        </w:r>
      </w:hyperlink>
      <w:r>
        <w:rPr>
          <w:noProof/>
          <w:szCs w:val="24"/>
        </w:rPr>
        <w:t>)</w:t>
      </w:r>
      <w:r w:rsidRPr="00CA5338">
        <w:rPr>
          <w:szCs w:val="24"/>
        </w:rPr>
        <w:fldChar w:fldCharType="end"/>
      </w:r>
      <w:r>
        <w:rPr>
          <w:szCs w:val="24"/>
        </w:rPr>
        <w:t xml:space="preserve">.  </w:t>
      </w:r>
      <w:r>
        <w:t xml:space="preserve">Future research – possibly using “finer grained” qualitative methodologies to complement the quantitative methods used here </w:t>
      </w:r>
      <w:r>
        <w:fldChar w:fldCharType="begin"/>
      </w:r>
      <w:r>
        <w:instrText xml:space="preserve"> ADDIN EN.CITE &lt;EndNote&gt;&lt;Cite&gt;&lt;Author&gt;Harrigan&lt;/Author&gt;&lt;Year&gt;1983&lt;/Year&gt;&lt;RecNum&gt;1149&lt;/RecNum&gt;&lt;DisplayText&gt;(Harrigan 1983)&lt;/DisplayText&gt;&lt;record&gt;&lt;rec-number&gt;1149&lt;/rec-number&gt;&lt;foreign-keys&gt;&lt;key app="EN" db-id="fw0fwrtv1ftz0hee2f55rxe9r0s0w0zx2r00"&gt;1149&lt;/key&gt;&lt;/foreign-keys&gt;&lt;ref-type name="Journal Article"&gt;17&lt;/ref-type&gt;&lt;contributors&gt;&lt;authors&gt;&lt;author&gt;Harrigan, Kathryn Rudie&lt;/author&gt;&lt;/authors&gt;&lt;/contributors&gt;&lt;titles&gt;&lt;title&gt;Research methodologies for contingency approaches to business strategy&lt;/title&gt;&lt;secondary-title&gt;Academy of Management Review&lt;/secondary-title&gt;&lt;/titles&gt;&lt;periodical&gt;&lt;full-title&gt;Academy of Management Review&lt;/full-title&gt;&lt;/periodical&gt;&lt;pages&gt;398-405&lt;/pages&gt;&lt;volume&gt;8&lt;/volume&gt;&lt;number&gt;3&lt;/number&gt;&lt;dates&gt;&lt;year&gt;1983&lt;/year&gt;&lt;/dates&gt;&lt;urls&gt;&lt;/urls&gt;&lt;/record&gt;&lt;/Cite&gt;&lt;/EndNote&gt;</w:instrText>
      </w:r>
      <w:r>
        <w:fldChar w:fldCharType="separate"/>
      </w:r>
      <w:r>
        <w:rPr>
          <w:noProof/>
        </w:rPr>
        <w:t>(</w:t>
      </w:r>
      <w:hyperlink w:anchor="_ENREF_45" w:tooltip="Harrigan, 1983 #1149" w:history="1">
        <w:r>
          <w:rPr>
            <w:noProof/>
          </w:rPr>
          <w:t>Harrigan 1983</w:t>
        </w:r>
      </w:hyperlink>
      <w:r>
        <w:rPr>
          <w:noProof/>
        </w:rPr>
        <w:t>)</w:t>
      </w:r>
      <w:r>
        <w:fldChar w:fldCharType="end"/>
      </w:r>
      <w:r>
        <w:t xml:space="preserve"> – could delve into how a founder’s motivations affect founding decisions, thus influencing control vs. value-creation outcomes.  Power and economic motivations often dominate executive decision making </w:t>
      </w:r>
      <w:r>
        <w:fldChar w:fldCharType="begin"/>
      </w:r>
      <w:r>
        <w:instrText xml:space="preserve"> ADDIN EN.CITE &lt;EndNote&gt;&lt;Cite&gt;&lt;Author&gt;Tagiuri&lt;/Author&gt;&lt;Year&gt;1965&lt;/Year&gt;&lt;RecNum&gt;1106&lt;/RecNum&gt;&lt;Prefix&gt;e.g.`, &lt;/Prefix&gt;&lt;DisplayText&gt;(e.g., Tagiuri 1965)&lt;/DisplayText&gt;&lt;record&gt;&lt;rec-number&gt;1106&lt;/rec-number&gt;&lt;foreign-keys&gt;&lt;key app="EN" db-id="fw0fwrtv1ftz0hee2f55rxe9r0s0w0zx2r00"&gt;1106&lt;/key&gt;&lt;/foreign-keys&gt;&lt;ref-type name="Journal Article"&gt;17&lt;/ref-type&gt;&lt;contributors&gt;&lt;authors&gt;&lt;author&gt;Tagiuri, Renato&lt;/author&gt;&lt;/authors&gt;&lt;/contributors&gt;&lt;titles&gt;&lt;title&gt;Value orientations and the relationship of managers and scientists&lt;/title&gt;&lt;secondary-title&gt;Administrative Science Quarterly&lt;/secondary-title&gt;&lt;/titles&gt;&lt;periodical&gt;&lt;full-title&gt;Administrative Science Quarterly&lt;/full-title&gt;&lt;/periodical&gt;&lt;pages&gt;39-51&lt;/pages&gt;&lt;volume&gt;10&lt;/volume&gt;&lt;number&gt;1&lt;/number&gt;&lt;dates&gt;&lt;year&gt;1965&lt;/year&gt;&lt;/dates&gt;&lt;urls&gt;&lt;/urls&gt;&lt;/record&gt;&lt;/Cite&gt;&lt;/EndNote&gt;</w:instrText>
      </w:r>
      <w:r>
        <w:fldChar w:fldCharType="separate"/>
      </w:r>
      <w:r>
        <w:rPr>
          <w:noProof/>
        </w:rPr>
        <w:t>(</w:t>
      </w:r>
      <w:hyperlink w:anchor="_ENREF_103" w:tooltip="Tagiuri, 1965 #1106" w:history="1">
        <w:r>
          <w:rPr>
            <w:noProof/>
          </w:rPr>
          <w:t>e.g., Tagiuri 1965</w:t>
        </w:r>
      </w:hyperlink>
      <w:r>
        <w:rPr>
          <w:noProof/>
        </w:rPr>
        <w:t>)</w:t>
      </w:r>
      <w:r>
        <w:fldChar w:fldCharType="end"/>
      </w:r>
      <w:r>
        <w:t xml:space="preserve">.   For entrepreneurs in particular, </w:t>
      </w:r>
      <w:r w:rsidRPr="00746175">
        <w:fldChar w:fldCharType="begin"/>
      </w:r>
      <w:r>
        <w:instrText xml:space="preserve"> ADDIN EN.CITE &lt;EndNote&gt;&lt;Cite AuthorYear="1"&gt;&lt;Author&gt;Sapienza&lt;/Author&gt;&lt;Year&gt;2003&lt;/Year&gt;&lt;RecNum&gt;685&lt;/RecNum&gt;&lt;Suffix&gt;:106&lt;/Suffix&gt;&lt;DisplayText&gt;Sapienza, Korsgaard et al. (2003:106)&lt;/DisplayText&gt;&lt;record&gt;&lt;rec-number&gt;685&lt;/rec-number&gt;&lt;foreign-keys&gt;&lt;key app="EN" db-id="fw0fwrtv1ftz0hee2f55rxe9r0s0w0zx2r00"&gt;685&lt;/key&gt;&lt;/foreign-keys&gt;&lt;ref-type name="Book Section"&gt;5&lt;/ref-type&gt;&lt;contributors&gt;&lt;authors&gt;&lt;author&gt;Sapienza, Harry J.&lt;/author&gt;&lt;author&gt;Korsgaard, M. Audrey&lt;/author&gt;&lt;author&gt;Daniel P. Forbes&lt;/author&gt;&lt;/authors&gt;&lt;secondary-authors&gt;&lt;author&gt;Jerome A. Katz&lt;/author&gt;&lt;author&gt;Dean Shepherd&lt;/author&gt;&lt;/secondary-authors&gt;&lt;/contributors&gt;&lt;titles&gt;&lt;title&gt;The self-determination motive and entrepreneurs&amp;apos; choice of financing&lt;/title&gt;&lt;secondary-title&gt;Cognitive Approaches to Entrepreneurship Research&lt;/secondary-title&gt;&lt;tertiary-title&gt;Advances in Entrepreneurship, Firm Emergence, and Growth&lt;/tertiary-title&gt;&lt;/titles&gt;&lt;pages&gt;105-138&lt;/pages&gt;&lt;volume&gt;6&lt;/volume&gt;&lt;dates&gt;&lt;year&gt;2003&lt;/year&gt;&lt;/dates&gt;&lt;pub-location&gt;Burlington, MA&lt;/pub-location&gt;&lt;publisher&gt;Elsevier Science &amp;amp; Technology Books&lt;/publisher&gt;&lt;urls&gt;&lt;/urls&gt;&lt;/record&gt;&lt;/Cite&gt;&lt;/EndNote&gt;</w:instrText>
      </w:r>
      <w:r w:rsidRPr="00746175">
        <w:fldChar w:fldCharType="separate"/>
      </w:r>
      <w:hyperlink w:anchor="_ENREF_90" w:tooltip="Sapienza, 2003 #685" w:history="1">
        <w:r>
          <w:rPr>
            <w:noProof/>
          </w:rPr>
          <w:t xml:space="preserve">Sapienza, Korsgaard </w:t>
        </w:r>
        <w:r w:rsidRPr="006579B0">
          <w:rPr>
            <w:i/>
            <w:noProof/>
          </w:rPr>
          <w:t>et al.</w:t>
        </w:r>
        <w:r>
          <w:rPr>
            <w:noProof/>
          </w:rPr>
          <w:t xml:space="preserve"> (2003:106</w:t>
        </w:r>
      </w:hyperlink>
      <w:r>
        <w:rPr>
          <w:noProof/>
        </w:rPr>
        <w:t>)</w:t>
      </w:r>
      <w:r w:rsidRPr="00746175">
        <w:fldChar w:fldCharType="end"/>
      </w:r>
      <w:r>
        <w:t xml:space="preserve"> argue that “</w:t>
      </w:r>
      <w:r w:rsidRPr="00746175">
        <w:t xml:space="preserve">wealth maximization and self-determination are the two primary motives driving entrepreneurial financing choices.” </w:t>
      </w:r>
      <w:r>
        <w:t xml:space="preserve"> However, n</w:t>
      </w:r>
      <w:r w:rsidRPr="00CA5338">
        <w:t xml:space="preserve">ot all entrepreneurs start ventures to get wealthy </w:t>
      </w:r>
      <w:r w:rsidRPr="00CA5338">
        <w:fldChar w:fldCharType="begin"/>
      </w:r>
      <w:r>
        <w:instrText xml:space="preserve"> ADDIN EN.CITE &lt;EndNote&gt;&lt;Cite&gt;&lt;Author&gt;Amit&lt;/Author&gt;&lt;Year&gt;2000&lt;/Year&gt;&lt;RecNum&gt;698&lt;/RecNum&gt;&lt;Suffix&gt;:120&lt;/Suffix&gt;&lt;DisplayText&gt;(Amit, MacCrimmon et al. 2000:120)&lt;/DisplayText&gt;&lt;record&gt;&lt;rec-number&gt;698&lt;/rec-number&gt;&lt;foreign-keys&gt;&lt;key app="EN" db-id="fw0fwrtv1ftz0hee2f55rxe9r0s0w0zx2r00"&gt;698&lt;/key&gt;&lt;/foreign-keys&gt;&lt;ref-type name="Journal Article"&gt;17&lt;/ref-type&gt;&lt;contributors&gt;&lt;authors&gt;&lt;author&gt;Amit, Raphael&lt;/author&gt;&lt;author&gt;Kenneth R. MacCrimmon&lt;/author&gt;&lt;author&gt;Charlene Zietsma&lt;/author&gt;&lt;author&gt;John M. Oesch&lt;/author&gt;&lt;/authors&gt;&lt;/contributors&gt;&lt;titles&gt;&lt;title&gt;Does money matter? Wealth attainment as the motive for initiating growth-oriented technology ventures&lt;/title&gt;&lt;secondary-title&gt;Journal of Business Venturing&lt;/secondary-title&gt;&lt;/titles&gt;&lt;periodical&gt;&lt;full-title&gt;Journal of Business Venturing&lt;/full-title&gt;&lt;/periodical&gt;&lt;pages&gt;119-143&lt;/pages&gt;&lt;volume&gt;16&lt;/volume&gt;&lt;dates&gt;&lt;year&gt;2000&lt;/year&gt;&lt;/dates&gt;&lt;urls&gt;&lt;/urls&gt;&lt;/record&gt;&lt;/Cite&gt;&lt;/EndNote&gt;</w:instrText>
      </w:r>
      <w:r w:rsidRPr="00CA5338">
        <w:fldChar w:fldCharType="separate"/>
      </w:r>
      <w:r>
        <w:rPr>
          <w:noProof/>
        </w:rPr>
        <w:t>(</w:t>
      </w:r>
      <w:hyperlink w:anchor="_ENREF_7" w:tooltip="Amit, 2000 #698" w:history="1">
        <w:r>
          <w:rPr>
            <w:noProof/>
          </w:rPr>
          <w:t xml:space="preserve">Amit, MacCrimmon </w:t>
        </w:r>
        <w:r w:rsidRPr="006579B0">
          <w:rPr>
            <w:i/>
            <w:noProof/>
          </w:rPr>
          <w:t>et al.</w:t>
        </w:r>
        <w:r>
          <w:rPr>
            <w:noProof/>
          </w:rPr>
          <w:t xml:space="preserve"> 2000:120</w:t>
        </w:r>
      </w:hyperlink>
      <w:r>
        <w:rPr>
          <w:noProof/>
        </w:rPr>
        <w:t>)</w:t>
      </w:r>
      <w:r w:rsidRPr="00CA5338">
        <w:fldChar w:fldCharType="end"/>
      </w:r>
      <w:r>
        <w:t>; among MIT alumni</w:t>
      </w:r>
      <w:r w:rsidRPr="00414CB9">
        <w:t xml:space="preserve"> </w:t>
      </w:r>
      <w:r>
        <w:t>initiating</w:t>
      </w:r>
      <w:r w:rsidRPr="00746175">
        <w:t xml:space="preserve"> high-technology ventures</w:t>
      </w:r>
      <w:r>
        <w:t xml:space="preserve">, </w:t>
      </w:r>
      <w:r w:rsidRPr="00746175">
        <w:t xml:space="preserve">independence </w:t>
      </w:r>
      <w:r>
        <w:t xml:space="preserve">(“being own boss”) </w:t>
      </w:r>
      <w:r w:rsidRPr="00746175">
        <w:t>and challenge were more important</w:t>
      </w:r>
      <w:r>
        <w:t xml:space="preserve"> motivators than financial gain </w:t>
      </w:r>
      <w:r>
        <w:fldChar w:fldCharType="begin"/>
      </w:r>
      <w:r>
        <w:instrText xml:space="preserve"> ADDIN EN.CITE &lt;EndNote&gt;&lt;Cite&gt;&lt;Author&gt;Roberts&lt;/Author&gt;&lt;Year&gt;1991&lt;/Year&gt;&lt;RecNum&gt;1115&lt;/RecNum&gt;&lt;DisplayText&gt;(Roberts 1988; Roberts 1991)&lt;/DisplayText&gt;&lt;record&gt;&lt;rec-number&gt;1115&lt;/rec-number&gt;&lt;foreign-keys&gt;&lt;key app="EN" db-id="fw0fwrtv1ftz0hee2f55rxe9r0s0w0zx2r00"&gt;1115&lt;/key&gt;&lt;/foreign-keys&gt;&lt;ref-type name="Book"&gt;6&lt;/ref-type&gt;&lt;contributors&gt;&lt;authors&gt;&lt;author&gt;Edward B. Roberts&lt;/author&gt;&lt;/authors&gt;&lt;/contributors&gt;&lt;titles&gt;&lt;title&gt;Entrepreneurs in High-Technology&lt;/title&gt;&lt;/titles&gt;&lt;dates&gt;&lt;year&gt;1991&lt;/year&gt;&lt;/dates&gt;&lt;pub-location&gt;New York&lt;/pub-location&gt;&lt;publisher&gt;Oxford University Press&lt;/publisher&gt;&lt;urls&gt;&lt;/urls&gt;&lt;/record&gt;&lt;/Cite&gt;&lt;Cite&gt;&lt;Author&gt;Roberts&lt;/Author&gt;&lt;Year&gt;1988&lt;/Year&gt;&lt;RecNum&gt;701&lt;/RecNum&gt;&lt;record&gt;&lt;rec-number&gt;701&lt;/rec-number&gt;&lt;foreign-keys&gt;&lt;key app="EN" db-id="fw0fwrtv1ftz0hee2f55rxe9r0s0w0zx2r00"&gt;701&lt;/key&gt;&lt;/foreign-keys&gt;&lt;ref-type name="Journal Article"&gt;17&lt;/ref-type&gt;&lt;contributors&gt;&lt;authors&gt;&lt;author&gt;Roberts, Edward B.&lt;/author&gt;&lt;/authors&gt;&lt;/contributors&gt;&lt;titles&gt;&lt;title&gt;The personality and motivations of technological entrepreneurs&lt;/title&gt;&lt;secondary-title&gt;M.I.T. Sloan Working Paper&lt;/secondary-title&gt;&lt;/titles&gt;&lt;volume&gt;#2078-88&lt;/volume&gt;&lt;dates&gt;&lt;year&gt;1988&lt;/year&gt;&lt;/dates&gt;&lt;urls&gt;&lt;/urls&gt;&lt;/record&gt;&lt;/Cite&gt;&lt;/EndNote&gt;</w:instrText>
      </w:r>
      <w:r>
        <w:fldChar w:fldCharType="separate"/>
      </w:r>
      <w:r>
        <w:rPr>
          <w:noProof/>
        </w:rPr>
        <w:t>(</w:t>
      </w:r>
      <w:hyperlink w:anchor="_ENREF_82" w:tooltip="Roberts, 1988 #701" w:history="1">
        <w:r>
          <w:rPr>
            <w:noProof/>
          </w:rPr>
          <w:t>Roberts 1988</w:t>
        </w:r>
      </w:hyperlink>
      <w:r>
        <w:rPr>
          <w:noProof/>
        </w:rPr>
        <w:t xml:space="preserve">; </w:t>
      </w:r>
      <w:hyperlink w:anchor="_ENREF_83" w:tooltip="Roberts, 1991 #1115" w:history="1">
        <w:r>
          <w:rPr>
            <w:noProof/>
          </w:rPr>
          <w:t>Roberts 1991</w:t>
        </w:r>
      </w:hyperlink>
      <w:r>
        <w:rPr>
          <w:noProof/>
        </w:rPr>
        <w:t>)</w:t>
      </w:r>
      <w:r>
        <w:fldChar w:fldCharType="end"/>
      </w:r>
      <w:r>
        <w:t xml:space="preserve">.  Instead, researchers argue, such </w:t>
      </w:r>
      <w:r w:rsidRPr="00CA5338">
        <w:t xml:space="preserve">entrepreneurs are motivated by the </w:t>
      </w:r>
      <w:r w:rsidRPr="00CA5338">
        <w:lastRenderedPageBreak/>
        <w:t xml:space="preserve">chance to play a central role in driving and controlling the growth of the company they founded </w:t>
      </w:r>
      <w:r w:rsidRPr="00CA5338">
        <w:fldChar w:fldCharType="begin"/>
      </w:r>
      <w:r>
        <w:instrText xml:space="preserve"> ADDIN EN.CITE &lt;EndNote&gt;&lt;Cite&gt;&lt;Author&gt;Begley&lt;/Author&gt;&lt;Year&gt;1987&lt;/Year&gt;&lt;RecNum&gt;547&lt;/RecNum&gt;&lt;Prefix&gt;e.g.`, &lt;/Prefix&gt;&lt;DisplayText&gt;(e.g., Carland, Hoy et al. 1984; Begley and Boyd 1987)&lt;/DisplayText&gt;&lt;record&gt;&lt;rec-number&gt;547&lt;/rec-number&gt;&lt;foreign-keys&gt;&lt;key app="EN" db-id="fw0fwrtv1ftz0hee2f55rxe9r0s0w0zx2r00"&gt;547&lt;/key&gt;&lt;/foreign-keys&gt;&lt;ref-type name="Journal Article"&gt;17&lt;/ref-type&gt;&lt;contributors&gt;&lt;authors&gt;&lt;author&gt;Begley, Thomas M.&lt;/author&gt;&lt;author&gt;David P. Boyd&lt;/author&gt;&lt;/authors&gt;&lt;/contributors&gt;&lt;titles&gt;&lt;title&gt;Psychological characteristics associated with performance in entrepreneurial firms and smaller businesses&lt;/title&gt;&lt;secondary-title&gt;Journal of Business Venturing&lt;/secondary-title&gt;&lt;/titles&gt;&lt;periodical&gt;&lt;full-title&gt;Journal of Business Venturing&lt;/full-title&gt;&lt;/periodical&gt;&lt;pages&gt;79-93&lt;/pages&gt;&lt;volume&gt;2&lt;/volume&gt;&lt;dates&gt;&lt;year&gt;1987&lt;/year&gt;&lt;/dates&gt;&lt;urls&gt;&lt;/urls&gt;&lt;/record&gt;&lt;/Cite&gt;&lt;Cite&gt;&lt;Author&gt;Carland&lt;/Author&gt;&lt;Year&gt;1984&lt;/Year&gt;&lt;RecNum&gt;257&lt;/RecNum&gt;&lt;record&gt;&lt;rec-number&gt;257&lt;/rec-number&gt;&lt;foreign-keys&gt;&lt;key app="EN" db-id="fw0fwrtv1ftz0hee2f55rxe9r0s0w0zx2r00"&gt;257&lt;/key&gt;&lt;/foreign-keys&gt;&lt;ref-type name="Journal Article"&gt;17&lt;/ref-type&gt;&lt;contributors&gt;&lt;authors&gt;&lt;author&gt;Carland, J.W.&lt;/author&gt;&lt;author&gt;Hoy, F.&lt;/author&gt;&lt;author&gt;Boulton, W.&lt;/author&gt;&lt;author&gt;Carland, J.A.C.&lt;/author&gt;&lt;/authors&gt;&lt;/contributors&gt;&lt;titles&gt;&lt;title&gt;Differentiating entrepreneurs from small business owners: A conceptualization&lt;/title&gt;&lt;secondary-title&gt;Academy of Management Review&lt;/secondary-title&gt;&lt;/titles&gt;&lt;periodical&gt;&lt;full-title&gt;Academy of Management Review&lt;/full-title&gt;&lt;/periodical&gt;&lt;pages&gt;354-359&lt;/pages&gt;&lt;volume&gt;9&lt;/volume&gt;&lt;dates&gt;&lt;year&gt;1984&lt;/year&gt;&lt;/dates&gt;&lt;urls&gt;&lt;/urls&gt;&lt;/record&gt;&lt;/Cite&gt;&lt;/EndNote&gt;</w:instrText>
      </w:r>
      <w:r w:rsidRPr="00CA5338">
        <w:fldChar w:fldCharType="separate"/>
      </w:r>
      <w:r>
        <w:rPr>
          <w:noProof/>
        </w:rPr>
        <w:t xml:space="preserve">(e.g., </w:t>
      </w:r>
      <w:hyperlink w:anchor="_ENREF_20" w:tooltip="Carland, 1984 #257" w:history="1">
        <w:r>
          <w:rPr>
            <w:noProof/>
          </w:rPr>
          <w:t xml:space="preserve">Carland, Hoy </w:t>
        </w:r>
        <w:r w:rsidRPr="006579B0">
          <w:rPr>
            <w:i/>
            <w:noProof/>
          </w:rPr>
          <w:t>et al.</w:t>
        </w:r>
        <w:r>
          <w:rPr>
            <w:noProof/>
          </w:rPr>
          <w:t xml:space="preserve"> 1984</w:t>
        </w:r>
      </w:hyperlink>
      <w:r>
        <w:rPr>
          <w:noProof/>
        </w:rPr>
        <w:t xml:space="preserve">; </w:t>
      </w:r>
      <w:hyperlink w:anchor="_ENREF_12" w:tooltip="Begley, 1987 #547" w:history="1">
        <w:r>
          <w:rPr>
            <w:noProof/>
          </w:rPr>
          <w:t>Begley and Boyd 1987</w:t>
        </w:r>
      </w:hyperlink>
      <w:r>
        <w:rPr>
          <w:noProof/>
        </w:rPr>
        <w:t>)</w:t>
      </w:r>
      <w:r w:rsidRPr="00CA5338">
        <w:fldChar w:fldCharType="end"/>
      </w:r>
      <w:r w:rsidRPr="00CA5338">
        <w:t>.</w:t>
      </w:r>
      <w:r>
        <w:t xml:space="preserve">  The key for this study isn’t the particular ordering of the control and value-creation motivations, but that they can conflict and might lead to very different outcomes.  Furthermore, for founders who are clearly motivated by either independence or financial gains, the decisions they should make are much clearer than for founders with mixed motivations.</w:t>
      </w:r>
    </w:p>
    <w:p w14:paraId="598195AD" w14:textId="3D155615" w:rsidR="009852E1" w:rsidRDefault="001348DD" w:rsidP="008E70F6">
      <w:pPr>
        <w:rPr>
          <w:rFonts w:asciiTheme="majorHAnsi" w:eastAsiaTheme="majorEastAsia" w:hAnsiTheme="majorHAnsi" w:cstheme="majorBidi"/>
          <w:b/>
          <w:bCs/>
          <w:i/>
        </w:rPr>
      </w:pPr>
      <w:r>
        <w:t xml:space="preserve">Risk is another important factor in these founder decisions.  On the one hand, resource scarcity increases the firm’s risk </w:t>
      </w:r>
      <w:r>
        <w:fldChar w:fldCharType="begin"/>
      </w:r>
      <w:r>
        <w:instrText xml:space="preserve"> ADDIN EN.CITE &lt;EndNote&gt;&lt;Cite&gt;&lt;Author&gt;Keats&lt;/Author&gt;&lt;Year&gt;1988&lt;/Year&gt;&lt;RecNum&gt;1102&lt;/RecNum&gt;&lt;DisplayText&gt;(Keats and Hitt 1988)&lt;/DisplayText&gt;&lt;record&gt;&lt;rec-number&gt;1102&lt;/rec-number&gt;&lt;foreign-keys&gt;&lt;key app="EN" db-id="fw0fwrtv1ftz0hee2f55rxe9r0s0w0zx2r00"&gt;1102&lt;/key&gt;&lt;/foreign-keys&gt;&lt;ref-type name="Journal Article"&gt;17&lt;/ref-type&gt;&lt;contributors&gt;&lt;authors&gt;&lt;author&gt;B.W. Keats&lt;/author&gt;&lt;author&gt;M.A. Hitt&lt;/author&gt;&lt;/authors&gt;&lt;/contributors&gt;&lt;titles&gt;&lt;title&gt;A causal model of linkages among environmental dimensions, macro organizational characteristics, and performance&lt;/title&gt;&lt;secondary-title&gt;Academy of Management Journal&lt;/secondary-title&gt;&lt;/titles&gt;&lt;periodical&gt;&lt;full-title&gt;Academy of Management Journal&lt;/full-title&gt;&lt;/periodical&gt;&lt;pages&gt;570-598&lt;/pages&gt;&lt;volume&gt;31&lt;/volume&gt;&lt;dates&gt;&lt;year&gt;1988&lt;/year&gt;&lt;/dates&gt;&lt;urls&gt;&lt;/urls&gt;&lt;/record&gt;&lt;/Cite&gt;&lt;/EndNote&gt;</w:instrText>
      </w:r>
      <w:r>
        <w:fldChar w:fldCharType="separate"/>
      </w:r>
      <w:r>
        <w:rPr>
          <w:noProof/>
        </w:rPr>
        <w:t>(</w:t>
      </w:r>
      <w:hyperlink w:anchor="_ENREF_61" w:tooltip="Keats, 1988 #1102" w:history="1">
        <w:r>
          <w:rPr>
            <w:noProof/>
          </w:rPr>
          <w:t>Keats and Hitt 1988</w:t>
        </w:r>
      </w:hyperlink>
      <w:r>
        <w:rPr>
          <w:noProof/>
        </w:rPr>
        <w:t>)</w:t>
      </w:r>
      <w:r>
        <w:fldChar w:fldCharType="end"/>
      </w:r>
      <w:r>
        <w:t xml:space="preserve"> and should exacerbate the liability of newness </w:t>
      </w:r>
      <w:r>
        <w:fldChar w:fldCharType="begin"/>
      </w:r>
      <w:r>
        <w:instrText xml:space="preserve"> ADDIN EN.CITE &lt;EndNote&gt;&lt;Cite&gt;&lt;Author&gt;Stinchcombe&lt;/Author&gt;&lt;Year&gt;1965&lt;/Year&gt;&lt;RecNum&gt;3&lt;/RecNum&gt;&lt;DisplayText&gt;(Stinchcombe 1965)&lt;/DisplayText&gt;&lt;record&gt;&lt;rec-number&gt;3&lt;/rec-number&gt;&lt;foreign-keys&gt;&lt;key app="EN" db-id="fw0fwrtv1ftz0hee2f55rxe9r0s0w0zx2r00"&gt;3&lt;/key&gt;&lt;/foreign-keys&gt;&lt;ref-type name="Book Section"&gt;5&lt;/ref-type&gt;&lt;contributors&gt;&lt;authors&gt;&lt;author&gt;Arthur L. Stinchcombe&lt;/author&gt;&lt;/authors&gt;&lt;secondary-authors&gt;&lt;author&gt;James G. March&lt;/author&gt;&lt;/secondary-authors&gt;&lt;/contributors&gt;&lt;titles&gt;&lt;title&gt;Organizations and social structure&lt;/title&gt;&lt;secondary-title&gt;Handbook of Organizations&lt;/secondary-title&gt;&lt;/titles&gt;&lt;pages&gt;153-193&lt;/pages&gt;&lt;dates&gt;&lt;year&gt;1965&lt;/year&gt;&lt;/dates&gt;&lt;pub-location&gt;Chicago&lt;/pub-location&gt;&lt;publisher&gt;Rand McNally&lt;/publisher&gt;&lt;urls&gt;&lt;/urls&gt;&lt;/record&gt;&lt;/Cite&gt;&lt;/EndNote&gt;</w:instrText>
      </w:r>
      <w:r>
        <w:fldChar w:fldCharType="separate"/>
      </w:r>
      <w:r>
        <w:rPr>
          <w:noProof/>
        </w:rPr>
        <w:t>(</w:t>
      </w:r>
      <w:hyperlink w:anchor="_ENREF_101" w:tooltip="Stinchcombe, 1965 #3" w:history="1">
        <w:r>
          <w:rPr>
            <w:noProof/>
          </w:rPr>
          <w:t>Stinchcombe 1965</w:t>
        </w:r>
      </w:hyperlink>
      <w:r>
        <w:rPr>
          <w:noProof/>
        </w:rPr>
        <w:t>)</w:t>
      </w:r>
      <w:r>
        <w:fldChar w:fldCharType="end"/>
      </w:r>
      <w:r>
        <w:t>.  However, firm demise is not the only risk faced by founders; many founders may also worry about the risk of losing control of the idea they conceived and the company they birthed, leading them to avoid attracting resources.</w:t>
      </w:r>
      <w:r>
        <w:rPr>
          <w:rStyle w:val="FootnoteReference"/>
        </w:rPr>
        <w:footnoteReference w:id="32"/>
      </w:r>
      <w:r>
        <w:t xml:space="preserve"> </w:t>
      </w:r>
      <w:r w:rsidR="00E37097">
        <w:t xml:space="preserve"> Future research could examine the risk profiles of </w:t>
      </w:r>
      <w:r w:rsidR="00BD59B7">
        <w:t xml:space="preserve">each of these paths and how they should affect resource decisions.  </w:t>
      </w:r>
      <w:r w:rsidR="009C06AB">
        <w:t xml:space="preserve">Risk also affects the value of capital investments via its impact on option values </w:t>
      </w:r>
      <w:r w:rsidR="009C06AB">
        <w:fldChar w:fldCharType="begin"/>
      </w:r>
      <w:r w:rsidR="009C06AB">
        <w:instrText xml:space="preserve"> ADDIN EN.CITE &lt;EndNote&gt;&lt;Cite&gt;&lt;Author&gt;Abel&lt;/Author&gt;&lt;Year&gt;1996&lt;/Year&gt;&lt;RecNum&gt;1151&lt;/RecNum&gt;&lt;DisplayText&gt;(McDonald and Siegel 1986; Abel, Dixit et al. 1996)&lt;/DisplayText&gt;&lt;record&gt;&lt;rec-number&gt;1151&lt;/rec-number&gt;&lt;foreign-keys&gt;&lt;key app="EN" db-id="fw0fwrtv1ftz0hee2f55rxe9r0s0w0zx2r00"&gt;1151&lt;/key&gt;&lt;/foreign-keys&gt;&lt;ref-type name="Journal Article"&gt;17&lt;/ref-type&gt;&lt;contributors&gt;&lt;authors&gt;&lt;author&gt;Abel, Andrew B.&lt;/author&gt;&lt;author&gt;Dixit, Avinash K.&lt;/author&gt;&lt;author&gt;Eberly, Janice C.&lt;/author&gt;&lt;author&gt;Pindyck, Robert S.&lt;/author&gt;&lt;/authors&gt;&lt;/contributors&gt;&lt;titles&gt;&lt;title&gt;Options, the value of capital, and investment&lt;/title&gt;&lt;secondary-title&gt;Quarterly Journal of Economics&lt;/secondary-title&gt;&lt;/titles&gt;&lt;periodical&gt;&lt;full-title&gt;Quarterly Journal of Economics&lt;/full-title&gt;&lt;/periodical&gt;&lt;pages&gt;753-777&lt;/pages&gt;&lt;volume&gt;111&lt;/volume&gt;&lt;number&gt;3&lt;/number&gt;&lt;dates&gt;&lt;year&gt;1996&lt;/year&gt;&lt;/dates&gt;&lt;urls&gt;&lt;/urls&gt;&lt;/record&gt;&lt;/Cite&gt;&lt;Cite&gt;&lt;Author&gt;McDonald&lt;/Author&gt;&lt;Year&gt;1986&lt;/Year&gt;&lt;RecNum&gt;1147&lt;/RecNum&gt;&lt;record&gt;&lt;rec-number&gt;1147&lt;/rec-number&gt;&lt;foreign-keys&gt;&lt;key app="EN" db-id="fw0fwrtv1ftz0hee2f55rxe9r0s0w0zx2r00"&gt;1147&lt;/key&gt;&lt;/foreign-keys&gt;&lt;ref-type name="Journal Article"&gt;17&lt;/ref-type&gt;&lt;contributors&gt;&lt;authors&gt;&lt;author&gt;Robert McDonald&lt;/author&gt;&lt;author&gt;Daniel Siegel&lt;/author&gt;&lt;/authors&gt;&lt;/contributors&gt;&lt;titles&gt;&lt;title&gt;The value of waiting to invest&lt;/title&gt;&lt;secondary-title&gt;Quarterly Journal of Economics&lt;/secondary-title&gt;&lt;/titles&gt;&lt;periodical&gt;&lt;full-title&gt;Quarterly Journal of Economics&lt;/full-title&gt;&lt;/periodical&gt;&lt;pages&gt;707-728&lt;/pages&gt;&lt;volume&gt;101&lt;/volume&gt;&lt;number&gt;4&lt;/number&gt;&lt;dates&gt;&lt;year&gt;1986&lt;/year&gt;&lt;/dates&gt;&lt;urls&gt;&lt;/urls&gt;&lt;/record&gt;&lt;/Cite&gt;&lt;/EndNote&gt;</w:instrText>
      </w:r>
      <w:r w:rsidR="009C06AB">
        <w:fldChar w:fldCharType="separate"/>
      </w:r>
      <w:r w:rsidR="009C06AB">
        <w:rPr>
          <w:noProof/>
        </w:rPr>
        <w:t>(</w:t>
      </w:r>
      <w:hyperlink w:anchor="_ENREF_70" w:tooltip="McDonald, 1986 #1147" w:history="1">
        <w:r w:rsidR="00384AD3">
          <w:rPr>
            <w:noProof/>
          </w:rPr>
          <w:t>McDonald and Siegel 1986</w:t>
        </w:r>
      </w:hyperlink>
      <w:r w:rsidR="009C06AB">
        <w:rPr>
          <w:noProof/>
        </w:rPr>
        <w:t xml:space="preserve">; </w:t>
      </w:r>
      <w:hyperlink w:anchor="_ENREF_1" w:tooltip="Abel, 1996 #1151" w:history="1">
        <w:r w:rsidR="00384AD3">
          <w:rPr>
            <w:noProof/>
          </w:rPr>
          <w:t xml:space="preserve">Abel, Dixit </w:t>
        </w:r>
        <w:r w:rsidR="00384AD3" w:rsidRPr="00127B3B">
          <w:rPr>
            <w:i/>
            <w:noProof/>
          </w:rPr>
          <w:t>et al.</w:t>
        </w:r>
        <w:r w:rsidR="00384AD3">
          <w:rPr>
            <w:noProof/>
          </w:rPr>
          <w:t xml:space="preserve"> 1996</w:t>
        </w:r>
      </w:hyperlink>
      <w:r w:rsidR="009C06AB">
        <w:rPr>
          <w:noProof/>
        </w:rPr>
        <w:t>)</w:t>
      </w:r>
      <w:r w:rsidR="009C06AB">
        <w:fldChar w:fldCharType="end"/>
      </w:r>
      <w:r w:rsidR="009C06AB">
        <w:t xml:space="preserve">, which can be a substantial portion of the value of an entrepreneurial venture </w:t>
      </w:r>
      <w:r w:rsidR="009C06AB">
        <w:fldChar w:fldCharType="begin"/>
      </w:r>
      <w:r w:rsidR="009C06AB">
        <w:instrText xml:space="preserve"> ADDIN EN.CITE &lt;EndNote&gt;&lt;Cite&gt;&lt;Author&gt;Dixit&lt;/Author&gt;&lt;Year&gt;1995&lt;/Year&gt;&lt;RecNum&gt;1152&lt;/RecNum&gt;&lt;DisplayText&gt;(Dixit and Pindyck 1995)&lt;/DisplayText&gt;&lt;record&gt;&lt;rec-number&gt;1152&lt;/rec-number&gt;&lt;foreign-keys&gt;&lt;key app="EN" db-id="fw0fwrtv1ftz0hee2f55rxe9r0s0w0zx2r00"&gt;1152&lt;/key&gt;&lt;/foreign-keys&gt;&lt;ref-type name="Journal Article"&gt;17&lt;/ref-type&gt;&lt;contributors&gt;&lt;authors&gt;&lt;author&gt;Dixit, Avinash K.&lt;/author&gt;&lt;author&gt;Pindyck, Robert S.&lt;/author&gt;&lt;/authors&gt;&lt;/contributors&gt;&lt;titles&gt;&lt;title&gt;The options approach to capital investment&lt;/title&gt;&lt;secondary-title&gt;Harvard Business Review&lt;/secondary-title&gt;&lt;/titles&gt;&lt;periodical&gt;&lt;full-title&gt;Harvard Business Review&lt;/full-title&gt;&lt;/periodical&gt;&lt;pages&gt;105-115&lt;/pages&gt;&lt;volume&gt;73&lt;/volume&gt;&lt;number&gt;3&lt;/number&gt;&lt;dates&gt;&lt;year&gt;1995&lt;/year&gt;&lt;/dates&gt;&lt;urls&gt;&lt;/urls&gt;&lt;/record&gt;&lt;/Cite&gt;&lt;/EndNote&gt;</w:instrText>
      </w:r>
      <w:r w:rsidR="009C06AB">
        <w:fldChar w:fldCharType="separate"/>
      </w:r>
      <w:r w:rsidR="009C06AB">
        <w:rPr>
          <w:noProof/>
        </w:rPr>
        <w:t>(</w:t>
      </w:r>
      <w:hyperlink w:anchor="_ENREF_26" w:tooltip="Dixit, 1995 #1152" w:history="1">
        <w:r w:rsidR="00384AD3">
          <w:rPr>
            <w:noProof/>
          </w:rPr>
          <w:t>Dixit and Pindyck 1995</w:t>
        </w:r>
      </w:hyperlink>
      <w:r w:rsidR="009C06AB">
        <w:rPr>
          <w:noProof/>
        </w:rPr>
        <w:t>)</w:t>
      </w:r>
      <w:r w:rsidR="009C06AB">
        <w:fldChar w:fldCharType="end"/>
      </w:r>
      <w:r w:rsidR="009C06AB">
        <w:t>.  Furthermore</w:t>
      </w:r>
      <w:r w:rsidR="00BD59B7">
        <w:t xml:space="preserve">, </w:t>
      </w:r>
      <w:r w:rsidR="003C1057">
        <w:t xml:space="preserve">although </w:t>
      </w:r>
      <w:r w:rsidR="00BD59B7">
        <w:t xml:space="preserve">attracting outside resources </w:t>
      </w:r>
      <w:r w:rsidR="003C1057">
        <w:t xml:space="preserve">may increase company survival, </w:t>
      </w:r>
      <w:r w:rsidR="005E6006">
        <w:t xml:space="preserve">bringing investors into the startup can increase the pressure to “swing for the fences” – to ratchet up the growth, usually increasing the risk of complete failure.  Replacing a founder-CEO – especially one unhappy with losing </w:t>
      </w:r>
      <w:r w:rsidR="00C04891">
        <w:t xml:space="preserve">control </w:t>
      </w:r>
      <w:r w:rsidR="005E6006">
        <w:t xml:space="preserve">– may also heighten risks for the company.  For these reasons, a founder’s refusal to attract outside resources and to remain CEO may instead </w:t>
      </w:r>
      <w:r w:rsidR="005E6006" w:rsidRPr="005E6006">
        <w:rPr>
          <w:i/>
        </w:rPr>
        <w:t>reduce</w:t>
      </w:r>
      <w:r w:rsidR="005E6006">
        <w:t xml:space="preserve"> risks for the company.  Research that examines these competing types of risk can help shed further light on </w:t>
      </w:r>
      <w:r w:rsidR="000D1261">
        <w:t xml:space="preserve">this </w:t>
      </w:r>
      <w:r w:rsidR="005E6006">
        <w:t>tradeoff.</w:t>
      </w:r>
      <w:r w:rsidR="009852E1">
        <w:rPr>
          <w:b/>
        </w:rPr>
        <w:br w:type="page"/>
      </w:r>
    </w:p>
    <w:p w14:paraId="006BFB3A" w14:textId="77777777" w:rsidR="00AB6D8A" w:rsidRDefault="00AB6D8A" w:rsidP="00A51A22">
      <w:pPr>
        <w:pStyle w:val="Heading3"/>
        <w:rPr>
          <w:b/>
        </w:rPr>
        <w:sectPr w:rsidR="00AB6D8A" w:rsidSect="00E520F0">
          <w:footerReference w:type="default" r:id="rId9"/>
          <w:type w:val="continuous"/>
          <w:pgSz w:w="12240" w:h="15840"/>
          <w:pgMar w:top="1440" w:right="1440" w:bottom="1440" w:left="1440" w:header="720" w:footer="720" w:gutter="0"/>
          <w:pgNumType w:start="0"/>
          <w:cols w:space="720"/>
          <w:titlePg/>
          <w:docGrid w:linePitch="360"/>
        </w:sectPr>
      </w:pPr>
    </w:p>
    <w:p w14:paraId="5929619C" w14:textId="266B60C4" w:rsidR="00CF5277" w:rsidRDefault="00CF5277" w:rsidP="0049235D">
      <w:pPr>
        <w:pStyle w:val="Heading3"/>
        <w:spacing w:before="200"/>
        <w:ind w:left="-180"/>
      </w:pPr>
      <w:r w:rsidRPr="007168CA">
        <w:rPr>
          <w:b/>
        </w:rPr>
        <w:lastRenderedPageBreak/>
        <w:t>Table 1</w:t>
      </w:r>
      <w:r>
        <w:t>: Summary statistics and correlation matrix</w:t>
      </w:r>
    </w:p>
    <w:p w14:paraId="613D374F" w14:textId="77777777" w:rsidR="00C00BF3" w:rsidRDefault="00C00BF3" w:rsidP="00741458">
      <w:pPr>
        <w:keepNext/>
        <w:spacing w:line="276" w:lineRule="auto"/>
        <w:ind w:firstLine="0"/>
        <w:rPr>
          <w:b/>
        </w:rPr>
        <w:sectPr w:rsidR="00C00BF3" w:rsidSect="00D639E7">
          <w:pgSz w:w="12240" w:h="15840"/>
          <w:pgMar w:top="720" w:right="1440" w:bottom="720" w:left="1440" w:header="720" w:footer="720" w:gutter="0"/>
          <w:cols w:space="720"/>
          <w:docGrid w:linePitch="360"/>
        </w:sectPr>
      </w:pPr>
    </w:p>
    <w:tbl>
      <w:tblPr>
        <w:tblW w:w="4740" w:type="dxa"/>
        <w:tblInd w:w="-60" w:type="dxa"/>
        <w:tblBorders>
          <w:top w:val="single" w:sz="18" w:space="0" w:color="000000"/>
          <w:bottom w:val="single" w:sz="18" w:space="0" w:color="000000"/>
        </w:tblBorders>
        <w:tblCellMar>
          <w:top w:w="15" w:type="dxa"/>
          <w:left w:w="15" w:type="dxa"/>
          <w:bottom w:w="15" w:type="dxa"/>
          <w:right w:w="15" w:type="dxa"/>
        </w:tblCellMar>
        <w:tblLook w:val="04A0" w:firstRow="1" w:lastRow="0" w:firstColumn="1" w:lastColumn="0" w:noHBand="0" w:noVBand="1"/>
      </w:tblPr>
      <w:tblGrid>
        <w:gridCol w:w="2719"/>
        <w:gridCol w:w="686"/>
        <w:gridCol w:w="686"/>
        <w:gridCol w:w="541"/>
        <w:gridCol w:w="36"/>
        <w:gridCol w:w="36"/>
        <w:gridCol w:w="36"/>
      </w:tblGrid>
      <w:tr w:rsidR="00D273D6" w:rsidRPr="00C00BF3" w14:paraId="593265FB" w14:textId="72FB0B20" w:rsidTr="00D639E7">
        <w:trPr>
          <w:trHeight w:val="20"/>
          <w:tblHeader/>
        </w:trPr>
        <w:tc>
          <w:tcPr>
            <w:tcW w:w="2719" w:type="dxa"/>
            <w:shd w:val="clear" w:color="auto" w:fill="auto"/>
            <w:tcMar>
              <w:top w:w="48" w:type="dxa"/>
              <w:left w:w="120" w:type="dxa"/>
              <w:bottom w:w="48" w:type="dxa"/>
              <w:right w:w="120" w:type="dxa"/>
            </w:tcMar>
            <w:vAlign w:val="bottom"/>
            <w:hideMark/>
          </w:tcPr>
          <w:p w14:paraId="381306D0" w14:textId="67CEC494" w:rsidR="00D273D6" w:rsidRPr="00C00BF3" w:rsidRDefault="00AB6D8A" w:rsidP="00D639E7">
            <w:pPr>
              <w:spacing w:line="240" w:lineRule="auto"/>
              <w:ind w:firstLine="0"/>
              <w:jc w:val="center"/>
              <w:rPr>
                <w:rFonts w:eastAsia="Times New Roman" w:cstheme="minorHAnsi"/>
                <w:b/>
                <w:bCs/>
                <w:color w:val="000000"/>
                <w:sz w:val="16"/>
                <w:szCs w:val="16"/>
              </w:rPr>
            </w:pPr>
            <w:r>
              <w:rPr>
                <w:rFonts w:eastAsia="Times New Roman" w:cstheme="minorHAnsi"/>
                <w:b/>
                <w:bCs/>
                <w:color w:val="000000"/>
                <w:sz w:val="16"/>
                <w:szCs w:val="16"/>
              </w:rPr>
              <w:lastRenderedPageBreak/>
              <w:t xml:space="preserve">Independent </w:t>
            </w:r>
            <w:r w:rsidR="00D273D6" w:rsidRPr="00C00BF3">
              <w:rPr>
                <w:rFonts w:eastAsia="Times New Roman" w:cstheme="minorHAnsi"/>
                <w:b/>
                <w:bCs/>
                <w:color w:val="000000"/>
                <w:sz w:val="16"/>
                <w:szCs w:val="16"/>
              </w:rPr>
              <w:t>Variable</w:t>
            </w:r>
          </w:p>
        </w:tc>
        <w:tc>
          <w:tcPr>
            <w:tcW w:w="0" w:type="auto"/>
            <w:shd w:val="clear" w:color="auto" w:fill="auto"/>
            <w:tcMar>
              <w:top w:w="48" w:type="dxa"/>
              <w:left w:w="120" w:type="dxa"/>
              <w:bottom w:w="48" w:type="dxa"/>
              <w:right w:w="120" w:type="dxa"/>
            </w:tcMar>
            <w:vAlign w:val="bottom"/>
            <w:hideMark/>
          </w:tcPr>
          <w:p w14:paraId="0D83BB9F" w14:textId="2D544CDC" w:rsidR="00D273D6" w:rsidRPr="00C00BF3" w:rsidRDefault="00D273D6" w:rsidP="00D639E7">
            <w:pPr>
              <w:spacing w:line="240" w:lineRule="auto"/>
              <w:ind w:firstLine="0"/>
              <w:jc w:val="center"/>
              <w:rPr>
                <w:rFonts w:eastAsia="Times New Roman" w:cstheme="minorHAnsi"/>
                <w:b/>
                <w:bCs/>
                <w:color w:val="000000"/>
                <w:sz w:val="16"/>
                <w:szCs w:val="16"/>
              </w:rPr>
            </w:pPr>
            <w:r w:rsidRPr="00C00BF3">
              <w:rPr>
                <w:rFonts w:eastAsia="Times New Roman" w:cstheme="minorHAnsi"/>
                <w:b/>
                <w:bCs/>
                <w:color w:val="000000"/>
                <w:sz w:val="16"/>
                <w:szCs w:val="16"/>
              </w:rPr>
              <w:t>Mean</w:t>
            </w:r>
          </w:p>
        </w:tc>
        <w:tc>
          <w:tcPr>
            <w:tcW w:w="0" w:type="auto"/>
            <w:shd w:val="clear" w:color="auto" w:fill="auto"/>
            <w:tcMar>
              <w:top w:w="48" w:type="dxa"/>
              <w:left w:w="120" w:type="dxa"/>
              <w:bottom w:w="48" w:type="dxa"/>
              <w:right w:w="120" w:type="dxa"/>
            </w:tcMar>
            <w:vAlign w:val="bottom"/>
            <w:hideMark/>
          </w:tcPr>
          <w:p w14:paraId="11C17E42" w14:textId="593D2FE0" w:rsidR="00D273D6" w:rsidRPr="00C00BF3" w:rsidRDefault="00D273D6" w:rsidP="00D639E7">
            <w:pPr>
              <w:spacing w:line="240" w:lineRule="auto"/>
              <w:ind w:firstLine="0"/>
              <w:jc w:val="center"/>
              <w:rPr>
                <w:rFonts w:eastAsia="Times New Roman" w:cstheme="minorHAnsi"/>
                <w:b/>
                <w:bCs/>
                <w:color w:val="000000"/>
                <w:sz w:val="16"/>
                <w:szCs w:val="16"/>
              </w:rPr>
            </w:pPr>
            <w:r w:rsidRPr="00C00BF3">
              <w:rPr>
                <w:rFonts w:eastAsia="Times New Roman" w:cstheme="minorHAnsi"/>
                <w:b/>
                <w:bCs/>
                <w:color w:val="000000"/>
                <w:sz w:val="16"/>
                <w:szCs w:val="16"/>
              </w:rPr>
              <w:t>St-dev</w:t>
            </w:r>
          </w:p>
        </w:tc>
        <w:tc>
          <w:tcPr>
            <w:tcW w:w="0" w:type="auto"/>
            <w:vAlign w:val="bottom"/>
          </w:tcPr>
          <w:p w14:paraId="6DE8ECD4" w14:textId="4D4EF876" w:rsidR="00D273D6" w:rsidRPr="00C00BF3" w:rsidRDefault="00D273D6" w:rsidP="00D639E7">
            <w:pPr>
              <w:spacing w:line="240" w:lineRule="auto"/>
              <w:ind w:firstLine="0"/>
              <w:jc w:val="center"/>
              <w:rPr>
                <w:rFonts w:eastAsia="Times New Roman" w:cstheme="minorHAnsi"/>
                <w:b/>
                <w:bCs/>
                <w:color w:val="000000"/>
                <w:sz w:val="16"/>
                <w:szCs w:val="16"/>
              </w:rPr>
            </w:pPr>
            <w:r w:rsidRPr="00C00BF3">
              <w:rPr>
                <w:rFonts w:eastAsia="Times New Roman" w:cstheme="minorHAnsi"/>
                <w:b/>
                <w:bCs/>
                <w:color w:val="000000"/>
                <w:sz w:val="16"/>
                <w:szCs w:val="16"/>
              </w:rPr>
              <w:t>Median</w:t>
            </w:r>
          </w:p>
        </w:tc>
        <w:tc>
          <w:tcPr>
            <w:tcW w:w="0" w:type="auto"/>
          </w:tcPr>
          <w:p w14:paraId="0AE1885B" w14:textId="77777777" w:rsidR="00D273D6" w:rsidRPr="00C00BF3" w:rsidRDefault="00D273D6" w:rsidP="00734745">
            <w:pPr>
              <w:spacing w:line="240" w:lineRule="auto"/>
              <w:ind w:firstLine="0"/>
              <w:jc w:val="center"/>
              <w:rPr>
                <w:rFonts w:eastAsia="Times New Roman" w:cstheme="minorHAnsi"/>
                <w:b/>
                <w:bCs/>
                <w:color w:val="000000"/>
                <w:sz w:val="16"/>
                <w:szCs w:val="16"/>
              </w:rPr>
            </w:pPr>
          </w:p>
        </w:tc>
        <w:tc>
          <w:tcPr>
            <w:tcW w:w="0" w:type="auto"/>
          </w:tcPr>
          <w:p w14:paraId="6F9B4EA7" w14:textId="77777777" w:rsidR="00D273D6" w:rsidRPr="00C00BF3" w:rsidRDefault="00D273D6" w:rsidP="00734745">
            <w:pPr>
              <w:spacing w:line="240" w:lineRule="auto"/>
              <w:ind w:firstLine="0"/>
              <w:jc w:val="center"/>
              <w:rPr>
                <w:rFonts w:eastAsia="Times New Roman" w:cstheme="minorHAnsi"/>
                <w:b/>
                <w:bCs/>
                <w:color w:val="000000"/>
                <w:sz w:val="16"/>
                <w:szCs w:val="16"/>
              </w:rPr>
            </w:pPr>
          </w:p>
        </w:tc>
        <w:tc>
          <w:tcPr>
            <w:tcW w:w="0" w:type="auto"/>
          </w:tcPr>
          <w:p w14:paraId="23E6B6E6" w14:textId="77777777" w:rsidR="00D273D6" w:rsidRPr="00C00BF3" w:rsidRDefault="00D273D6" w:rsidP="00734745">
            <w:pPr>
              <w:spacing w:line="240" w:lineRule="auto"/>
              <w:ind w:firstLine="0"/>
              <w:jc w:val="center"/>
              <w:rPr>
                <w:rFonts w:eastAsia="Times New Roman" w:cstheme="minorHAnsi"/>
                <w:b/>
                <w:bCs/>
                <w:color w:val="000000"/>
                <w:sz w:val="16"/>
                <w:szCs w:val="16"/>
              </w:rPr>
            </w:pPr>
          </w:p>
        </w:tc>
      </w:tr>
      <w:tr w:rsidR="00D273D6" w:rsidRPr="00C00BF3" w14:paraId="7AFBBF66" w14:textId="65035B29" w:rsidTr="00D639E7">
        <w:trPr>
          <w:trHeight w:val="20"/>
        </w:trPr>
        <w:tc>
          <w:tcPr>
            <w:tcW w:w="2719" w:type="dxa"/>
            <w:shd w:val="clear" w:color="auto" w:fill="auto"/>
            <w:tcMar>
              <w:top w:w="48" w:type="dxa"/>
              <w:left w:w="120" w:type="dxa"/>
              <w:bottom w:w="48" w:type="dxa"/>
              <w:right w:w="120" w:type="dxa"/>
            </w:tcMar>
            <w:vAlign w:val="bottom"/>
            <w:hideMark/>
          </w:tcPr>
          <w:p w14:paraId="115F1B6F" w14:textId="242398BB" w:rsidR="00D273D6" w:rsidRPr="00C00BF3" w:rsidRDefault="00D273D6"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Control-index</w:t>
            </w:r>
          </w:p>
        </w:tc>
        <w:tc>
          <w:tcPr>
            <w:tcW w:w="0" w:type="auto"/>
            <w:shd w:val="clear" w:color="auto" w:fill="auto"/>
            <w:tcMar>
              <w:top w:w="48" w:type="dxa"/>
              <w:left w:w="120" w:type="dxa"/>
              <w:bottom w:w="48" w:type="dxa"/>
              <w:right w:w="120" w:type="dxa"/>
            </w:tcMar>
            <w:vAlign w:val="bottom"/>
            <w:hideMark/>
          </w:tcPr>
          <w:p w14:paraId="50265178"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0.7006</w:t>
            </w:r>
          </w:p>
        </w:tc>
        <w:tc>
          <w:tcPr>
            <w:tcW w:w="0" w:type="auto"/>
            <w:shd w:val="clear" w:color="auto" w:fill="auto"/>
            <w:tcMar>
              <w:top w:w="48" w:type="dxa"/>
              <w:left w:w="120" w:type="dxa"/>
              <w:bottom w:w="48" w:type="dxa"/>
              <w:right w:w="120" w:type="dxa"/>
            </w:tcMar>
            <w:vAlign w:val="bottom"/>
            <w:hideMark/>
          </w:tcPr>
          <w:p w14:paraId="6910541D"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0.6935</w:t>
            </w:r>
          </w:p>
        </w:tc>
        <w:tc>
          <w:tcPr>
            <w:tcW w:w="0" w:type="auto"/>
            <w:vAlign w:val="bottom"/>
          </w:tcPr>
          <w:p w14:paraId="30D3FA6F" w14:textId="432A920F"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1</w:t>
            </w:r>
          </w:p>
        </w:tc>
        <w:tc>
          <w:tcPr>
            <w:tcW w:w="0" w:type="auto"/>
          </w:tcPr>
          <w:p w14:paraId="61627A65"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163B01DA"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4CCD2A48" w14:textId="77777777" w:rsidR="00D273D6" w:rsidRPr="00C00BF3" w:rsidRDefault="00D273D6" w:rsidP="00734745">
            <w:pPr>
              <w:spacing w:line="240" w:lineRule="auto"/>
              <w:ind w:firstLine="0"/>
              <w:jc w:val="center"/>
              <w:rPr>
                <w:rFonts w:eastAsia="Times New Roman" w:cstheme="minorHAnsi"/>
                <w:color w:val="000000"/>
                <w:sz w:val="16"/>
                <w:szCs w:val="16"/>
              </w:rPr>
            </w:pPr>
          </w:p>
        </w:tc>
      </w:tr>
      <w:tr w:rsidR="00D273D6" w:rsidRPr="00C00BF3" w14:paraId="59BBB953" w14:textId="75DBE5B1" w:rsidTr="00D639E7">
        <w:trPr>
          <w:trHeight w:val="20"/>
        </w:trPr>
        <w:tc>
          <w:tcPr>
            <w:tcW w:w="2719" w:type="dxa"/>
            <w:shd w:val="clear" w:color="auto" w:fill="auto"/>
            <w:tcMar>
              <w:top w:w="48" w:type="dxa"/>
              <w:left w:w="120" w:type="dxa"/>
              <w:bottom w:w="48" w:type="dxa"/>
              <w:right w:w="120" w:type="dxa"/>
            </w:tcMar>
            <w:vAlign w:val="bottom"/>
            <w:hideMark/>
          </w:tcPr>
          <w:p w14:paraId="7784CCE1" w14:textId="37079CB9" w:rsidR="00D273D6" w:rsidRPr="00C00BF3" w:rsidRDefault="00D273D6"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Company age</w:t>
            </w:r>
          </w:p>
        </w:tc>
        <w:tc>
          <w:tcPr>
            <w:tcW w:w="0" w:type="auto"/>
            <w:shd w:val="clear" w:color="auto" w:fill="auto"/>
            <w:tcMar>
              <w:top w:w="48" w:type="dxa"/>
              <w:left w:w="120" w:type="dxa"/>
              <w:bottom w:w="48" w:type="dxa"/>
              <w:right w:w="120" w:type="dxa"/>
            </w:tcMar>
            <w:vAlign w:val="bottom"/>
            <w:hideMark/>
          </w:tcPr>
          <w:p w14:paraId="7EEEC4D5"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6.93</w:t>
            </w:r>
          </w:p>
        </w:tc>
        <w:tc>
          <w:tcPr>
            <w:tcW w:w="0" w:type="auto"/>
            <w:shd w:val="clear" w:color="auto" w:fill="auto"/>
            <w:tcMar>
              <w:top w:w="48" w:type="dxa"/>
              <w:left w:w="120" w:type="dxa"/>
              <w:bottom w:w="48" w:type="dxa"/>
              <w:right w:w="120" w:type="dxa"/>
            </w:tcMar>
            <w:vAlign w:val="bottom"/>
            <w:hideMark/>
          </w:tcPr>
          <w:p w14:paraId="29022474"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5.147</w:t>
            </w:r>
          </w:p>
        </w:tc>
        <w:tc>
          <w:tcPr>
            <w:tcW w:w="0" w:type="auto"/>
            <w:vAlign w:val="bottom"/>
          </w:tcPr>
          <w:p w14:paraId="26933C25" w14:textId="57D34436"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5.9</w:t>
            </w:r>
          </w:p>
        </w:tc>
        <w:tc>
          <w:tcPr>
            <w:tcW w:w="0" w:type="auto"/>
          </w:tcPr>
          <w:p w14:paraId="50AF342F"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79B4E682"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1007B9D4" w14:textId="77777777" w:rsidR="00D273D6" w:rsidRPr="00C00BF3" w:rsidRDefault="00D273D6" w:rsidP="00734745">
            <w:pPr>
              <w:spacing w:line="240" w:lineRule="auto"/>
              <w:ind w:firstLine="0"/>
              <w:jc w:val="center"/>
              <w:rPr>
                <w:rFonts w:eastAsia="Times New Roman" w:cstheme="minorHAnsi"/>
                <w:color w:val="000000"/>
                <w:sz w:val="16"/>
                <w:szCs w:val="16"/>
              </w:rPr>
            </w:pPr>
          </w:p>
        </w:tc>
      </w:tr>
      <w:tr w:rsidR="00C32A3C" w:rsidRPr="00C00BF3" w14:paraId="0D6D9733" w14:textId="77777777" w:rsidTr="00D639E7">
        <w:trPr>
          <w:trHeight w:val="24"/>
        </w:trPr>
        <w:tc>
          <w:tcPr>
            <w:tcW w:w="2719" w:type="dxa"/>
            <w:shd w:val="clear" w:color="auto" w:fill="auto"/>
            <w:tcMar>
              <w:top w:w="48" w:type="dxa"/>
              <w:left w:w="120" w:type="dxa"/>
              <w:bottom w:w="48" w:type="dxa"/>
              <w:right w:w="120" w:type="dxa"/>
            </w:tcMar>
            <w:vAlign w:val="bottom"/>
            <w:hideMark/>
          </w:tcPr>
          <w:p w14:paraId="22470C0F" w14:textId="77777777" w:rsidR="00C32A3C" w:rsidRPr="00C00BF3" w:rsidRDefault="00C32A3C"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Founder: prior founding exp’c</w:t>
            </w:r>
            <w:r>
              <w:rPr>
                <w:rFonts w:eastAsia="Times New Roman" w:cstheme="minorHAnsi"/>
                <w:color w:val="000000"/>
                <w:sz w:val="16"/>
                <w:szCs w:val="16"/>
              </w:rPr>
              <w:t>?</w:t>
            </w:r>
          </w:p>
        </w:tc>
        <w:tc>
          <w:tcPr>
            <w:tcW w:w="0" w:type="auto"/>
            <w:shd w:val="clear" w:color="auto" w:fill="auto"/>
            <w:tcMar>
              <w:top w:w="48" w:type="dxa"/>
              <w:left w:w="120" w:type="dxa"/>
              <w:bottom w:w="48" w:type="dxa"/>
              <w:right w:w="120" w:type="dxa"/>
            </w:tcMar>
            <w:vAlign w:val="bottom"/>
            <w:hideMark/>
          </w:tcPr>
          <w:p w14:paraId="1AA653A6" w14:textId="77777777" w:rsidR="00C32A3C" w:rsidRPr="00C00BF3" w:rsidRDefault="00C32A3C"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0.4716</w:t>
            </w:r>
          </w:p>
        </w:tc>
        <w:tc>
          <w:tcPr>
            <w:tcW w:w="0" w:type="auto"/>
            <w:shd w:val="clear" w:color="auto" w:fill="auto"/>
            <w:tcMar>
              <w:top w:w="48" w:type="dxa"/>
              <w:left w:w="120" w:type="dxa"/>
              <w:bottom w:w="48" w:type="dxa"/>
              <w:right w:w="120" w:type="dxa"/>
            </w:tcMar>
            <w:vAlign w:val="bottom"/>
            <w:hideMark/>
          </w:tcPr>
          <w:p w14:paraId="79E3C39E" w14:textId="77777777" w:rsidR="00C32A3C" w:rsidRPr="00C00BF3" w:rsidRDefault="00C32A3C"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0.4992</w:t>
            </w:r>
          </w:p>
        </w:tc>
        <w:tc>
          <w:tcPr>
            <w:tcW w:w="0" w:type="auto"/>
            <w:vAlign w:val="bottom"/>
          </w:tcPr>
          <w:p w14:paraId="31D48D12" w14:textId="77777777" w:rsidR="00C32A3C" w:rsidRPr="00C00BF3" w:rsidRDefault="00C32A3C"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w:t>
            </w:r>
          </w:p>
        </w:tc>
        <w:tc>
          <w:tcPr>
            <w:tcW w:w="0" w:type="auto"/>
          </w:tcPr>
          <w:p w14:paraId="4234AB01" w14:textId="77777777" w:rsidR="00C32A3C" w:rsidRPr="00C00BF3" w:rsidRDefault="00C32A3C" w:rsidP="00EF6659">
            <w:pPr>
              <w:spacing w:line="240" w:lineRule="auto"/>
              <w:ind w:firstLine="0"/>
              <w:jc w:val="center"/>
              <w:rPr>
                <w:rFonts w:eastAsia="Times New Roman" w:cstheme="minorHAnsi"/>
                <w:color w:val="000000"/>
                <w:sz w:val="16"/>
                <w:szCs w:val="16"/>
              </w:rPr>
            </w:pPr>
          </w:p>
        </w:tc>
        <w:tc>
          <w:tcPr>
            <w:tcW w:w="0" w:type="auto"/>
          </w:tcPr>
          <w:p w14:paraId="7991196E" w14:textId="77777777" w:rsidR="00C32A3C" w:rsidRPr="00C00BF3" w:rsidRDefault="00C32A3C" w:rsidP="00EF6659">
            <w:pPr>
              <w:spacing w:line="240" w:lineRule="auto"/>
              <w:ind w:firstLine="0"/>
              <w:jc w:val="center"/>
              <w:rPr>
                <w:rFonts w:eastAsia="Times New Roman" w:cstheme="minorHAnsi"/>
                <w:color w:val="000000"/>
                <w:sz w:val="16"/>
                <w:szCs w:val="16"/>
              </w:rPr>
            </w:pPr>
          </w:p>
        </w:tc>
        <w:tc>
          <w:tcPr>
            <w:tcW w:w="0" w:type="auto"/>
          </w:tcPr>
          <w:p w14:paraId="4E898985" w14:textId="77777777" w:rsidR="00C32A3C" w:rsidRPr="00C00BF3" w:rsidRDefault="00C32A3C" w:rsidP="00EF6659">
            <w:pPr>
              <w:spacing w:line="240" w:lineRule="auto"/>
              <w:ind w:firstLine="0"/>
              <w:jc w:val="center"/>
              <w:rPr>
                <w:rFonts w:eastAsia="Times New Roman" w:cstheme="minorHAnsi"/>
                <w:color w:val="000000"/>
                <w:sz w:val="16"/>
                <w:szCs w:val="16"/>
              </w:rPr>
            </w:pPr>
          </w:p>
        </w:tc>
      </w:tr>
      <w:tr w:rsidR="00D273D6" w:rsidRPr="00C00BF3" w14:paraId="44C741A3" w14:textId="1370BD87" w:rsidTr="00D639E7">
        <w:trPr>
          <w:trHeight w:val="20"/>
        </w:trPr>
        <w:tc>
          <w:tcPr>
            <w:tcW w:w="2719" w:type="dxa"/>
            <w:shd w:val="clear" w:color="auto" w:fill="auto"/>
            <w:tcMar>
              <w:top w:w="48" w:type="dxa"/>
              <w:left w:w="120" w:type="dxa"/>
              <w:bottom w:w="48" w:type="dxa"/>
              <w:right w:w="120" w:type="dxa"/>
            </w:tcMar>
            <w:vAlign w:val="bottom"/>
            <w:hideMark/>
          </w:tcPr>
          <w:p w14:paraId="11C19ADE" w14:textId="6A867246" w:rsidR="00D273D6" w:rsidRPr="00C00BF3" w:rsidRDefault="00C00BF3"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Founder:</w:t>
            </w:r>
            <w:r w:rsidR="00D273D6" w:rsidRPr="00C00BF3">
              <w:rPr>
                <w:rFonts w:eastAsia="Times New Roman" w:cstheme="minorHAnsi"/>
                <w:color w:val="000000"/>
                <w:sz w:val="16"/>
                <w:szCs w:val="16"/>
              </w:rPr>
              <w:t xml:space="preserve"> prior years </w:t>
            </w:r>
            <w:r w:rsidRPr="00C00BF3">
              <w:rPr>
                <w:rFonts w:eastAsia="Times New Roman" w:cstheme="minorHAnsi"/>
                <w:color w:val="000000"/>
                <w:sz w:val="16"/>
                <w:szCs w:val="16"/>
              </w:rPr>
              <w:t xml:space="preserve">of work </w:t>
            </w:r>
            <w:r w:rsidR="00D273D6" w:rsidRPr="00C00BF3">
              <w:rPr>
                <w:rFonts w:eastAsia="Times New Roman" w:cstheme="minorHAnsi"/>
                <w:color w:val="000000"/>
                <w:sz w:val="16"/>
                <w:szCs w:val="16"/>
              </w:rPr>
              <w:t>exp’c</w:t>
            </w:r>
          </w:p>
        </w:tc>
        <w:tc>
          <w:tcPr>
            <w:tcW w:w="0" w:type="auto"/>
            <w:shd w:val="clear" w:color="auto" w:fill="auto"/>
            <w:tcMar>
              <w:top w:w="48" w:type="dxa"/>
              <w:left w:w="120" w:type="dxa"/>
              <w:bottom w:w="48" w:type="dxa"/>
              <w:right w:w="120" w:type="dxa"/>
            </w:tcMar>
            <w:vAlign w:val="bottom"/>
            <w:hideMark/>
          </w:tcPr>
          <w:p w14:paraId="1556A7A2"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17.04</w:t>
            </w:r>
          </w:p>
        </w:tc>
        <w:tc>
          <w:tcPr>
            <w:tcW w:w="0" w:type="auto"/>
            <w:shd w:val="clear" w:color="auto" w:fill="auto"/>
            <w:tcMar>
              <w:top w:w="48" w:type="dxa"/>
              <w:left w:w="120" w:type="dxa"/>
              <w:bottom w:w="48" w:type="dxa"/>
              <w:right w:w="120" w:type="dxa"/>
            </w:tcMar>
            <w:vAlign w:val="bottom"/>
            <w:hideMark/>
          </w:tcPr>
          <w:p w14:paraId="3869B1FE"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9.469</w:t>
            </w:r>
          </w:p>
        </w:tc>
        <w:tc>
          <w:tcPr>
            <w:tcW w:w="0" w:type="auto"/>
            <w:vAlign w:val="bottom"/>
          </w:tcPr>
          <w:p w14:paraId="696E8E12" w14:textId="4A1A3DAB"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17</w:t>
            </w:r>
          </w:p>
        </w:tc>
        <w:tc>
          <w:tcPr>
            <w:tcW w:w="0" w:type="auto"/>
          </w:tcPr>
          <w:p w14:paraId="64832730"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7BDDB6EA"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6723B0C4" w14:textId="77777777" w:rsidR="00D273D6" w:rsidRPr="00C00BF3" w:rsidRDefault="00D273D6" w:rsidP="00734745">
            <w:pPr>
              <w:spacing w:line="240" w:lineRule="auto"/>
              <w:ind w:firstLine="0"/>
              <w:jc w:val="center"/>
              <w:rPr>
                <w:rFonts w:eastAsia="Times New Roman" w:cstheme="minorHAnsi"/>
                <w:color w:val="000000"/>
                <w:sz w:val="16"/>
                <w:szCs w:val="16"/>
              </w:rPr>
            </w:pPr>
          </w:p>
        </w:tc>
      </w:tr>
      <w:tr w:rsidR="00D273D6" w:rsidRPr="00C00BF3" w14:paraId="01027F34" w14:textId="1E53AD88" w:rsidTr="00D639E7">
        <w:trPr>
          <w:trHeight w:val="20"/>
        </w:trPr>
        <w:tc>
          <w:tcPr>
            <w:tcW w:w="2719" w:type="dxa"/>
            <w:shd w:val="clear" w:color="auto" w:fill="auto"/>
            <w:tcMar>
              <w:top w:w="48" w:type="dxa"/>
              <w:left w:w="120" w:type="dxa"/>
              <w:bottom w:w="48" w:type="dxa"/>
              <w:right w:w="120" w:type="dxa"/>
            </w:tcMar>
            <w:vAlign w:val="bottom"/>
            <w:hideMark/>
          </w:tcPr>
          <w:p w14:paraId="5083F6FA" w14:textId="5762580F" w:rsidR="00D273D6" w:rsidRPr="00C00BF3" w:rsidRDefault="00D273D6"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Number of founders</w:t>
            </w:r>
          </w:p>
        </w:tc>
        <w:tc>
          <w:tcPr>
            <w:tcW w:w="0" w:type="auto"/>
            <w:shd w:val="clear" w:color="auto" w:fill="auto"/>
            <w:tcMar>
              <w:top w:w="48" w:type="dxa"/>
              <w:left w:w="120" w:type="dxa"/>
              <w:bottom w:w="48" w:type="dxa"/>
              <w:right w:w="120" w:type="dxa"/>
            </w:tcMar>
            <w:vAlign w:val="bottom"/>
            <w:hideMark/>
          </w:tcPr>
          <w:p w14:paraId="229B7A2A"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2.699</w:t>
            </w:r>
          </w:p>
        </w:tc>
        <w:tc>
          <w:tcPr>
            <w:tcW w:w="0" w:type="auto"/>
            <w:shd w:val="clear" w:color="auto" w:fill="auto"/>
            <w:tcMar>
              <w:top w:w="48" w:type="dxa"/>
              <w:left w:w="120" w:type="dxa"/>
              <w:bottom w:w="48" w:type="dxa"/>
              <w:right w:w="120" w:type="dxa"/>
            </w:tcMar>
            <w:vAlign w:val="bottom"/>
            <w:hideMark/>
          </w:tcPr>
          <w:p w14:paraId="41AA59E0"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1.532</w:t>
            </w:r>
          </w:p>
        </w:tc>
        <w:tc>
          <w:tcPr>
            <w:tcW w:w="0" w:type="auto"/>
            <w:vAlign w:val="bottom"/>
          </w:tcPr>
          <w:p w14:paraId="2CCA2F9C" w14:textId="3E2F0FC4"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2</w:t>
            </w:r>
          </w:p>
        </w:tc>
        <w:tc>
          <w:tcPr>
            <w:tcW w:w="0" w:type="auto"/>
          </w:tcPr>
          <w:p w14:paraId="71602C50"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5A292168"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0B3508A3" w14:textId="77777777" w:rsidR="00D273D6" w:rsidRPr="00C00BF3" w:rsidRDefault="00D273D6" w:rsidP="00734745">
            <w:pPr>
              <w:spacing w:line="240" w:lineRule="auto"/>
              <w:ind w:firstLine="0"/>
              <w:jc w:val="center"/>
              <w:rPr>
                <w:rFonts w:eastAsia="Times New Roman" w:cstheme="minorHAnsi"/>
                <w:color w:val="000000"/>
                <w:sz w:val="16"/>
                <w:szCs w:val="16"/>
              </w:rPr>
            </w:pPr>
          </w:p>
        </w:tc>
      </w:tr>
      <w:tr w:rsidR="00D273D6" w:rsidRPr="00C00BF3" w14:paraId="02F2E980" w14:textId="0C98FA9C" w:rsidTr="00D639E7">
        <w:trPr>
          <w:trHeight w:val="20"/>
        </w:trPr>
        <w:tc>
          <w:tcPr>
            <w:tcW w:w="2719" w:type="dxa"/>
            <w:shd w:val="clear" w:color="auto" w:fill="auto"/>
            <w:tcMar>
              <w:top w:w="48" w:type="dxa"/>
              <w:left w:w="120" w:type="dxa"/>
              <w:bottom w:w="48" w:type="dxa"/>
              <w:right w:w="120" w:type="dxa"/>
            </w:tcMar>
            <w:vAlign w:val="bottom"/>
            <w:hideMark/>
          </w:tcPr>
          <w:p w14:paraId="57D6A5A3" w14:textId="0B9D767B" w:rsidR="00D273D6" w:rsidRPr="00C00BF3" w:rsidRDefault="00D273D6"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 xml:space="preserve">Cofounders’ prior years of work </w:t>
            </w:r>
            <w:r w:rsidR="00D639E7">
              <w:rPr>
                <w:rFonts w:eastAsia="Times New Roman" w:cstheme="minorHAnsi"/>
                <w:color w:val="000000"/>
                <w:sz w:val="16"/>
                <w:szCs w:val="16"/>
              </w:rPr>
              <w:t>exp’c</w:t>
            </w:r>
          </w:p>
        </w:tc>
        <w:tc>
          <w:tcPr>
            <w:tcW w:w="0" w:type="auto"/>
            <w:shd w:val="clear" w:color="auto" w:fill="auto"/>
            <w:tcMar>
              <w:top w:w="48" w:type="dxa"/>
              <w:left w:w="120" w:type="dxa"/>
              <w:bottom w:w="48" w:type="dxa"/>
              <w:right w:w="120" w:type="dxa"/>
            </w:tcMar>
            <w:vAlign w:val="bottom"/>
            <w:hideMark/>
          </w:tcPr>
          <w:p w14:paraId="0B4B44EA"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36.79</w:t>
            </w:r>
          </w:p>
        </w:tc>
        <w:tc>
          <w:tcPr>
            <w:tcW w:w="0" w:type="auto"/>
            <w:shd w:val="clear" w:color="auto" w:fill="auto"/>
            <w:tcMar>
              <w:top w:w="48" w:type="dxa"/>
              <w:left w:w="120" w:type="dxa"/>
              <w:bottom w:w="48" w:type="dxa"/>
              <w:right w:w="120" w:type="dxa"/>
            </w:tcMar>
            <w:vAlign w:val="bottom"/>
            <w:hideMark/>
          </w:tcPr>
          <w:p w14:paraId="619F7A35"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32.48</w:t>
            </w:r>
          </w:p>
        </w:tc>
        <w:tc>
          <w:tcPr>
            <w:tcW w:w="0" w:type="auto"/>
            <w:vAlign w:val="bottom"/>
          </w:tcPr>
          <w:p w14:paraId="5349E675" w14:textId="2E7C9BB6"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30</w:t>
            </w:r>
          </w:p>
        </w:tc>
        <w:tc>
          <w:tcPr>
            <w:tcW w:w="0" w:type="auto"/>
          </w:tcPr>
          <w:p w14:paraId="7E535E81"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7375831D"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63D2D849" w14:textId="77777777" w:rsidR="00D273D6" w:rsidRPr="00C00BF3" w:rsidRDefault="00D273D6" w:rsidP="00734745">
            <w:pPr>
              <w:spacing w:line="240" w:lineRule="auto"/>
              <w:ind w:firstLine="0"/>
              <w:jc w:val="center"/>
              <w:rPr>
                <w:rFonts w:eastAsia="Times New Roman" w:cstheme="minorHAnsi"/>
                <w:color w:val="000000"/>
                <w:sz w:val="16"/>
                <w:szCs w:val="16"/>
              </w:rPr>
            </w:pPr>
          </w:p>
        </w:tc>
      </w:tr>
      <w:tr w:rsidR="00D273D6" w:rsidRPr="00C00BF3" w14:paraId="0C00D29D" w14:textId="2AC04967" w:rsidTr="00D639E7">
        <w:trPr>
          <w:trHeight w:val="20"/>
        </w:trPr>
        <w:tc>
          <w:tcPr>
            <w:tcW w:w="2719" w:type="dxa"/>
            <w:shd w:val="clear" w:color="auto" w:fill="auto"/>
            <w:tcMar>
              <w:top w:w="48" w:type="dxa"/>
              <w:left w:w="120" w:type="dxa"/>
              <w:bottom w:w="48" w:type="dxa"/>
              <w:right w:w="120" w:type="dxa"/>
            </w:tcMar>
            <w:vAlign w:val="bottom"/>
            <w:hideMark/>
          </w:tcPr>
          <w:p w14:paraId="3BF47285" w14:textId="0E31D4A4" w:rsidR="00D273D6" w:rsidRPr="00C00BF3" w:rsidRDefault="00D273D6"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Seed capital invested by founders</w:t>
            </w:r>
          </w:p>
        </w:tc>
        <w:tc>
          <w:tcPr>
            <w:tcW w:w="0" w:type="auto"/>
            <w:shd w:val="clear" w:color="auto" w:fill="auto"/>
            <w:tcMar>
              <w:top w:w="48" w:type="dxa"/>
              <w:left w:w="120" w:type="dxa"/>
              <w:bottom w:w="48" w:type="dxa"/>
              <w:right w:w="120" w:type="dxa"/>
            </w:tcMar>
            <w:vAlign w:val="bottom"/>
            <w:hideMark/>
          </w:tcPr>
          <w:p w14:paraId="6DE84403"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97.19</w:t>
            </w:r>
          </w:p>
        </w:tc>
        <w:tc>
          <w:tcPr>
            <w:tcW w:w="0" w:type="auto"/>
            <w:shd w:val="clear" w:color="auto" w:fill="auto"/>
            <w:tcMar>
              <w:top w:w="48" w:type="dxa"/>
              <w:left w:w="120" w:type="dxa"/>
              <w:bottom w:w="48" w:type="dxa"/>
              <w:right w:w="120" w:type="dxa"/>
            </w:tcMar>
            <w:vAlign w:val="bottom"/>
            <w:hideMark/>
          </w:tcPr>
          <w:p w14:paraId="02861F6E"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212.9</w:t>
            </w:r>
          </w:p>
        </w:tc>
        <w:tc>
          <w:tcPr>
            <w:tcW w:w="0" w:type="auto"/>
            <w:vAlign w:val="bottom"/>
          </w:tcPr>
          <w:p w14:paraId="07661BEB" w14:textId="7D6E4FDC"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3</w:t>
            </w:r>
          </w:p>
        </w:tc>
        <w:tc>
          <w:tcPr>
            <w:tcW w:w="0" w:type="auto"/>
          </w:tcPr>
          <w:p w14:paraId="1E0B0696"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25FA6004"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2DCCC8F0" w14:textId="77777777" w:rsidR="00D273D6" w:rsidRPr="00C00BF3" w:rsidRDefault="00D273D6" w:rsidP="00734745">
            <w:pPr>
              <w:spacing w:line="240" w:lineRule="auto"/>
              <w:ind w:firstLine="0"/>
              <w:jc w:val="center"/>
              <w:rPr>
                <w:rFonts w:eastAsia="Times New Roman" w:cstheme="minorHAnsi"/>
                <w:color w:val="000000"/>
                <w:sz w:val="16"/>
                <w:szCs w:val="16"/>
              </w:rPr>
            </w:pPr>
          </w:p>
        </w:tc>
      </w:tr>
      <w:tr w:rsidR="00D273D6" w:rsidRPr="00C00BF3" w14:paraId="4D96A095" w14:textId="244574D5" w:rsidTr="00D639E7">
        <w:trPr>
          <w:trHeight w:val="20"/>
        </w:trPr>
        <w:tc>
          <w:tcPr>
            <w:tcW w:w="2719" w:type="dxa"/>
            <w:shd w:val="clear" w:color="auto" w:fill="auto"/>
            <w:tcMar>
              <w:top w:w="48" w:type="dxa"/>
              <w:left w:w="120" w:type="dxa"/>
              <w:bottom w:w="48" w:type="dxa"/>
              <w:right w:w="120" w:type="dxa"/>
            </w:tcMar>
            <w:vAlign w:val="bottom"/>
            <w:hideMark/>
          </w:tcPr>
          <w:p w14:paraId="169C8ACF" w14:textId="0525FF64" w:rsidR="00D273D6" w:rsidRPr="00C00BF3" w:rsidRDefault="00D273D6"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Founder attracted exec hires</w:t>
            </w:r>
          </w:p>
        </w:tc>
        <w:tc>
          <w:tcPr>
            <w:tcW w:w="0" w:type="auto"/>
            <w:shd w:val="clear" w:color="auto" w:fill="auto"/>
            <w:tcMar>
              <w:top w:w="48" w:type="dxa"/>
              <w:left w:w="120" w:type="dxa"/>
              <w:bottom w:w="48" w:type="dxa"/>
              <w:right w:w="120" w:type="dxa"/>
            </w:tcMar>
            <w:vAlign w:val="bottom"/>
            <w:hideMark/>
          </w:tcPr>
          <w:p w14:paraId="40650D8C"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0.5289</w:t>
            </w:r>
          </w:p>
        </w:tc>
        <w:tc>
          <w:tcPr>
            <w:tcW w:w="0" w:type="auto"/>
            <w:shd w:val="clear" w:color="auto" w:fill="auto"/>
            <w:tcMar>
              <w:top w:w="48" w:type="dxa"/>
              <w:left w:w="120" w:type="dxa"/>
              <w:bottom w:w="48" w:type="dxa"/>
              <w:right w:w="120" w:type="dxa"/>
            </w:tcMar>
            <w:vAlign w:val="bottom"/>
            <w:hideMark/>
          </w:tcPr>
          <w:p w14:paraId="7FC57B30"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0.4992</w:t>
            </w:r>
          </w:p>
        </w:tc>
        <w:tc>
          <w:tcPr>
            <w:tcW w:w="0" w:type="auto"/>
            <w:vAlign w:val="bottom"/>
          </w:tcPr>
          <w:p w14:paraId="6E154F62" w14:textId="0BFA9459"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1</w:t>
            </w:r>
          </w:p>
        </w:tc>
        <w:tc>
          <w:tcPr>
            <w:tcW w:w="0" w:type="auto"/>
          </w:tcPr>
          <w:p w14:paraId="65D69294"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37F27C63"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179FDA76" w14:textId="77777777" w:rsidR="00D273D6" w:rsidRPr="00C00BF3" w:rsidRDefault="00D273D6" w:rsidP="00734745">
            <w:pPr>
              <w:spacing w:line="240" w:lineRule="auto"/>
              <w:ind w:firstLine="0"/>
              <w:jc w:val="center"/>
              <w:rPr>
                <w:rFonts w:eastAsia="Times New Roman" w:cstheme="minorHAnsi"/>
                <w:color w:val="000000"/>
                <w:sz w:val="16"/>
                <w:szCs w:val="16"/>
              </w:rPr>
            </w:pPr>
          </w:p>
        </w:tc>
      </w:tr>
      <w:tr w:rsidR="00D273D6" w:rsidRPr="00C00BF3" w14:paraId="5A98DB5E" w14:textId="6A8C947E" w:rsidTr="00D639E7">
        <w:trPr>
          <w:trHeight w:val="20"/>
        </w:trPr>
        <w:tc>
          <w:tcPr>
            <w:tcW w:w="2719" w:type="dxa"/>
            <w:shd w:val="clear" w:color="auto" w:fill="auto"/>
            <w:tcMar>
              <w:top w:w="48" w:type="dxa"/>
              <w:left w:w="120" w:type="dxa"/>
              <w:bottom w:w="48" w:type="dxa"/>
              <w:right w:w="120" w:type="dxa"/>
            </w:tcMar>
            <w:vAlign w:val="bottom"/>
            <w:hideMark/>
          </w:tcPr>
          <w:p w14:paraId="269B5A09" w14:textId="686EC38A" w:rsidR="00D273D6" w:rsidRPr="00C00BF3" w:rsidRDefault="00D273D6"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Angel</w:t>
            </w:r>
            <w:r w:rsidR="00D639E7">
              <w:rPr>
                <w:rFonts w:eastAsia="Times New Roman" w:cstheme="minorHAnsi"/>
                <w:color w:val="000000"/>
                <w:sz w:val="16"/>
                <w:szCs w:val="16"/>
              </w:rPr>
              <w:t>/</w:t>
            </w:r>
            <w:r w:rsidRPr="00C00BF3">
              <w:rPr>
                <w:rFonts w:eastAsia="Times New Roman" w:cstheme="minorHAnsi"/>
                <w:color w:val="000000"/>
                <w:sz w:val="16"/>
                <w:szCs w:val="16"/>
              </w:rPr>
              <w:t>VC on board attracted exec</w:t>
            </w:r>
            <w:r w:rsidR="00D639E7">
              <w:rPr>
                <w:rFonts w:eastAsia="Times New Roman" w:cstheme="minorHAnsi"/>
                <w:color w:val="000000"/>
                <w:sz w:val="16"/>
                <w:szCs w:val="16"/>
              </w:rPr>
              <w:t>s</w:t>
            </w:r>
            <w:r w:rsidRPr="00C00BF3">
              <w:rPr>
                <w:rFonts w:eastAsia="Times New Roman" w:cstheme="minorHAnsi"/>
                <w:color w:val="000000"/>
                <w:sz w:val="16"/>
                <w:szCs w:val="16"/>
              </w:rPr>
              <w:t xml:space="preserve"> </w:t>
            </w:r>
          </w:p>
        </w:tc>
        <w:tc>
          <w:tcPr>
            <w:tcW w:w="0" w:type="auto"/>
            <w:shd w:val="clear" w:color="auto" w:fill="auto"/>
            <w:tcMar>
              <w:top w:w="48" w:type="dxa"/>
              <w:left w:w="120" w:type="dxa"/>
              <w:bottom w:w="48" w:type="dxa"/>
              <w:right w:w="120" w:type="dxa"/>
            </w:tcMar>
            <w:vAlign w:val="bottom"/>
            <w:hideMark/>
          </w:tcPr>
          <w:p w14:paraId="2CA574FE"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0.1955</w:t>
            </w:r>
          </w:p>
        </w:tc>
        <w:tc>
          <w:tcPr>
            <w:tcW w:w="0" w:type="auto"/>
            <w:shd w:val="clear" w:color="auto" w:fill="auto"/>
            <w:tcMar>
              <w:top w:w="48" w:type="dxa"/>
              <w:left w:w="120" w:type="dxa"/>
              <w:bottom w:w="48" w:type="dxa"/>
              <w:right w:w="120" w:type="dxa"/>
            </w:tcMar>
            <w:vAlign w:val="bottom"/>
            <w:hideMark/>
          </w:tcPr>
          <w:p w14:paraId="6285F216"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0.3966</w:t>
            </w:r>
          </w:p>
        </w:tc>
        <w:tc>
          <w:tcPr>
            <w:tcW w:w="0" w:type="auto"/>
            <w:vAlign w:val="bottom"/>
          </w:tcPr>
          <w:p w14:paraId="26B8FED5" w14:textId="2719E3B0"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w:t>
            </w:r>
          </w:p>
        </w:tc>
        <w:tc>
          <w:tcPr>
            <w:tcW w:w="0" w:type="auto"/>
          </w:tcPr>
          <w:p w14:paraId="7C575D5C"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0374C9EE"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2E298562" w14:textId="77777777" w:rsidR="00D273D6" w:rsidRPr="00C00BF3" w:rsidRDefault="00D273D6" w:rsidP="00734745">
            <w:pPr>
              <w:spacing w:line="240" w:lineRule="auto"/>
              <w:ind w:firstLine="0"/>
              <w:jc w:val="center"/>
              <w:rPr>
                <w:rFonts w:eastAsia="Times New Roman" w:cstheme="minorHAnsi"/>
                <w:color w:val="000000"/>
                <w:sz w:val="16"/>
                <w:szCs w:val="16"/>
              </w:rPr>
            </w:pPr>
          </w:p>
        </w:tc>
      </w:tr>
      <w:tr w:rsidR="00D273D6" w:rsidRPr="00C00BF3" w14:paraId="2FD8ABC9" w14:textId="09EED1C1" w:rsidTr="00D639E7">
        <w:trPr>
          <w:trHeight w:val="20"/>
        </w:trPr>
        <w:tc>
          <w:tcPr>
            <w:tcW w:w="2719" w:type="dxa"/>
            <w:shd w:val="clear" w:color="auto" w:fill="auto"/>
            <w:tcMar>
              <w:top w:w="48" w:type="dxa"/>
              <w:left w:w="120" w:type="dxa"/>
              <w:bottom w:w="48" w:type="dxa"/>
              <w:right w:w="120" w:type="dxa"/>
            </w:tcMar>
            <w:vAlign w:val="bottom"/>
            <w:hideMark/>
          </w:tcPr>
          <w:p w14:paraId="352492D8" w14:textId="5EC79D28" w:rsidR="00D273D6" w:rsidRPr="00C00BF3" w:rsidRDefault="00D273D6"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Exec hires’ prior years of work exp’c</w:t>
            </w:r>
          </w:p>
        </w:tc>
        <w:tc>
          <w:tcPr>
            <w:tcW w:w="0" w:type="auto"/>
            <w:shd w:val="clear" w:color="auto" w:fill="auto"/>
            <w:tcMar>
              <w:top w:w="48" w:type="dxa"/>
              <w:left w:w="120" w:type="dxa"/>
              <w:bottom w:w="48" w:type="dxa"/>
              <w:right w:w="120" w:type="dxa"/>
            </w:tcMar>
            <w:vAlign w:val="bottom"/>
            <w:hideMark/>
          </w:tcPr>
          <w:p w14:paraId="57E3A78B"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64.74</w:t>
            </w:r>
          </w:p>
        </w:tc>
        <w:tc>
          <w:tcPr>
            <w:tcW w:w="0" w:type="auto"/>
            <w:shd w:val="clear" w:color="auto" w:fill="auto"/>
            <w:tcMar>
              <w:top w:w="48" w:type="dxa"/>
              <w:left w:w="120" w:type="dxa"/>
              <w:bottom w:w="48" w:type="dxa"/>
              <w:right w:w="120" w:type="dxa"/>
            </w:tcMar>
            <w:vAlign w:val="bottom"/>
            <w:hideMark/>
          </w:tcPr>
          <w:p w14:paraId="539F6446"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45.08</w:t>
            </w:r>
          </w:p>
        </w:tc>
        <w:tc>
          <w:tcPr>
            <w:tcW w:w="0" w:type="auto"/>
            <w:vAlign w:val="bottom"/>
          </w:tcPr>
          <w:p w14:paraId="19E0F199" w14:textId="2740AA1C"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60</w:t>
            </w:r>
          </w:p>
        </w:tc>
        <w:tc>
          <w:tcPr>
            <w:tcW w:w="0" w:type="auto"/>
          </w:tcPr>
          <w:p w14:paraId="6DE8F90C"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10EF141F"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29F181BA" w14:textId="77777777" w:rsidR="00D273D6" w:rsidRPr="00C00BF3" w:rsidRDefault="00D273D6" w:rsidP="00734745">
            <w:pPr>
              <w:spacing w:line="240" w:lineRule="auto"/>
              <w:ind w:firstLine="0"/>
              <w:jc w:val="center"/>
              <w:rPr>
                <w:rFonts w:eastAsia="Times New Roman" w:cstheme="minorHAnsi"/>
                <w:color w:val="000000"/>
                <w:sz w:val="16"/>
                <w:szCs w:val="16"/>
              </w:rPr>
            </w:pPr>
          </w:p>
        </w:tc>
      </w:tr>
      <w:tr w:rsidR="00D273D6" w:rsidRPr="00C00BF3" w14:paraId="2EA12588" w14:textId="310A8148" w:rsidTr="00D639E7">
        <w:trPr>
          <w:trHeight w:val="20"/>
        </w:trPr>
        <w:tc>
          <w:tcPr>
            <w:tcW w:w="2719" w:type="dxa"/>
            <w:shd w:val="clear" w:color="auto" w:fill="auto"/>
            <w:tcMar>
              <w:top w:w="48" w:type="dxa"/>
              <w:left w:w="120" w:type="dxa"/>
              <w:bottom w:w="48" w:type="dxa"/>
              <w:right w:w="120" w:type="dxa"/>
            </w:tcMar>
            <w:vAlign w:val="bottom"/>
            <w:hideMark/>
          </w:tcPr>
          <w:p w14:paraId="2642F9F7" w14:textId="699EAFB1" w:rsidR="00D273D6" w:rsidRPr="00C00BF3" w:rsidRDefault="00D273D6" w:rsidP="00D639E7">
            <w:pPr>
              <w:keepNext/>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lastRenderedPageBreak/>
              <w:t>Hires who had prior executive exp’c</w:t>
            </w:r>
          </w:p>
        </w:tc>
        <w:tc>
          <w:tcPr>
            <w:tcW w:w="0" w:type="auto"/>
            <w:shd w:val="clear" w:color="auto" w:fill="auto"/>
            <w:tcMar>
              <w:top w:w="48" w:type="dxa"/>
              <w:left w:w="120" w:type="dxa"/>
              <w:bottom w:w="48" w:type="dxa"/>
              <w:right w:w="120" w:type="dxa"/>
            </w:tcMar>
            <w:vAlign w:val="bottom"/>
            <w:hideMark/>
          </w:tcPr>
          <w:p w14:paraId="243DE662"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1.047</w:t>
            </w:r>
          </w:p>
        </w:tc>
        <w:tc>
          <w:tcPr>
            <w:tcW w:w="0" w:type="auto"/>
            <w:shd w:val="clear" w:color="auto" w:fill="auto"/>
            <w:tcMar>
              <w:top w:w="48" w:type="dxa"/>
              <w:left w:w="120" w:type="dxa"/>
              <w:bottom w:w="48" w:type="dxa"/>
              <w:right w:w="120" w:type="dxa"/>
            </w:tcMar>
            <w:vAlign w:val="bottom"/>
            <w:hideMark/>
          </w:tcPr>
          <w:p w14:paraId="75BC103F"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1.575</w:t>
            </w:r>
          </w:p>
        </w:tc>
        <w:tc>
          <w:tcPr>
            <w:tcW w:w="0" w:type="auto"/>
            <w:vAlign w:val="bottom"/>
          </w:tcPr>
          <w:p w14:paraId="77A0F6E1" w14:textId="76CABF79"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w:t>
            </w:r>
          </w:p>
        </w:tc>
        <w:tc>
          <w:tcPr>
            <w:tcW w:w="0" w:type="auto"/>
          </w:tcPr>
          <w:p w14:paraId="31074B77"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3B856167"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7B0E7048" w14:textId="77777777" w:rsidR="00D273D6" w:rsidRPr="00C00BF3" w:rsidRDefault="00D273D6" w:rsidP="00734745">
            <w:pPr>
              <w:spacing w:line="240" w:lineRule="auto"/>
              <w:ind w:firstLine="0"/>
              <w:jc w:val="center"/>
              <w:rPr>
                <w:rFonts w:eastAsia="Times New Roman" w:cstheme="minorHAnsi"/>
                <w:color w:val="000000"/>
                <w:sz w:val="16"/>
                <w:szCs w:val="16"/>
              </w:rPr>
            </w:pPr>
          </w:p>
        </w:tc>
      </w:tr>
      <w:tr w:rsidR="00D273D6" w:rsidRPr="00C00BF3" w14:paraId="12072707" w14:textId="73F68525" w:rsidTr="00D639E7">
        <w:trPr>
          <w:trHeight w:val="20"/>
        </w:trPr>
        <w:tc>
          <w:tcPr>
            <w:tcW w:w="2719" w:type="dxa"/>
            <w:shd w:val="clear" w:color="auto" w:fill="auto"/>
            <w:tcMar>
              <w:top w:w="48" w:type="dxa"/>
              <w:left w:w="120" w:type="dxa"/>
              <w:bottom w:w="48" w:type="dxa"/>
              <w:right w:w="120" w:type="dxa"/>
            </w:tcMar>
            <w:vAlign w:val="bottom"/>
            <w:hideMark/>
          </w:tcPr>
          <w:p w14:paraId="77298DAC" w14:textId="7AC7CA5C" w:rsidR="00D273D6" w:rsidRPr="00C00BF3" w:rsidRDefault="00D273D6"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Exec</w:t>
            </w:r>
            <w:r w:rsidR="00F1087B">
              <w:rPr>
                <w:rFonts w:eastAsia="Times New Roman" w:cstheme="minorHAnsi"/>
                <w:color w:val="000000"/>
                <w:sz w:val="16"/>
                <w:szCs w:val="16"/>
              </w:rPr>
              <w:t>utive</w:t>
            </w:r>
            <w:r w:rsidRPr="00C00BF3">
              <w:rPr>
                <w:rFonts w:eastAsia="Times New Roman" w:cstheme="minorHAnsi"/>
                <w:color w:val="000000"/>
                <w:sz w:val="16"/>
                <w:szCs w:val="16"/>
              </w:rPr>
              <w:t xml:space="preserve"> hires’ mean compensation</w:t>
            </w:r>
          </w:p>
        </w:tc>
        <w:tc>
          <w:tcPr>
            <w:tcW w:w="0" w:type="auto"/>
            <w:shd w:val="clear" w:color="auto" w:fill="auto"/>
            <w:tcMar>
              <w:top w:w="48" w:type="dxa"/>
              <w:left w:w="120" w:type="dxa"/>
              <w:bottom w:w="48" w:type="dxa"/>
              <w:right w:w="120" w:type="dxa"/>
            </w:tcMar>
            <w:vAlign w:val="bottom"/>
            <w:hideMark/>
          </w:tcPr>
          <w:p w14:paraId="277F89F3"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201</w:t>
            </w:r>
          </w:p>
        </w:tc>
        <w:tc>
          <w:tcPr>
            <w:tcW w:w="0" w:type="auto"/>
            <w:shd w:val="clear" w:color="auto" w:fill="auto"/>
            <w:tcMar>
              <w:top w:w="48" w:type="dxa"/>
              <w:left w:w="120" w:type="dxa"/>
              <w:bottom w:w="48" w:type="dxa"/>
              <w:right w:w="120" w:type="dxa"/>
            </w:tcMar>
            <w:vAlign w:val="bottom"/>
            <w:hideMark/>
          </w:tcPr>
          <w:p w14:paraId="62DBFE1A"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96.43</w:t>
            </w:r>
          </w:p>
        </w:tc>
        <w:tc>
          <w:tcPr>
            <w:tcW w:w="0" w:type="auto"/>
            <w:vAlign w:val="bottom"/>
          </w:tcPr>
          <w:p w14:paraId="36DCB587" w14:textId="5B2073D9"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202</w:t>
            </w:r>
          </w:p>
        </w:tc>
        <w:tc>
          <w:tcPr>
            <w:tcW w:w="0" w:type="auto"/>
          </w:tcPr>
          <w:p w14:paraId="570BF3F2"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3B809887"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535EDA8B" w14:textId="77777777" w:rsidR="00D273D6" w:rsidRPr="00C00BF3" w:rsidRDefault="00D273D6" w:rsidP="00734745">
            <w:pPr>
              <w:spacing w:line="240" w:lineRule="auto"/>
              <w:ind w:firstLine="0"/>
              <w:jc w:val="center"/>
              <w:rPr>
                <w:rFonts w:eastAsia="Times New Roman" w:cstheme="minorHAnsi"/>
                <w:color w:val="000000"/>
                <w:sz w:val="16"/>
                <w:szCs w:val="16"/>
              </w:rPr>
            </w:pPr>
          </w:p>
        </w:tc>
      </w:tr>
      <w:tr w:rsidR="00B53DB4" w:rsidRPr="00C00BF3" w14:paraId="36D57F2F" w14:textId="77777777" w:rsidTr="00D639E7">
        <w:trPr>
          <w:trHeight w:val="20"/>
        </w:trPr>
        <w:tc>
          <w:tcPr>
            <w:tcW w:w="2719" w:type="dxa"/>
            <w:shd w:val="clear" w:color="auto" w:fill="auto"/>
            <w:tcMar>
              <w:top w:w="48" w:type="dxa"/>
              <w:left w:w="120" w:type="dxa"/>
              <w:bottom w:w="48" w:type="dxa"/>
              <w:right w:w="120" w:type="dxa"/>
            </w:tcMar>
            <w:vAlign w:val="bottom"/>
          </w:tcPr>
          <w:p w14:paraId="633A758E" w14:textId="61B009F5" w:rsidR="00B53DB4" w:rsidRPr="00C00BF3" w:rsidRDefault="00F1087B"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Exec</w:t>
            </w:r>
            <w:r>
              <w:rPr>
                <w:rFonts w:eastAsia="Times New Roman" w:cstheme="minorHAnsi"/>
                <w:color w:val="000000"/>
                <w:sz w:val="16"/>
                <w:szCs w:val="16"/>
              </w:rPr>
              <w:t xml:space="preserve">utive </w:t>
            </w:r>
            <w:r w:rsidR="00B53DB4">
              <w:rPr>
                <w:rFonts w:eastAsia="Times New Roman" w:cstheme="minorHAnsi"/>
                <w:color w:val="000000"/>
                <w:sz w:val="16"/>
                <w:szCs w:val="16"/>
              </w:rPr>
              <w:t>hires’ mean equity stake</w:t>
            </w:r>
          </w:p>
        </w:tc>
        <w:tc>
          <w:tcPr>
            <w:tcW w:w="0" w:type="auto"/>
            <w:shd w:val="clear" w:color="auto" w:fill="auto"/>
            <w:tcMar>
              <w:top w:w="48" w:type="dxa"/>
              <w:left w:w="120" w:type="dxa"/>
              <w:bottom w:w="48" w:type="dxa"/>
              <w:right w:w="120" w:type="dxa"/>
            </w:tcMar>
            <w:vAlign w:val="bottom"/>
          </w:tcPr>
          <w:p w14:paraId="54BCC677" w14:textId="2A1D3F39" w:rsidR="00B53DB4" w:rsidRPr="00C00BF3" w:rsidRDefault="00F1087B" w:rsidP="00D639E7">
            <w:pPr>
              <w:spacing w:line="240" w:lineRule="auto"/>
              <w:ind w:firstLine="0"/>
              <w:jc w:val="center"/>
              <w:rPr>
                <w:rFonts w:eastAsia="Times New Roman" w:cstheme="minorHAnsi"/>
                <w:color w:val="000000"/>
                <w:sz w:val="16"/>
                <w:szCs w:val="16"/>
              </w:rPr>
            </w:pPr>
            <w:r>
              <w:rPr>
                <w:rFonts w:eastAsia="Times New Roman" w:cstheme="minorHAnsi"/>
                <w:color w:val="000000"/>
                <w:sz w:val="16"/>
                <w:szCs w:val="16"/>
              </w:rPr>
              <w:t>2.34</w:t>
            </w:r>
          </w:p>
        </w:tc>
        <w:tc>
          <w:tcPr>
            <w:tcW w:w="0" w:type="auto"/>
            <w:shd w:val="clear" w:color="auto" w:fill="auto"/>
            <w:tcMar>
              <w:top w:w="48" w:type="dxa"/>
              <w:left w:w="120" w:type="dxa"/>
              <w:bottom w:w="48" w:type="dxa"/>
              <w:right w:w="120" w:type="dxa"/>
            </w:tcMar>
            <w:vAlign w:val="bottom"/>
          </w:tcPr>
          <w:p w14:paraId="6916A310" w14:textId="26ABD37F" w:rsidR="00B53DB4" w:rsidRPr="00C00BF3" w:rsidRDefault="00F1087B" w:rsidP="00D639E7">
            <w:pPr>
              <w:spacing w:line="240" w:lineRule="auto"/>
              <w:ind w:firstLine="0"/>
              <w:jc w:val="center"/>
              <w:rPr>
                <w:rFonts w:eastAsia="Times New Roman" w:cstheme="minorHAnsi"/>
                <w:color w:val="000000"/>
                <w:sz w:val="16"/>
                <w:szCs w:val="16"/>
              </w:rPr>
            </w:pPr>
            <w:r>
              <w:rPr>
                <w:rFonts w:eastAsia="Times New Roman" w:cstheme="minorHAnsi"/>
                <w:color w:val="000000"/>
                <w:sz w:val="16"/>
                <w:szCs w:val="16"/>
              </w:rPr>
              <w:t>4.425</w:t>
            </w:r>
          </w:p>
        </w:tc>
        <w:tc>
          <w:tcPr>
            <w:tcW w:w="0" w:type="auto"/>
            <w:vAlign w:val="bottom"/>
          </w:tcPr>
          <w:p w14:paraId="247A82DE" w14:textId="61760AA0" w:rsidR="00B53DB4" w:rsidRPr="00C00BF3" w:rsidRDefault="00F1087B" w:rsidP="00D639E7">
            <w:pPr>
              <w:spacing w:line="240" w:lineRule="auto"/>
              <w:ind w:firstLine="0"/>
              <w:jc w:val="center"/>
              <w:rPr>
                <w:rFonts w:eastAsia="Times New Roman" w:cstheme="minorHAnsi"/>
                <w:color w:val="000000"/>
                <w:sz w:val="16"/>
                <w:szCs w:val="16"/>
              </w:rPr>
            </w:pPr>
            <w:r>
              <w:rPr>
                <w:rFonts w:eastAsia="Times New Roman" w:cstheme="minorHAnsi"/>
                <w:color w:val="000000"/>
                <w:sz w:val="16"/>
                <w:szCs w:val="16"/>
              </w:rPr>
              <w:t>1.5</w:t>
            </w:r>
          </w:p>
        </w:tc>
        <w:tc>
          <w:tcPr>
            <w:tcW w:w="0" w:type="auto"/>
          </w:tcPr>
          <w:p w14:paraId="0AFB4143" w14:textId="77777777" w:rsidR="00B53DB4" w:rsidRPr="00C00BF3" w:rsidRDefault="00B53DB4" w:rsidP="00734745">
            <w:pPr>
              <w:spacing w:line="240" w:lineRule="auto"/>
              <w:ind w:firstLine="0"/>
              <w:jc w:val="center"/>
              <w:rPr>
                <w:rFonts w:eastAsia="Times New Roman" w:cstheme="minorHAnsi"/>
                <w:color w:val="000000"/>
                <w:sz w:val="16"/>
                <w:szCs w:val="16"/>
              </w:rPr>
            </w:pPr>
          </w:p>
        </w:tc>
        <w:tc>
          <w:tcPr>
            <w:tcW w:w="0" w:type="auto"/>
          </w:tcPr>
          <w:p w14:paraId="64036D2C" w14:textId="77777777" w:rsidR="00B53DB4" w:rsidRPr="00C00BF3" w:rsidRDefault="00B53DB4" w:rsidP="00734745">
            <w:pPr>
              <w:spacing w:line="240" w:lineRule="auto"/>
              <w:ind w:firstLine="0"/>
              <w:jc w:val="center"/>
              <w:rPr>
                <w:rFonts w:eastAsia="Times New Roman" w:cstheme="minorHAnsi"/>
                <w:color w:val="000000"/>
                <w:sz w:val="16"/>
                <w:szCs w:val="16"/>
              </w:rPr>
            </w:pPr>
          </w:p>
        </w:tc>
        <w:tc>
          <w:tcPr>
            <w:tcW w:w="0" w:type="auto"/>
          </w:tcPr>
          <w:p w14:paraId="728015E9" w14:textId="77777777" w:rsidR="00B53DB4" w:rsidRPr="00C00BF3" w:rsidRDefault="00B53DB4" w:rsidP="00734745">
            <w:pPr>
              <w:spacing w:line="240" w:lineRule="auto"/>
              <w:ind w:firstLine="0"/>
              <w:jc w:val="center"/>
              <w:rPr>
                <w:rFonts w:eastAsia="Times New Roman" w:cstheme="minorHAnsi"/>
                <w:color w:val="000000"/>
                <w:sz w:val="16"/>
                <w:szCs w:val="16"/>
              </w:rPr>
            </w:pPr>
          </w:p>
        </w:tc>
      </w:tr>
      <w:tr w:rsidR="00D273D6" w:rsidRPr="00C00BF3" w14:paraId="107168C9" w14:textId="78F2FB4E" w:rsidTr="00D639E7">
        <w:trPr>
          <w:trHeight w:val="20"/>
        </w:trPr>
        <w:tc>
          <w:tcPr>
            <w:tcW w:w="2719" w:type="dxa"/>
            <w:shd w:val="clear" w:color="auto" w:fill="auto"/>
            <w:tcMar>
              <w:top w:w="48" w:type="dxa"/>
              <w:left w:w="120" w:type="dxa"/>
              <w:bottom w:w="48" w:type="dxa"/>
              <w:right w:w="120" w:type="dxa"/>
            </w:tcMar>
            <w:vAlign w:val="bottom"/>
            <w:hideMark/>
          </w:tcPr>
          <w:p w14:paraId="3770E267" w14:textId="13746DA1" w:rsidR="00D273D6" w:rsidRPr="00C00BF3" w:rsidRDefault="00D273D6"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Founders</w:t>
            </w:r>
            <w:r w:rsidR="00D639E7">
              <w:rPr>
                <w:rFonts w:eastAsia="Times New Roman" w:cstheme="minorHAnsi"/>
                <w:color w:val="000000"/>
                <w:sz w:val="16"/>
                <w:szCs w:val="16"/>
              </w:rPr>
              <w:t xml:space="preserve"> invested in last round</w:t>
            </w:r>
          </w:p>
        </w:tc>
        <w:tc>
          <w:tcPr>
            <w:tcW w:w="0" w:type="auto"/>
            <w:shd w:val="clear" w:color="auto" w:fill="auto"/>
            <w:tcMar>
              <w:top w:w="48" w:type="dxa"/>
              <w:left w:w="120" w:type="dxa"/>
              <w:bottom w:w="48" w:type="dxa"/>
              <w:right w:w="120" w:type="dxa"/>
            </w:tcMar>
            <w:vAlign w:val="bottom"/>
            <w:hideMark/>
          </w:tcPr>
          <w:p w14:paraId="23193360"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0.174</w:t>
            </w:r>
          </w:p>
        </w:tc>
        <w:tc>
          <w:tcPr>
            <w:tcW w:w="0" w:type="auto"/>
            <w:shd w:val="clear" w:color="auto" w:fill="auto"/>
            <w:tcMar>
              <w:top w:w="48" w:type="dxa"/>
              <w:left w:w="120" w:type="dxa"/>
              <w:bottom w:w="48" w:type="dxa"/>
              <w:right w:w="120" w:type="dxa"/>
            </w:tcMar>
            <w:vAlign w:val="bottom"/>
            <w:hideMark/>
          </w:tcPr>
          <w:p w14:paraId="18D4B362"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0.3791</w:t>
            </w:r>
          </w:p>
        </w:tc>
        <w:tc>
          <w:tcPr>
            <w:tcW w:w="0" w:type="auto"/>
            <w:vAlign w:val="bottom"/>
          </w:tcPr>
          <w:p w14:paraId="6B9AF8DD" w14:textId="07094572"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w:t>
            </w:r>
          </w:p>
        </w:tc>
        <w:tc>
          <w:tcPr>
            <w:tcW w:w="0" w:type="auto"/>
          </w:tcPr>
          <w:p w14:paraId="40347979"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6DEA5C53"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1C9FE65C" w14:textId="77777777" w:rsidR="00D273D6" w:rsidRPr="00C00BF3" w:rsidRDefault="00D273D6" w:rsidP="00734745">
            <w:pPr>
              <w:spacing w:line="240" w:lineRule="auto"/>
              <w:ind w:firstLine="0"/>
              <w:jc w:val="center"/>
              <w:rPr>
                <w:rFonts w:eastAsia="Times New Roman" w:cstheme="minorHAnsi"/>
                <w:color w:val="000000"/>
                <w:sz w:val="16"/>
                <w:szCs w:val="16"/>
              </w:rPr>
            </w:pPr>
          </w:p>
        </w:tc>
      </w:tr>
      <w:tr w:rsidR="00D273D6" w:rsidRPr="00C00BF3" w14:paraId="7200ECAD" w14:textId="3D551709" w:rsidTr="00D639E7">
        <w:trPr>
          <w:trHeight w:val="20"/>
        </w:trPr>
        <w:tc>
          <w:tcPr>
            <w:tcW w:w="2719" w:type="dxa"/>
            <w:shd w:val="clear" w:color="auto" w:fill="auto"/>
            <w:tcMar>
              <w:top w:w="48" w:type="dxa"/>
              <w:left w:w="120" w:type="dxa"/>
              <w:bottom w:w="48" w:type="dxa"/>
              <w:right w:w="120" w:type="dxa"/>
            </w:tcMar>
            <w:vAlign w:val="bottom"/>
            <w:hideMark/>
          </w:tcPr>
          <w:p w14:paraId="69CDB2FF" w14:textId="47322A1D" w:rsidR="00D273D6" w:rsidRPr="00C00BF3" w:rsidRDefault="00D273D6"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 xml:space="preserve">Angels invested in last round </w:t>
            </w:r>
          </w:p>
        </w:tc>
        <w:tc>
          <w:tcPr>
            <w:tcW w:w="0" w:type="auto"/>
            <w:shd w:val="clear" w:color="auto" w:fill="auto"/>
            <w:tcMar>
              <w:top w:w="48" w:type="dxa"/>
              <w:left w:w="120" w:type="dxa"/>
              <w:bottom w:w="48" w:type="dxa"/>
              <w:right w:w="120" w:type="dxa"/>
            </w:tcMar>
            <w:vAlign w:val="bottom"/>
            <w:hideMark/>
          </w:tcPr>
          <w:p w14:paraId="4F04DFD6"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0.275</w:t>
            </w:r>
          </w:p>
        </w:tc>
        <w:tc>
          <w:tcPr>
            <w:tcW w:w="0" w:type="auto"/>
            <w:shd w:val="clear" w:color="auto" w:fill="auto"/>
            <w:tcMar>
              <w:top w:w="48" w:type="dxa"/>
              <w:left w:w="120" w:type="dxa"/>
              <w:bottom w:w="48" w:type="dxa"/>
              <w:right w:w="120" w:type="dxa"/>
            </w:tcMar>
            <w:vAlign w:val="bottom"/>
            <w:hideMark/>
          </w:tcPr>
          <w:p w14:paraId="090BEA64"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0.4465</w:t>
            </w:r>
          </w:p>
        </w:tc>
        <w:tc>
          <w:tcPr>
            <w:tcW w:w="0" w:type="auto"/>
            <w:vAlign w:val="bottom"/>
          </w:tcPr>
          <w:p w14:paraId="3D02DA3B" w14:textId="09B9D253"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w:t>
            </w:r>
          </w:p>
        </w:tc>
        <w:tc>
          <w:tcPr>
            <w:tcW w:w="0" w:type="auto"/>
          </w:tcPr>
          <w:p w14:paraId="7B05ECF3"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2F653223"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04619648" w14:textId="77777777" w:rsidR="00D273D6" w:rsidRPr="00C00BF3" w:rsidRDefault="00D273D6" w:rsidP="00734745">
            <w:pPr>
              <w:spacing w:line="240" w:lineRule="auto"/>
              <w:ind w:firstLine="0"/>
              <w:jc w:val="center"/>
              <w:rPr>
                <w:rFonts w:eastAsia="Times New Roman" w:cstheme="minorHAnsi"/>
                <w:color w:val="000000"/>
                <w:sz w:val="16"/>
                <w:szCs w:val="16"/>
              </w:rPr>
            </w:pPr>
          </w:p>
        </w:tc>
      </w:tr>
      <w:tr w:rsidR="00D273D6" w:rsidRPr="00C00BF3" w14:paraId="2C3E5202" w14:textId="2ECEEBC0" w:rsidTr="00D639E7">
        <w:trPr>
          <w:trHeight w:val="20"/>
        </w:trPr>
        <w:tc>
          <w:tcPr>
            <w:tcW w:w="2719" w:type="dxa"/>
            <w:shd w:val="clear" w:color="auto" w:fill="auto"/>
            <w:tcMar>
              <w:top w:w="48" w:type="dxa"/>
              <w:left w:w="120" w:type="dxa"/>
              <w:bottom w:w="48" w:type="dxa"/>
              <w:right w:w="120" w:type="dxa"/>
            </w:tcMar>
            <w:vAlign w:val="bottom"/>
            <w:hideMark/>
          </w:tcPr>
          <w:p w14:paraId="28849E30" w14:textId="55CD7C9B" w:rsidR="00D273D6" w:rsidRPr="00C00BF3" w:rsidRDefault="00D273D6"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VCs invested in last round</w:t>
            </w:r>
          </w:p>
        </w:tc>
        <w:tc>
          <w:tcPr>
            <w:tcW w:w="0" w:type="auto"/>
            <w:shd w:val="clear" w:color="auto" w:fill="auto"/>
            <w:tcMar>
              <w:top w:w="48" w:type="dxa"/>
              <w:left w:w="120" w:type="dxa"/>
              <w:bottom w:w="48" w:type="dxa"/>
              <w:right w:w="120" w:type="dxa"/>
            </w:tcMar>
            <w:vAlign w:val="bottom"/>
            <w:hideMark/>
          </w:tcPr>
          <w:p w14:paraId="029CE6F0"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0.7134</w:t>
            </w:r>
          </w:p>
        </w:tc>
        <w:tc>
          <w:tcPr>
            <w:tcW w:w="0" w:type="auto"/>
            <w:shd w:val="clear" w:color="auto" w:fill="auto"/>
            <w:tcMar>
              <w:top w:w="48" w:type="dxa"/>
              <w:left w:w="120" w:type="dxa"/>
              <w:bottom w:w="48" w:type="dxa"/>
              <w:right w:w="120" w:type="dxa"/>
            </w:tcMar>
            <w:vAlign w:val="bottom"/>
            <w:hideMark/>
          </w:tcPr>
          <w:p w14:paraId="58544374"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0.4522</w:t>
            </w:r>
          </w:p>
        </w:tc>
        <w:tc>
          <w:tcPr>
            <w:tcW w:w="0" w:type="auto"/>
            <w:vAlign w:val="bottom"/>
          </w:tcPr>
          <w:p w14:paraId="53FD5420" w14:textId="38C67E90"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1</w:t>
            </w:r>
          </w:p>
        </w:tc>
        <w:tc>
          <w:tcPr>
            <w:tcW w:w="0" w:type="auto"/>
          </w:tcPr>
          <w:p w14:paraId="5DA5635C"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58221019"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5336E2F1" w14:textId="77777777" w:rsidR="00D273D6" w:rsidRPr="00C00BF3" w:rsidRDefault="00D273D6" w:rsidP="00734745">
            <w:pPr>
              <w:spacing w:line="240" w:lineRule="auto"/>
              <w:ind w:firstLine="0"/>
              <w:jc w:val="center"/>
              <w:rPr>
                <w:rFonts w:eastAsia="Times New Roman" w:cstheme="minorHAnsi"/>
                <w:color w:val="000000"/>
                <w:sz w:val="16"/>
                <w:szCs w:val="16"/>
              </w:rPr>
            </w:pPr>
          </w:p>
        </w:tc>
      </w:tr>
      <w:tr w:rsidR="00B53DB4" w:rsidRPr="00C00BF3" w14:paraId="73B86F34" w14:textId="77777777" w:rsidTr="00D639E7">
        <w:trPr>
          <w:trHeight w:val="20"/>
        </w:trPr>
        <w:tc>
          <w:tcPr>
            <w:tcW w:w="2719" w:type="dxa"/>
            <w:shd w:val="clear" w:color="auto" w:fill="auto"/>
            <w:tcMar>
              <w:top w:w="48" w:type="dxa"/>
              <w:left w:w="120" w:type="dxa"/>
              <w:bottom w:w="48" w:type="dxa"/>
              <w:right w:w="120" w:type="dxa"/>
            </w:tcMar>
            <w:vAlign w:val="bottom"/>
          </w:tcPr>
          <w:p w14:paraId="14382C2D" w14:textId="058F20DF" w:rsidR="00B53DB4" w:rsidRPr="00C00BF3" w:rsidRDefault="00B53DB4" w:rsidP="00D639E7">
            <w:pPr>
              <w:spacing w:line="240" w:lineRule="auto"/>
              <w:ind w:firstLine="0"/>
              <w:rPr>
                <w:rFonts w:eastAsia="Times New Roman" w:cstheme="minorHAnsi"/>
                <w:color w:val="000000"/>
                <w:sz w:val="16"/>
                <w:szCs w:val="16"/>
              </w:rPr>
            </w:pPr>
            <w:r>
              <w:rPr>
                <w:rFonts w:eastAsia="Times New Roman" w:cstheme="minorHAnsi"/>
                <w:color w:val="000000"/>
                <w:sz w:val="16"/>
                <w:szCs w:val="16"/>
              </w:rPr>
              <w:t>Number of board members</w:t>
            </w:r>
          </w:p>
        </w:tc>
        <w:tc>
          <w:tcPr>
            <w:tcW w:w="0" w:type="auto"/>
            <w:shd w:val="clear" w:color="auto" w:fill="auto"/>
            <w:tcMar>
              <w:top w:w="48" w:type="dxa"/>
              <w:left w:w="120" w:type="dxa"/>
              <w:bottom w:w="48" w:type="dxa"/>
              <w:right w:w="120" w:type="dxa"/>
            </w:tcMar>
            <w:vAlign w:val="bottom"/>
          </w:tcPr>
          <w:p w14:paraId="4A0372C5" w14:textId="5EECAB9B" w:rsidR="00B53DB4" w:rsidRPr="00C00BF3" w:rsidRDefault="00B53DB4" w:rsidP="00D639E7">
            <w:pPr>
              <w:spacing w:line="240" w:lineRule="auto"/>
              <w:ind w:firstLine="0"/>
              <w:jc w:val="center"/>
              <w:rPr>
                <w:rFonts w:eastAsia="Times New Roman" w:cstheme="minorHAnsi"/>
                <w:color w:val="000000"/>
                <w:sz w:val="16"/>
                <w:szCs w:val="16"/>
              </w:rPr>
            </w:pPr>
            <w:r>
              <w:rPr>
                <w:rFonts w:eastAsia="Times New Roman" w:cstheme="minorHAnsi"/>
                <w:color w:val="000000"/>
                <w:sz w:val="16"/>
                <w:szCs w:val="16"/>
              </w:rPr>
              <w:t>4.099</w:t>
            </w:r>
          </w:p>
        </w:tc>
        <w:tc>
          <w:tcPr>
            <w:tcW w:w="0" w:type="auto"/>
            <w:shd w:val="clear" w:color="auto" w:fill="auto"/>
            <w:tcMar>
              <w:top w:w="48" w:type="dxa"/>
              <w:left w:w="120" w:type="dxa"/>
              <w:bottom w:w="48" w:type="dxa"/>
              <w:right w:w="120" w:type="dxa"/>
            </w:tcMar>
            <w:vAlign w:val="bottom"/>
          </w:tcPr>
          <w:p w14:paraId="0156C0CB" w14:textId="388033AC" w:rsidR="00B53DB4" w:rsidRPr="00C00BF3" w:rsidRDefault="00B53DB4" w:rsidP="00D639E7">
            <w:pPr>
              <w:spacing w:line="240" w:lineRule="auto"/>
              <w:ind w:firstLine="0"/>
              <w:jc w:val="center"/>
              <w:rPr>
                <w:rFonts w:eastAsia="Times New Roman" w:cstheme="minorHAnsi"/>
                <w:color w:val="000000"/>
                <w:sz w:val="16"/>
                <w:szCs w:val="16"/>
              </w:rPr>
            </w:pPr>
            <w:r>
              <w:rPr>
                <w:rFonts w:eastAsia="Times New Roman" w:cstheme="minorHAnsi"/>
                <w:color w:val="000000"/>
                <w:sz w:val="16"/>
                <w:szCs w:val="16"/>
              </w:rPr>
              <w:t>2.472</w:t>
            </w:r>
          </w:p>
        </w:tc>
        <w:tc>
          <w:tcPr>
            <w:tcW w:w="0" w:type="auto"/>
            <w:vAlign w:val="bottom"/>
          </w:tcPr>
          <w:p w14:paraId="782EDB53" w14:textId="294B2993" w:rsidR="00B53DB4" w:rsidRPr="00C00BF3" w:rsidRDefault="00B53DB4" w:rsidP="00D639E7">
            <w:pPr>
              <w:spacing w:line="240" w:lineRule="auto"/>
              <w:ind w:firstLine="0"/>
              <w:jc w:val="center"/>
              <w:rPr>
                <w:rFonts w:eastAsia="Times New Roman" w:cstheme="minorHAnsi"/>
                <w:color w:val="000000"/>
                <w:sz w:val="16"/>
                <w:szCs w:val="16"/>
              </w:rPr>
            </w:pPr>
            <w:r>
              <w:rPr>
                <w:rFonts w:eastAsia="Times New Roman" w:cstheme="minorHAnsi"/>
                <w:color w:val="000000"/>
                <w:sz w:val="16"/>
                <w:szCs w:val="16"/>
              </w:rPr>
              <w:t>4</w:t>
            </w:r>
          </w:p>
        </w:tc>
        <w:tc>
          <w:tcPr>
            <w:tcW w:w="0" w:type="auto"/>
          </w:tcPr>
          <w:p w14:paraId="38A0E61B" w14:textId="77777777" w:rsidR="00B53DB4" w:rsidRPr="00C00BF3" w:rsidRDefault="00B53DB4" w:rsidP="00734745">
            <w:pPr>
              <w:spacing w:line="240" w:lineRule="auto"/>
              <w:ind w:firstLine="0"/>
              <w:jc w:val="center"/>
              <w:rPr>
                <w:rFonts w:eastAsia="Times New Roman" w:cstheme="minorHAnsi"/>
                <w:color w:val="000000"/>
                <w:sz w:val="16"/>
                <w:szCs w:val="16"/>
              </w:rPr>
            </w:pPr>
          </w:p>
        </w:tc>
        <w:tc>
          <w:tcPr>
            <w:tcW w:w="0" w:type="auto"/>
          </w:tcPr>
          <w:p w14:paraId="0FA86EDB" w14:textId="77777777" w:rsidR="00B53DB4" w:rsidRPr="00C00BF3" w:rsidRDefault="00B53DB4" w:rsidP="00734745">
            <w:pPr>
              <w:spacing w:line="240" w:lineRule="auto"/>
              <w:ind w:firstLine="0"/>
              <w:jc w:val="center"/>
              <w:rPr>
                <w:rFonts w:eastAsia="Times New Roman" w:cstheme="minorHAnsi"/>
                <w:color w:val="000000"/>
                <w:sz w:val="16"/>
                <w:szCs w:val="16"/>
              </w:rPr>
            </w:pPr>
          </w:p>
        </w:tc>
        <w:tc>
          <w:tcPr>
            <w:tcW w:w="0" w:type="auto"/>
          </w:tcPr>
          <w:p w14:paraId="4BB18141" w14:textId="77777777" w:rsidR="00B53DB4" w:rsidRPr="00C00BF3" w:rsidRDefault="00B53DB4" w:rsidP="00734745">
            <w:pPr>
              <w:spacing w:line="240" w:lineRule="auto"/>
              <w:ind w:firstLine="0"/>
              <w:jc w:val="center"/>
              <w:rPr>
                <w:rFonts w:eastAsia="Times New Roman" w:cstheme="minorHAnsi"/>
                <w:color w:val="000000"/>
                <w:sz w:val="16"/>
                <w:szCs w:val="16"/>
              </w:rPr>
            </w:pPr>
          </w:p>
        </w:tc>
      </w:tr>
      <w:tr w:rsidR="00D273D6" w:rsidRPr="00C00BF3" w14:paraId="5151F95B" w14:textId="7BAD083F" w:rsidTr="00D639E7">
        <w:trPr>
          <w:trHeight w:val="20"/>
        </w:trPr>
        <w:tc>
          <w:tcPr>
            <w:tcW w:w="2719" w:type="dxa"/>
            <w:shd w:val="clear" w:color="auto" w:fill="auto"/>
            <w:tcMar>
              <w:top w:w="48" w:type="dxa"/>
              <w:left w:w="120" w:type="dxa"/>
              <w:bottom w:w="48" w:type="dxa"/>
              <w:right w:w="120" w:type="dxa"/>
            </w:tcMar>
            <w:vAlign w:val="bottom"/>
            <w:hideMark/>
          </w:tcPr>
          <w:p w14:paraId="6DDCE5B3" w14:textId="07C6F790" w:rsidR="00D273D6" w:rsidRPr="00C00BF3" w:rsidRDefault="00D273D6"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Segment’s capital intensity (IBIS)</w:t>
            </w:r>
          </w:p>
        </w:tc>
        <w:tc>
          <w:tcPr>
            <w:tcW w:w="0" w:type="auto"/>
            <w:shd w:val="clear" w:color="auto" w:fill="auto"/>
            <w:tcMar>
              <w:top w:w="48" w:type="dxa"/>
              <w:left w:w="120" w:type="dxa"/>
              <w:bottom w:w="48" w:type="dxa"/>
              <w:right w:w="120" w:type="dxa"/>
            </w:tcMar>
            <w:vAlign w:val="bottom"/>
            <w:hideMark/>
          </w:tcPr>
          <w:p w14:paraId="113581A7"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2.056</w:t>
            </w:r>
          </w:p>
        </w:tc>
        <w:tc>
          <w:tcPr>
            <w:tcW w:w="0" w:type="auto"/>
            <w:shd w:val="clear" w:color="auto" w:fill="auto"/>
            <w:tcMar>
              <w:top w:w="48" w:type="dxa"/>
              <w:left w:w="120" w:type="dxa"/>
              <w:bottom w:w="48" w:type="dxa"/>
              <w:right w:w="120" w:type="dxa"/>
            </w:tcMar>
            <w:vAlign w:val="bottom"/>
            <w:hideMark/>
          </w:tcPr>
          <w:p w14:paraId="4CBBA8E7"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0.7168</w:t>
            </w:r>
          </w:p>
        </w:tc>
        <w:tc>
          <w:tcPr>
            <w:tcW w:w="0" w:type="auto"/>
            <w:vAlign w:val="bottom"/>
          </w:tcPr>
          <w:p w14:paraId="3443E827" w14:textId="31F22DEF"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2</w:t>
            </w:r>
          </w:p>
        </w:tc>
        <w:tc>
          <w:tcPr>
            <w:tcW w:w="0" w:type="auto"/>
          </w:tcPr>
          <w:p w14:paraId="6AD5B53C"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2F029B28"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38224AC7" w14:textId="77777777" w:rsidR="00D273D6" w:rsidRPr="00C00BF3" w:rsidRDefault="00D273D6" w:rsidP="00734745">
            <w:pPr>
              <w:spacing w:line="240" w:lineRule="auto"/>
              <w:ind w:firstLine="0"/>
              <w:jc w:val="center"/>
              <w:rPr>
                <w:rFonts w:eastAsia="Times New Roman" w:cstheme="minorHAnsi"/>
                <w:color w:val="000000"/>
                <w:sz w:val="16"/>
                <w:szCs w:val="16"/>
              </w:rPr>
            </w:pPr>
          </w:p>
        </w:tc>
      </w:tr>
      <w:tr w:rsidR="00D273D6" w:rsidRPr="00C00BF3" w14:paraId="0313E1BE" w14:textId="169B91BB" w:rsidTr="00D639E7">
        <w:trPr>
          <w:trHeight w:val="20"/>
        </w:trPr>
        <w:tc>
          <w:tcPr>
            <w:tcW w:w="2719" w:type="dxa"/>
            <w:shd w:val="clear" w:color="auto" w:fill="auto"/>
            <w:tcMar>
              <w:top w:w="48" w:type="dxa"/>
              <w:left w:w="120" w:type="dxa"/>
              <w:bottom w:w="48" w:type="dxa"/>
              <w:right w:w="120" w:type="dxa"/>
            </w:tcMar>
            <w:vAlign w:val="bottom"/>
            <w:hideMark/>
          </w:tcPr>
          <w:p w14:paraId="50D7FF16" w14:textId="6F76244E" w:rsidR="00D273D6" w:rsidRPr="00C00BF3" w:rsidRDefault="00D273D6"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State of economy at founding</w:t>
            </w:r>
          </w:p>
        </w:tc>
        <w:tc>
          <w:tcPr>
            <w:tcW w:w="0" w:type="auto"/>
            <w:shd w:val="clear" w:color="auto" w:fill="auto"/>
            <w:tcMar>
              <w:top w:w="48" w:type="dxa"/>
              <w:left w:w="120" w:type="dxa"/>
              <w:bottom w:w="48" w:type="dxa"/>
              <w:right w:w="120" w:type="dxa"/>
            </w:tcMar>
            <w:vAlign w:val="bottom"/>
            <w:hideMark/>
          </w:tcPr>
          <w:p w14:paraId="05FB1538" w14:textId="45D32C0A"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1.</w:t>
            </w:r>
            <w:r w:rsidR="0086190E">
              <w:rPr>
                <w:rFonts w:eastAsia="Times New Roman" w:cstheme="minorHAnsi"/>
                <w:color w:val="000000"/>
                <w:sz w:val="16"/>
                <w:szCs w:val="16"/>
              </w:rPr>
              <w:t>235</w:t>
            </w:r>
          </w:p>
        </w:tc>
        <w:tc>
          <w:tcPr>
            <w:tcW w:w="0" w:type="auto"/>
            <w:shd w:val="clear" w:color="auto" w:fill="auto"/>
            <w:tcMar>
              <w:top w:w="48" w:type="dxa"/>
              <w:left w:w="120" w:type="dxa"/>
              <w:bottom w:w="48" w:type="dxa"/>
              <w:right w:w="120" w:type="dxa"/>
            </w:tcMar>
            <w:vAlign w:val="bottom"/>
            <w:hideMark/>
          </w:tcPr>
          <w:p w14:paraId="0C69C8C8" w14:textId="1E50C4FE"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w:t>
            </w:r>
            <w:r w:rsidR="0086190E">
              <w:rPr>
                <w:rFonts w:eastAsia="Times New Roman" w:cstheme="minorHAnsi"/>
                <w:color w:val="000000"/>
                <w:sz w:val="16"/>
                <w:szCs w:val="16"/>
              </w:rPr>
              <w:t>6946</w:t>
            </w:r>
          </w:p>
        </w:tc>
        <w:tc>
          <w:tcPr>
            <w:tcW w:w="0" w:type="auto"/>
            <w:vAlign w:val="bottom"/>
          </w:tcPr>
          <w:p w14:paraId="7A2218CD" w14:textId="31791D9A" w:rsidR="00D273D6" w:rsidRPr="00C00BF3" w:rsidRDefault="0086190E" w:rsidP="00D639E7">
            <w:pPr>
              <w:spacing w:line="240" w:lineRule="auto"/>
              <w:ind w:firstLine="0"/>
              <w:jc w:val="center"/>
              <w:rPr>
                <w:rFonts w:eastAsia="Times New Roman" w:cstheme="minorHAnsi"/>
                <w:color w:val="000000"/>
                <w:sz w:val="16"/>
                <w:szCs w:val="16"/>
              </w:rPr>
            </w:pPr>
            <w:r>
              <w:rPr>
                <w:rFonts w:eastAsia="Times New Roman" w:cstheme="minorHAnsi"/>
                <w:color w:val="000000"/>
                <w:sz w:val="16"/>
                <w:szCs w:val="16"/>
              </w:rPr>
              <w:t>1</w:t>
            </w:r>
          </w:p>
        </w:tc>
        <w:tc>
          <w:tcPr>
            <w:tcW w:w="0" w:type="auto"/>
          </w:tcPr>
          <w:p w14:paraId="68301FEC"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38169255"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693279D0" w14:textId="77777777" w:rsidR="00D273D6" w:rsidRPr="00C00BF3" w:rsidRDefault="00D273D6" w:rsidP="00734745">
            <w:pPr>
              <w:spacing w:line="240" w:lineRule="auto"/>
              <w:ind w:firstLine="0"/>
              <w:jc w:val="center"/>
              <w:rPr>
                <w:rFonts w:eastAsia="Times New Roman" w:cstheme="minorHAnsi"/>
                <w:color w:val="000000"/>
                <w:sz w:val="16"/>
                <w:szCs w:val="16"/>
              </w:rPr>
            </w:pPr>
          </w:p>
        </w:tc>
      </w:tr>
      <w:tr w:rsidR="00D273D6" w:rsidRPr="00C00BF3" w14:paraId="7CAC7028" w14:textId="50781A52" w:rsidTr="00D639E7">
        <w:trPr>
          <w:trHeight w:val="20"/>
        </w:trPr>
        <w:tc>
          <w:tcPr>
            <w:tcW w:w="2719" w:type="dxa"/>
            <w:shd w:val="clear" w:color="auto" w:fill="auto"/>
            <w:tcMar>
              <w:top w:w="48" w:type="dxa"/>
              <w:left w:w="120" w:type="dxa"/>
              <w:bottom w:w="48" w:type="dxa"/>
              <w:right w:w="120" w:type="dxa"/>
            </w:tcMar>
            <w:vAlign w:val="bottom"/>
            <w:hideMark/>
          </w:tcPr>
          <w:p w14:paraId="2CC7F27E" w14:textId="5EC8BB7C" w:rsidR="00D273D6" w:rsidRPr="00C00BF3" w:rsidRDefault="00C00BF3" w:rsidP="00D639E7">
            <w:pPr>
              <w:spacing w:line="240" w:lineRule="auto"/>
              <w:ind w:firstLine="0"/>
              <w:rPr>
                <w:rFonts w:eastAsia="Times New Roman" w:cstheme="minorHAnsi"/>
                <w:color w:val="000000"/>
                <w:sz w:val="16"/>
                <w:szCs w:val="16"/>
              </w:rPr>
            </w:pPr>
            <w:r w:rsidRPr="00C00BF3">
              <w:rPr>
                <w:rFonts w:eastAsia="Times New Roman" w:cstheme="minorHAnsi"/>
                <w:color w:val="000000"/>
                <w:sz w:val="16"/>
                <w:szCs w:val="16"/>
              </w:rPr>
              <w:t>Company l</w:t>
            </w:r>
            <w:r w:rsidR="00D273D6" w:rsidRPr="00C00BF3">
              <w:rPr>
                <w:rFonts w:eastAsia="Times New Roman" w:cstheme="minorHAnsi"/>
                <w:color w:val="000000"/>
                <w:sz w:val="16"/>
                <w:szCs w:val="16"/>
              </w:rPr>
              <w:t xml:space="preserve">ocation </w:t>
            </w:r>
            <w:r w:rsidRPr="00C00BF3">
              <w:rPr>
                <w:rFonts w:eastAsia="Times New Roman" w:cstheme="minorHAnsi"/>
                <w:color w:val="000000"/>
                <w:sz w:val="16"/>
                <w:szCs w:val="16"/>
              </w:rPr>
              <w:t>(hub/</w:t>
            </w:r>
            <w:r w:rsidR="00D273D6" w:rsidRPr="00C00BF3">
              <w:rPr>
                <w:rFonts w:eastAsia="Times New Roman" w:cstheme="minorHAnsi"/>
                <w:color w:val="000000"/>
                <w:sz w:val="16"/>
                <w:szCs w:val="16"/>
              </w:rPr>
              <w:t>tier</w:t>
            </w:r>
            <w:r w:rsidRPr="00C00BF3">
              <w:rPr>
                <w:rFonts w:eastAsia="Times New Roman" w:cstheme="minorHAnsi"/>
                <w:color w:val="000000"/>
                <w:sz w:val="16"/>
                <w:szCs w:val="16"/>
              </w:rPr>
              <w:t>)</w:t>
            </w:r>
          </w:p>
        </w:tc>
        <w:tc>
          <w:tcPr>
            <w:tcW w:w="0" w:type="auto"/>
            <w:shd w:val="clear" w:color="auto" w:fill="auto"/>
            <w:tcMar>
              <w:top w:w="48" w:type="dxa"/>
              <w:left w:w="120" w:type="dxa"/>
              <w:bottom w:w="48" w:type="dxa"/>
              <w:right w:w="120" w:type="dxa"/>
            </w:tcMar>
            <w:vAlign w:val="bottom"/>
            <w:hideMark/>
          </w:tcPr>
          <w:p w14:paraId="7DB01C41"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1.128</w:t>
            </w:r>
          </w:p>
        </w:tc>
        <w:tc>
          <w:tcPr>
            <w:tcW w:w="0" w:type="auto"/>
            <w:shd w:val="clear" w:color="auto" w:fill="auto"/>
            <w:tcMar>
              <w:top w:w="48" w:type="dxa"/>
              <w:left w:w="120" w:type="dxa"/>
              <w:bottom w:w="48" w:type="dxa"/>
              <w:right w:w="120" w:type="dxa"/>
            </w:tcMar>
            <w:vAlign w:val="bottom"/>
            <w:hideMark/>
          </w:tcPr>
          <w:p w14:paraId="6838DBBA" w14:textId="77777777"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0.922</w:t>
            </w:r>
          </w:p>
        </w:tc>
        <w:tc>
          <w:tcPr>
            <w:tcW w:w="0" w:type="auto"/>
            <w:vAlign w:val="bottom"/>
          </w:tcPr>
          <w:p w14:paraId="6FAA5075" w14:textId="48C4F592" w:rsidR="00D273D6" w:rsidRPr="00C00BF3" w:rsidRDefault="00D273D6" w:rsidP="00D639E7">
            <w:pPr>
              <w:spacing w:line="240" w:lineRule="auto"/>
              <w:ind w:firstLine="0"/>
              <w:jc w:val="center"/>
              <w:rPr>
                <w:rFonts w:eastAsia="Times New Roman" w:cstheme="minorHAnsi"/>
                <w:color w:val="000000"/>
                <w:sz w:val="16"/>
                <w:szCs w:val="16"/>
              </w:rPr>
            </w:pPr>
            <w:r w:rsidRPr="00C00BF3">
              <w:rPr>
                <w:rFonts w:eastAsia="Times New Roman" w:cstheme="minorHAnsi"/>
                <w:color w:val="000000"/>
                <w:sz w:val="16"/>
                <w:szCs w:val="16"/>
              </w:rPr>
              <w:t>1</w:t>
            </w:r>
          </w:p>
        </w:tc>
        <w:tc>
          <w:tcPr>
            <w:tcW w:w="0" w:type="auto"/>
          </w:tcPr>
          <w:p w14:paraId="1B67B4F6"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5D2CD333" w14:textId="77777777" w:rsidR="00D273D6" w:rsidRPr="00C00BF3" w:rsidRDefault="00D273D6" w:rsidP="00734745">
            <w:pPr>
              <w:spacing w:line="240" w:lineRule="auto"/>
              <w:ind w:firstLine="0"/>
              <w:jc w:val="center"/>
              <w:rPr>
                <w:rFonts w:eastAsia="Times New Roman" w:cstheme="minorHAnsi"/>
                <w:color w:val="000000"/>
                <w:sz w:val="16"/>
                <w:szCs w:val="16"/>
              </w:rPr>
            </w:pPr>
          </w:p>
        </w:tc>
        <w:tc>
          <w:tcPr>
            <w:tcW w:w="0" w:type="auto"/>
          </w:tcPr>
          <w:p w14:paraId="2A969C00" w14:textId="77777777" w:rsidR="00D273D6" w:rsidRPr="00C00BF3" w:rsidRDefault="00D273D6" w:rsidP="00734745">
            <w:pPr>
              <w:spacing w:line="240" w:lineRule="auto"/>
              <w:ind w:firstLine="0"/>
              <w:jc w:val="center"/>
              <w:rPr>
                <w:rFonts w:eastAsia="Times New Roman" w:cstheme="minorHAnsi"/>
                <w:color w:val="000000"/>
                <w:sz w:val="16"/>
                <w:szCs w:val="16"/>
              </w:rPr>
            </w:pPr>
          </w:p>
        </w:tc>
      </w:tr>
    </w:tbl>
    <w:p w14:paraId="3A69D03C" w14:textId="77777777" w:rsidR="00C00BF3" w:rsidRDefault="00C00BF3" w:rsidP="00741458">
      <w:pPr>
        <w:keepNext/>
        <w:spacing w:line="276" w:lineRule="auto"/>
        <w:ind w:firstLine="0"/>
        <w:rPr>
          <w:b/>
        </w:rPr>
        <w:sectPr w:rsidR="00C00BF3" w:rsidSect="00AB6D8A">
          <w:type w:val="continuous"/>
          <w:pgSz w:w="12240" w:h="15840"/>
          <w:pgMar w:top="720" w:right="1440" w:bottom="720" w:left="1440" w:header="720" w:footer="720" w:gutter="0"/>
          <w:cols w:num="2" w:space="288"/>
          <w:docGrid w:linePitch="360"/>
        </w:sectPr>
      </w:pPr>
    </w:p>
    <w:p w14:paraId="168DC9C1" w14:textId="1BB276B4" w:rsidR="00741458" w:rsidRPr="00591B9F" w:rsidRDefault="00741458" w:rsidP="00591B9F">
      <w:pPr>
        <w:spacing w:line="240" w:lineRule="auto"/>
        <w:ind w:firstLine="0"/>
        <w:rPr>
          <w:caps/>
        </w:rPr>
      </w:pPr>
    </w:p>
    <w:tbl>
      <w:tblPr>
        <w:tblStyle w:val="TableGrid"/>
        <w:tblW w:w="10800" w:type="dxa"/>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
        <w:gridCol w:w="1374"/>
        <w:gridCol w:w="1560"/>
        <w:gridCol w:w="1052"/>
        <w:gridCol w:w="1052"/>
        <w:gridCol w:w="1052"/>
        <w:gridCol w:w="1052"/>
        <w:gridCol w:w="1052"/>
        <w:gridCol w:w="1052"/>
        <w:gridCol w:w="1053"/>
      </w:tblGrid>
      <w:tr w:rsidR="00D639E7" w:rsidRPr="00D53F38" w14:paraId="37C2B8A5" w14:textId="7E7F504E" w:rsidTr="00591B9F">
        <w:tc>
          <w:tcPr>
            <w:tcW w:w="501" w:type="dxa"/>
            <w:tcBorders>
              <w:bottom w:val="single" w:sz="4" w:space="0" w:color="auto"/>
            </w:tcBorders>
          </w:tcPr>
          <w:p w14:paraId="230901DC" w14:textId="77777777" w:rsidR="00D639E7" w:rsidRPr="00D53F38" w:rsidRDefault="00D639E7" w:rsidP="00DA3634">
            <w:pPr>
              <w:spacing w:line="240" w:lineRule="auto"/>
              <w:ind w:firstLine="0"/>
              <w:rPr>
                <w:rFonts w:cstheme="minorHAnsi"/>
                <w:sz w:val="16"/>
                <w:szCs w:val="16"/>
              </w:rPr>
            </w:pPr>
          </w:p>
        </w:tc>
        <w:tc>
          <w:tcPr>
            <w:tcW w:w="1374" w:type="dxa"/>
            <w:tcBorders>
              <w:bottom w:val="single" w:sz="4" w:space="0" w:color="auto"/>
            </w:tcBorders>
          </w:tcPr>
          <w:p w14:paraId="2B992193" w14:textId="77777777" w:rsidR="00D639E7" w:rsidRPr="00D53F38" w:rsidRDefault="00D639E7" w:rsidP="00DA3634">
            <w:pPr>
              <w:spacing w:line="240" w:lineRule="auto"/>
              <w:ind w:firstLine="0"/>
              <w:rPr>
                <w:rFonts w:asciiTheme="minorHAnsi" w:hAnsiTheme="minorHAnsi" w:cstheme="minorHAnsi"/>
                <w:sz w:val="16"/>
                <w:szCs w:val="16"/>
              </w:rPr>
            </w:pPr>
          </w:p>
        </w:tc>
        <w:tc>
          <w:tcPr>
            <w:tcW w:w="1560" w:type="dxa"/>
            <w:tcBorders>
              <w:bottom w:val="single" w:sz="4" w:space="0" w:color="auto"/>
            </w:tcBorders>
          </w:tcPr>
          <w:p w14:paraId="2CA9D746" w14:textId="77777777" w:rsidR="00D639E7" w:rsidRPr="00D53F38" w:rsidRDefault="00D639E7" w:rsidP="00DA3634">
            <w:pPr>
              <w:spacing w:line="240" w:lineRule="auto"/>
              <w:ind w:firstLine="0"/>
              <w:rPr>
                <w:rFonts w:asciiTheme="minorHAnsi" w:hAnsiTheme="minorHAnsi" w:cstheme="minorHAnsi"/>
                <w:sz w:val="16"/>
                <w:szCs w:val="16"/>
              </w:rPr>
            </w:pPr>
          </w:p>
        </w:tc>
        <w:tc>
          <w:tcPr>
            <w:tcW w:w="1052" w:type="dxa"/>
            <w:tcBorders>
              <w:bottom w:val="single" w:sz="4" w:space="0" w:color="auto"/>
            </w:tcBorders>
          </w:tcPr>
          <w:p w14:paraId="0AB46E3A" w14:textId="77777777" w:rsidR="00D639E7" w:rsidRPr="00D53F38" w:rsidRDefault="00D639E7"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(1)</w:t>
            </w:r>
          </w:p>
        </w:tc>
        <w:tc>
          <w:tcPr>
            <w:tcW w:w="1052" w:type="dxa"/>
            <w:tcBorders>
              <w:bottom w:val="single" w:sz="4" w:space="0" w:color="auto"/>
            </w:tcBorders>
          </w:tcPr>
          <w:p w14:paraId="46F559B9" w14:textId="77777777" w:rsidR="00D639E7" w:rsidRPr="00D53F38" w:rsidRDefault="00D639E7"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(2)</w:t>
            </w:r>
          </w:p>
        </w:tc>
        <w:tc>
          <w:tcPr>
            <w:tcW w:w="1052" w:type="dxa"/>
            <w:tcBorders>
              <w:bottom w:val="single" w:sz="4" w:space="0" w:color="auto"/>
            </w:tcBorders>
          </w:tcPr>
          <w:p w14:paraId="4D7FDFF4" w14:textId="77777777" w:rsidR="00D639E7" w:rsidRPr="00D53F38" w:rsidRDefault="00D639E7"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(3)</w:t>
            </w:r>
          </w:p>
        </w:tc>
        <w:tc>
          <w:tcPr>
            <w:tcW w:w="1052" w:type="dxa"/>
            <w:tcBorders>
              <w:bottom w:val="single" w:sz="4" w:space="0" w:color="auto"/>
            </w:tcBorders>
          </w:tcPr>
          <w:p w14:paraId="3DBF7400" w14:textId="77777777" w:rsidR="00D639E7" w:rsidRPr="00D53F38" w:rsidRDefault="00D639E7"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(4)</w:t>
            </w:r>
          </w:p>
        </w:tc>
        <w:tc>
          <w:tcPr>
            <w:tcW w:w="1052" w:type="dxa"/>
            <w:tcBorders>
              <w:bottom w:val="single" w:sz="4" w:space="0" w:color="auto"/>
            </w:tcBorders>
          </w:tcPr>
          <w:p w14:paraId="74D1EE1A" w14:textId="77777777" w:rsidR="00D639E7" w:rsidRPr="00D53F38" w:rsidRDefault="00D639E7"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(5)</w:t>
            </w:r>
          </w:p>
        </w:tc>
        <w:tc>
          <w:tcPr>
            <w:tcW w:w="1052" w:type="dxa"/>
            <w:tcBorders>
              <w:bottom w:val="single" w:sz="4" w:space="0" w:color="auto"/>
            </w:tcBorders>
          </w:tcPr>
          <w:p w14:paraId="34A84DF0" w14:textId="77777777" w:rsidR="00D639E7" w:rsidRPr="00D53F38" w:rsidRDefault="00D639E7"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(6)</w:t>
            </w:r>
          </w:p>
        </w:tc>
        <w:tc>
          <w:tcPr>
            <w:tcW w:w="1053" w:type="dxa"/>
            <w:tcBorders>
              <w:bottom w:val="single" w:sz="4" w:space="0" w:color="auto"/>
            </w:tcBorders>
          </w:tcPr>
          <w:p w14:paraId="7538B2C0" w14:textId="1DEBE9D9" w:rsidR="00D639E7" w:rsidRPr="00D53F38" w:rsidRDefault="00591B9F" w:rsidP="00DA3634">
            <w:pPr>
              <w:spacing w:line="240" w:lineRule="auto"/>
              <w:ind w:firstLine="0"/>
              <w:jc w:val="center"/>
              <w:rPr>
                <w:rFonts w:cstheme="minorHAnsi"/>
                <w:b/>
                <w:sz w:val="16"/>
                <w:szCs w:val="16"/>
              </w:rPr>
            </w:pPr>
            <w:r>
              <w:rPr>
                <w:rFonts w:cstheme="minorHAnsi"/>
                <w:b/>
                <w:sz w:val="16"/>
                <w:szCs w:val="16"/>
              </w:rPr>
              <w:t>(7)</w:t>
            </w:r>
          </w:p>
        </w:tc>
      </w:tr>
      <w:tr w:rsidR="00D639E7" w:rsidRPr="00D53F38" w14:paraId="5D77FB5E" w14:textId="1B2E57AE" w:rsidTr="00591B9F">
        <w:tc>
          <w:tcPr>
            <w:tcW w:w="501" w:type="dxa"/>
            <w:tcBorders>
              <w:top w:val="single" w:sz="4" w:space="0" w:color="auto"/>
            </w:tcBorders>
            <w:vAlign w:val="center"/>
          </w:tcPr>
          <w:p w14:paraId="44325E38" w14:textId="77777777" w:rsidR="00D639E7" w:rsidRPr="00DA3634" w:rsidRDefault="00D639E7"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w:t>
            </w:r>
          </w:p>
        </w:tc>
        <w:tc>
          <w:tcPr>
            <w:tcW w:w="2934" w:type="dxa"/>
            <w:gridSpan w:val="2"/>
            <w:tcBorders>
              <w:top w:val="single" w:sz="4" w:space="0" w:color="auto"/>
            </w:tcBorders>
          </w:tcPr>
          <w:p w14:paraId="5B5560BC" w14:textId="77777777" w:rsidR="00D639E7" w:rsidRPr="00D53F38" w:rsidRDefault="00D639E7"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Total capital raised</w:t>
            </w:r>
          </w:p>
        </w:tc>
        <w:tc>
          <w:tcPr>
            <w:tcW w:w="1052" w:type="dxa"/>
            <w:tcBorders>
              <w:top w:val="single" w:sz="4" w:space="0" w:color="auto"/>
            </w:tcBorders>
          </w:tcPr>
          <w:p w14:paraId="756CF6B1"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1</w:t>
            </w:r>
          </w:p>
        </w:tc>
        <w:tc>
          <w:tcPr>
            <w:tcW w:w="1052" w:type="dxa"/>
            <w:tcBorders>
              <w:top w:val="single" w:sz="4" w:space="0" w:color="auto"/>
            </w:tcBorders>
          </w:tcPr>
          <w:p w14:paraId="7040E1CE" w14:textId="77777777" w:rsidR="00D639E7" w:rsidRPr="00D53F38" w:rsidRDefault="00D639E7" w:rsidP="00DA3634">
            <w:pPr>
              <w:spacing w:line="240" w:lineRule="auto"/>
              <w:ind w:firstLine="0"/>
              <w:jc w:val="center"/>
              <w:rPr>
                <w:rFonts w:asciiTheme="minorHAnsi" w:hAnsiTheme="minorHAnsi" w:cstheme="minorHAnsi"/>
                <w:sz w:val="16"/>
                <w:szCs w:val="16"/>
              </w:rPr>
            </w:pPr>
          </w:p>
        </w:tc>
        <w:tc>
          <w:tcPr>
            <w:tcW w:w="1052" w:type="dxa"/>
            <w:tcBorders>
              <w:top w:val="single" w:sz="4" w:space="0" w:color="auto"/>
            </w:tcBorders>
          </w:tcPr>
          <w:p w14:paraId="04237F45" w14:textId="77777777" w:rsidR="00D639E7" w:rsidRPr="00D53F38" w:rsidRDefault="00D639E7" w:rsidP="00DA3634">
            <w:pPr>
              <w:spacing w:line="240" w:lineRule="auto"/>
              <w:ind w:firstLine="0"/>
              <w:jc w:val="center"/>
              <w:rPr>
                <w:rFonts w:asciiTheme="minorHAnsi" w:hAnsiTheme="minorHAnsi" w:cstheme="minorHAnsi"/>
                <w:sz w:val="16"/>
                <w:szCs w:val="16"/>
              </w:rPr>
            </w:pPr>
          </w:p>
        </w:tc>
        <w:tc>
          <w:tcPr>
            <w:tcW w:w="1052" w:type="dxa"/>
            <w:tcBorders>
              <w:top w:val="single" w:sz="4" w:space="0" w:color="auto"/>
            </w:tcBorders>
          </w:tcPr>
          <w:p w14:paraId="60D62F0A" w14:textId="77777777" w:rsidR="00D639E7" w:rsidRPr="00D53F38" w:rsidRDefault="00D639E7" w:rsidP="00DA3634">
            <w:pPr>
              <w:spacing w:line="240" w:lineRule="auto"/>
              <w:ind w:firstLine="0"/>
              <w:jc w:val="center"/>
              <w:rPr>
                <w:rFonts w:asciiTheme="minorHAnsi" w:hAnsiTheme="minorHAnsi" w:cstheme="minorHAnsi"/>
                <w:sz w:val="16"/>
                <w:szCs w:val="16"/>
              </w:rPr>
            </w:pPr>
          </w:p>
        </w:tc>
        <w:tc>
          <w:tcPr>
            <w:tcW w:w="1052" w:type="dxa"/>
            <w:tcBorders>
              <w:top w:val="single" w:sz="4" w:space="0" w:color="auto"/>
            </w:tcBorders>
          </w:tcPr>
          <w:p w14:paraId="13D77C96" w14:textId="77777777" w:rsidR="00D639E7" w:rsidRPr="00D53F38" w:rsidRDefault="00D639E7" w:rsidP="00DA3634">
            <w:pPr>
              <w:spacing w:line="240" w:lineRule="auto"/>
              <w:ind w:firstLine="0"/>
              <w:jc w:val="center"/>
              <w:rPr>
                <w:rFonts w:asciiTheme="minorHAnsi" w:hAnsiTheme="minorHAnsi" w:cstheme="minorHAnsi"/>
                <w:sz w:val="16"/>
                <w:szCs w:val="16"/>
              </w:rPr>
            </w:pPr>
          </w:p>
        </w:tc>
        <w:tc>
          <w:tcPr>
            <w:tcW w:w="1052" w:type="dxa"/>
            <w:tcBorders>
              <w:top w:val="single" w:sz="4" w:space="0" w:color="auto"/>
            </w:tcBorders>
          </w:tcPr>
          <w:p w14:paraId="4CD333D3" w14:textId="77777777" w:rsidR="00D639E7" w:rsidRPr="00D53F38" w:rsidRDefault="00D639E7" w:rsidP="00DA3634">
            <w:pPr>
              <w:spacing w:line="240" w:lineRule="auto"/>
              <w:ind w:firstLine="0"/>
              <w:jc w:val="center"/>
              <w:rPr>
                <w:rFonts w:asciiTheme="minorHAnsi" w:hAnsiTheme="minorHAnsi" w:cstheme="minorHAnsi"/>
                <w:sz w:val="16"/>
                <w:szCs w:val="16"/>
              </w:rPr>
            </w:pPr>
          </w:p>
        </w:tc>
        <w:tc>
          <w:tcPr>
            <w:tcW w:w="1053" w:type="dxa"/>
            <w:tcBorders>
              <w:top w:val="single" w:sz="4" w:space="0" w:color="auto"/>
            </w:tcBorders>
          </w:tcPr>
          <w:p w14:paraId="5BE65F4A" w14:textId="77777777" w:rsidR="00D639E7" w:rsidRPr="00D53F38" w:rsidRDefault="00D639E7" w:rsidP="00DA3634">
            <w:pPr>
              <w:spacing w:line="240" w:lineRule="auto"/>
              <w:ind w:firstLine="0"/>
              <w:jc w:val="center"/>
              <w:rPr>
                <w:rFonts w:cstheme="minorHAnsi"/>
                <w:sz w:val="16"/>
                <w:szCs w:val="16"/>
              </w:rPr>
            </w:pPr>
          </w:p>
        </w:tc>
      </w:tr>
      <w:tr w:rsidR="00D639E7" w:rsidRPr="00D53F38" w14:paraId="041CD6ED" w14:textId="2FE272C0" w:rsidTr="00591B9F">
        <w:tc>
          <w:tcPr>
            <w:tcW w:w="501" w:type="dxa"/>
            <w:vAlign w:val="center"/>
          </w:tcPr>
          <w:p w14:paraId="5EF33D8E" w14:textId="77777777" w:rsidR="00D639E7" w:rsidRPr="00DA3634" w:rsidRDefault="00D639E7"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(2)</w:t>
            </w:r>
          </w:p>
        </w:tc>
        <w:tc>
          <w:tcPr>
            <w:tcW w:w="2934" w:type="dxa"/>
            <w:gridSpan w:val="2"/>
          </w:tcPr>
          <w:p w14:paraId="348D6CD1" w14:textId="77777777" w:rsidR="00D639E7" w:rsidRPr="00D53F38" w:rsidRDefault="00D639E7"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Most recent valuation</w:t>
            </w:r>
          </w:p>
        </w:tc>
        <w:tc>
          <w:tcPr>
            <w:tcW w:w="1052" w:type="dxa"/>
          </w:tcPr>
          <w:p w14:paraId="30946DE9"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0.716***</w:t>
            </w:r>
          </w:p>
        </w:tc>
        <w:tc>
          <w:tcPr>
            <w:tcW w:w="1052" w:type="dxa"/>
          </w:tcPr>
          <w:p w14:paraId="49495145"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1</w:t>
            </w:r>
          </w:p>
        </w:tc>
        <w:tc>
          <w:tcPr>
            <w:tcW w:w="1052" w:type="dxa"/>
          </w:tcPr>
          <w:p w14:paraId="1CBFA4CD" w14:textId="77777777" w:rsidR="00D639E7" w:rsidRPr="00D53F38" w:rsidRDefault="00D639E7" w:rsidP="00DA3634">
            <w:pPr>
              <w:spacing w:line="240" w:lineRule="auto"/>
              <w:ind w:firstLine="0"/>
              <w:jc w:val="center"/>
              <w:rPr>
                <w:rFonts w:asciiTheme="minorHAnsi" w:hAnsiTheme="minorHAnsi" w:cstheme="minorHAnsi"/>
                <w:sz w:val="16"/>
                <w:szCs w:val="16"/>
              </w:rPr>
            </w:pPr>
          </w:p>
        </w:tc>
        <w:tc>
          <w:tcPr>
            <w:tcW w:w="1052" w:type="dxa"/>
          </w:tcPr>
          <w:p w14:paraId="7F22130D" w14:textId="77777777" w:rsidR="00D639E7" w:rsidRPr="00D53F38" w:rsidRDefault="00D639E7" w:rsidP="00DA3634">
            <w:pPr>
              <w:spacing w:line="240" w:lineRule="auto"/>
              <w:ind w:firstLine="0"/>
              <w:jc w:val="center"/>
              <w:rPr>
                <w:rFonts w:asciiTheme="minorHAnsi" w:hAnsiTheme="minorHAnsi" w:cstheme="minorHAnsi"/>
                <w:sz w:val="16"/>
                <w:szCs w:val="16"/>
              </w:rPr>
            </w:pPr>
          </w:p>
        </w:tc>
        <w:tc>
          <w:tcPr>
            <w:tcW w:w="1052" w:type="dxa"/>
          </w:tcPr>
          <w:p w14:paraId="5941DDF8" w14:textId="77777777" w:rsidR="00D639E7" w:rsidRPr="00D53F38" w:rsidRDefault="00D639E7" w:rsidP="00DA3634">
            <w:pPr>
              <w:spacing w:line="240" w:lineRule="auto"/>
              <w:ind w:firstLine="0"/>
              <w:jc w:val="center"/>
              <w:rPr>
                <w:rFonts w:asciiTheme="minorHAnsi" w:hAnsiTheme="minorHAnsi" w:cstheme="minorHAnsi"/>
                <w:sz w:val="16"/>
                <w:szCs w:val="16"/>
              </w:rPr>
            </w:pPr>
          </w:p>
        </w:tc>
        <w:tc>
          <w:tcPr>
            <w:tcW w:w="1052" w:type="dxa"/>
          </w:tcPr>
          <w:p w14:paraId="4EED63DC" w14:textId="77777777" w:rsidR="00D639E7" w:rsidRPr="00D53F38" w:rsidRDefault="00D639E7" w:rsidP="00DA3634">
            <w:pPr>
              <w:spacing w:line="240" w:lineRule="auto"/>
              <w:ind w:firstLine="0"/>
              <w:jc w:val="center"/>
              <w:rPr>
                <w:rFonts w:asciiTheme="minorHAnsi" w:hAnsiTheme="minorHAnsi" w:cstheme="minorHAnsi"/>
                <w:sz w:val="16"/>
                <w:szCs w:val="16"/>
              </w:rPr>
            </w:pPr>
          </w:p>
        </w:tc>
        <w:tc>
          <w:tcPr>
            <w:tcW w:w="1053" w:type="dxa"/>
          </w:tcPr>
          <w:p w14:paraId="1D58F390" w14:textId="77777777" w:rsidR="00D639E7" w:rsidRPr="00D53F38" w:rsidRDefault="00D639E7" w:rsidP="00DA3634">
            <w:pPr>
              <w:spacing w:line="240" w:lineRule="auto"/>
              <w:ind w:firstLine="0"/>
              <w:jc w:val="center"/>
              <w:rPr>
                <w:rFonts w:cstheme="minorHAnsi"/>
                <w:sz w:val="16"/>
                <w:szCs w:val="16"/>
              </w:rPr>
            </w:pPr>
          </w:p>
        </w:tc>
      </w:tr>
      <w:tr w:rsidR="00D639E7" w:rsidRPr="00D53F38" w14:paraId="5E4719BE" w14:textId="78849D8C" w:rsidTr="00591B9F">
        <w:tc>
          <w:tcPr>
            <w:tcW w:w="501" w:type="dxa"/>
            <w:vAlign w:val="center"/>
          </w:tcPr>
          <w:p w14:paraId="616DFA11" w14:textId="77777777" w:rsidR="00D639E7" w:rsidRPr="00DA3634" w:rsidRDefault="00D639E7"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(3)</w:t>
            </w:r>
          </w:p>
        </w:tc>
        <w:tc>
          <w:tcPr>
            <w:tcW w:w="2934" w:type="dxa"/>
            <w:gridSpan w:val="2"/>
          </w:tcPr>
          <w:p w14:paraId="531F5250" w14:textId="77777777" w:rsidR="00D639E7" w:rsidRPr="00D53F38" w:rsidRDefault="00D639E7"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Control-index</w:t>
            </w:r>
          </w:p>
        </w:tc>
        <w:tc>
          <w:tcPr>
            <w:tcW w:w="1052" w:type="dxa"/>
          </w:tcPr>
          <w:p w14:paraId="73A5B5BB"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-0.153***</w:t>
            </w:r>
          </w:p>
        </w:tc>
        <w:tc>
          <w:tcPr>
            <w:tcW w:w="1052" w:type="dxa"/>
          </w:tcPr>
          <w:p w14:paraId="3739ABA3"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-0.119***</w:t>
            </w:r>
          </w:p>
        </w:tc>
        <w:tc>
          <w:tcPr>
            <w:tcW w:w="1052" w:type="dxa"/>
          </w:tcPr>
          <w:p w14:paraId="3A7A6ADA"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1</w:t>
            </w:r>
          </w:p>
        </w:tc>
        <w:tc>
          <w:tcPr>
            <w:tcW w:w="1052" w:type="dxa"/>
          </w:tcPr>
          <w:p w14:paraId="0561F07C" w14:textId="77777777" w:rsidR="00D639E7" w:rsidRPr="00D53F38" w:rsidRDefault="00D639E7" w:rsidP="00DA3634">
            <w:pPr>
              <w:spacing w:line="240" w:lineRule="auto"/>
              <w:ind w:firstLine="0"/>
              <w:jc w:val="center"/>
              <w:rPr>
                <w:rFonts w:asciiTheme="minorHAnsi" w:hAnsiTheme="minorHAnsi" w:cstheme="minorHAnsi"/>
                <w:sz w:val="16"/>
                <w:szCs w:val="16"/>
              </w:rPr>
            </w:pPr>
          </w:p>
        </w:tc>
        <w:tc>
          <w:tcPr>
            <w:tcW w:w="1052" w:type="dxa"/>
          </w:tcPr>
          <w:p w14:paraId="19537CDF" w14:textId="77777777" w:rsidR="00D639E7" w:rsidRPr="00D53F38" w:rsidRDefault="00D639E7" w:rsidP="00DA3634">
            <w:pPr>
              <w:spacing w:line="240" w:lineRule="auto"/>
              <w:ind w:firstLine="0"/>
              <w:jc w:val="center"/>
              <w:rPr>
                <w:rFonts w:asciiTheme="minorHAnsi" w:hAnsiTheme="minorHAnsi" w:cstheme="minorHAnsi"/>
                <w:sz w:val="16"/>
                <w:szCs w:val="16"/>
              </w:rPr>
            </w:pPr>
          </w:p>
        </w:tc>
        <w:tc>
          <w:tcPr>
            <w:tcW w:w="1052" w:type="dxa"/>
          </w:tcPr>
          <w:p w14:paraId="32EA36DA" w14:textId="77777777" w:rsidR="00D639E7" w:rsidRPr="00D53F38" w:rsidRDefault="00D639E7" w:rsidP="00DA3634">
            <w:pPr>
              <w:spacing w:line="240" w:lineRule="auto"/>
              <w:ind w:firstLine="0"/>
              <w:jc w:val="center"/>
              <w:rPr>
                <w:rFonts w:asciiTheme="minorHAnsi" w:hAnsiTheme="minorHAnsi" w:cstheme="minorHAnsi"/>
                <w:sz w:val="16"/>
                <w:szCs w:val="16"/>
              </w:rPr>
            </w:pPr>
          </w:p>
        </w:tc>
        <w:tc>
          <w:tcPr>
            <w:tcW w:w="1053" w:type="dxa"/>
          </w:tcPr>
          <w:p w14:paraId="129CF395" w14:textId="77777777" w:rsidR="00D639E7" w:rsidRPr="00D53F38" w:rsidRDefault="00D639E7" w:rsidP="00DA3634">
            <w:pPr>
              <w:spacing w:line="240" w:lineRule="auto"/>
              <w:ind w:firstLine="0"/>
              <w:jc w:val="center"/>
              <w:rPr>
                <w:rFonts w:cstheme="minorHAnsi"/>
                <w:sz w:val="16"/>
                <w:szCs w:val="16"/>
              </w:rPr>
            </w:pPr>
          </w:p>
        </w:tc>
      </w:tr>
      <w:tr w:rsidR="00D639E7" w:rsidRPr="00D53F38" w14:paraId="64F7745B" w14:textId="2A394803" w:rsidTr="00591B9F">
        <w:tc>
          <w:tcPr>
            <w:tcW w:w="501" w:type="dxa"/>
            <w:vAlign w:val="center"/>
          </w:tcPr>
          <w:p w14:paraId="68B371FA" w14:textId="77777777" w:rsidR="00D639E7" w:rsidRPr="00DA3634" w:rsidRDefault="00D639E7"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(4)</w:t>
            </w:r>
          </w:p>
        </w:tc>
        <w:tc>
          <w:tcPr>
            <w:tcW w:w="2934" w:type="dxa"/>
            <w:gridSpan w:val="2"/>
          </w:tcPr>
          <w:p w14:paraId="4728697F" w14:textId="77777777" w:rsidR="00D639E7" w:rsidRPr="00D53F38" w:rsidRDefault="00D639E7"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Company age</w:t>
            </w:r>
          </w:p>
        </w:tc>
        <w:tc>
          <w:tcPr>
            <w:tcW w:w="1052" w:type="dxa"/>
          </w:tcPr>
          <w:p w14:paraId="746419A1"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0.195***</w:t>
            </w:r>
          </w:p>
        </w:tc>
        <w:tc>
          <w:tcPr>
            <w:tcW w:w="1052" w:type="dxa"/>
          </w:tcPr>
          <w:p w14:paraId="3F38364A"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0.148***</w:t>
            </w:r>
          </w:p>
        </w:tc>
        <w:tc>
          <w:tcPr>
            <w:tcW w:w="1052" w:type="dxa"/>
          </w:tcPr>
          <w:p w14:paraId="6A879803"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-0.308***</w:t>
            </w:r>
          </w:p>
        </w:tc>
        <w:tc>
          <w:tcPr>
            <w:tcW w:w="1052" w:type="dxa"/>
          </w:tcPr>
          <w:p w14:paraId="6EDF90D7"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1</w:t>
            </w:r>
          </w:p>
        </w:tc>
        <w:tc>
          <w:tcPr>
            <w:tcW w:w="1052" w:type="dxa"/>
          </w:tcPr>
          <w:p w14:paraId="11C47B93" w14:textId="77777777" w:rsidR="00D639E7" w:rsidRPr="00D53F38" w:rsidRDefault="00D639E7" w:rsidP="00DA3634">
            <w:pPr>
              <w:spacing w:line="240" w:lineRule="auto"/>
              <w:ind w:firstLine="0"/>
              <w:jc w:val="center"/>
              <w:rPr>
                <w:rFonts w:asciiTheme="minorHAnsi" w:hAnsiTheme="minorHAnsi" w:cstheme="minorHAnsi"/>
                <w:sz w:val="16"/>
                <w:szCs w:val="16"/>
              </w:rPr>
            </w:pPr>
          </w:p>
        </w:tc>
        <w:tc>
          <w:tcPr>
            <w:tcW w:w="1052" w:type="dxa"/>
          </w:tcPr>
          <w:p w14:paraId="39C5666F" w14:textId="77777777" w:rsidR="00D639E7" w:rsidRPr="00D53F38" w:rsidRDefault="00D639E7" w:rsidP="00DA3634">
            <w:pPr>
              <w:spacing w:line="240" w:lineRule="auto"/>
              <w:ind w:firstLine="0"/>
              <w:jc w:val="center"/>
              <w:rPr>
                <w:rFonts w:asciiTheme="minorHAnsi" w:hAnsiTheme="minorHAnsi" w:cstheme="minorHAnsi"/>
                <w:sz w:val="16"/>
                <w:szCs w:val="16"/>
              </w:rPr>
            </w:pPr>
          </w:p>
        </w:tc>
        <w:tc>
          <w:tcPr>
            <w:tcW w:w="1053" w:type="dxa"/>
          </w:tcPr>
          <w:p w14:paraId="728C6D5C" w14:textId="77777777" w:rsidR="00D639E7" w:rsidRPr="00D53F38" w:rsidRDefault="00D639E7" w:rsidP="00DA3634">
            <w:pPr>
              <w:spacing w:line="240" w:lineRule="auto"/>
              <w:ind w:firstLine="0"/>
              <w:jc w:val="center"/>
              <w:rPr>
                <w:rFonts w:cstheme="minorHAnsi"/>
                <w:sz w:val="16"/>
                <w:szCs w:val="16"/>
              </w:rPr>
            </w:pPr>
          </w:p>
        </w:tc>
      </w:tr>
      <w:tr w:rsidR="00D639E7" w:rsidRPr="00D53F38" w14:paraId="1B7D2CB7" w14:textId="104C4D33" w:rsidTr="00591B9F">
        <w:tc>
          <w:tcPr>
            <w:tcW w:w="501" w:type="dxa"/>
            <w:vAlign w:val="center"/>
          </w:tcPr>
          <w:p w14:paraId="0437C491" w14:textId="77777777" w:rsidR="00D639E7" w:rsidRPr="00DA3634" w:rsidRDefault="00D639E7"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(5)</w:t>
            </w:r>
          </w:p>
        </w:tc>
        <w:tc>
          <w:tcPr>
            <w:tcW w:w="2934" w:type="dxa"/>
            <w:gridSpan w:val="2"/>
          </w:tcPr>
          <w:p w14:paraId="6A7CABAA" w14:textId="77777777" w:rsidR="00D639E7" w:rsidRPr="00D53F38" w:rsidRDefault="00D639E7"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Founder's prior years of work exp'c</w:t>
            </w:r>
          </w:p>
        </w:tc>
        <w:tc>
          <w:tcPr>
            <w:tcW w:w="1052" w:type="dxa"/>
          </w:tcPr>
          <w:p w14:paraId="4BD2936A"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0.132***</w:t>
            </w:r>
          </w:p>
        </w:tc>
        <w:tc>
          <w:tcPr>
            <w:tcW w:w="1052" w:type="dxa"/>
          </w:tcPr>
          <w:p w14:paraId="686E309B"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0.0633***</w:t>
            </w:r>
          </w:p>
        </w:tc>
        <w:tc>
          <w:tcPr>
            <w:tcW w:w="1052" w:type="dxa"/>
          </w:tcPr>
          <w:p w14:paraId="664BA81C"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-0.0810***</w:t>
            </w:r>
          </w:p>
        </w:tc>
        <w:tc>
          <w:tcPr>
            <w:tcW w:w="1052" w:type="dxa"/>
          </w:tcPr>
          <w:p w14:paraId="7F7D3966"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0.0141</w:t>
            </w:r>
          </w:p>
        </w:tc>
        <w:tc>
          <w:tcPr>
            <w:tcW w:w="1052" w:type="dxa"/>
          </w:tcPr>
          <w:p w14:paraId="020FE83B"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1</w:t>
            </w:r>
          </w:p>
        </w:tc>
        <w:tc>
          <w:tcPr>
            <w:tcW w:w="1052" w:type="dxa"/>
          </w:tcPr>
          <w:p w14:paraId="374CE1BF" w14:textId="77777777" w:rsidR="00D639E7" w:rsidRPr="00D53F38" w:rsidRDefault="00D639E7" w:rsidP="00DA3634">
            <w:pPr>
              <w:spacing w:line="240" w:lineRule="auto"/>
              <w:ind w:firstLine="0"/>
              <w:jc w:val="center"/>
              <w:rPr>
                <w:rFonts w:asciiTheme="minorHAnsi" w:hAnsiTheme="minorHAnsi" w:cstheme="minorHAnsi"/>
                <w:sz w:val="16"/>
                <w:szCs w:val="16"/>
              </w:rPr>
            </w:pPr>
          </w:p>
        </w:tc>
        <w:tc>
          <w:tcPr>
            <w:tcW w:w="1053" w:type="dxa"/>
          </w:tcPr>
          <w:p w14:paraId="5A3A4ADC" w14:textId="77777777" w:rsidR="00D639E7" w:rsidRPr="00D53F38" w:rsidRDefault="00D639E7" w:rsidP="00DA3634">
            <w:pPr>
              <w:spacing w:line="240" w:lineRule="auto"/>
              <w:ind w:firstLine="0"/>
              <w:jc w:val="center"/>
              <w:rPr>
                <w:rFonts w:cstheme="minorHAnsi"/>
                <w:sz w:val="16"/>
                <w:szCs w:val="16"/>
              </w:rPr>
            </w:pPr>
          </w:p>
        </w:tc>
      </w:tr>
      <w:tr w:rsidR="00D639E7" w:rsidRPr="00D53F38" w14:paraId="49CF628E" w14:textId="0956AFA5" w:rsidTr="00591B9F">
        <w:tc>
          <w:tcPr>
            <w:tcW w:w="501" w:type="dxa"/>
            <w:vAlign w:val="center"/>
          </w:tcPr>
          <w:p w14:paraId="2C29282C" w14:textId="77777777" w:rsidR="00D639E7" w:rsidRPr="00DA3634" w:rsidRDefault="00D639E7"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(6)</w:t>
            </w:r>
          </w:p>
        </w:tc>
        <w:tc>
          <w:tcPr>
            <w:tcW w:w="2934" w:type="dxa"/>
            <w:gridSpan w:val="2"/>
          </w:tcPr>
          <w:p w14:paraId="41F6E299" w14:textId="77777777" w:rsidR="00D639E7" w:rsidRPr="00D53F38" w:rsidRDefault="00D639E7"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Founder had prior founding exp'c</w:t>
            </w:r>
          </w:p>
        </w:tc>
        <w:tc>
          <w:tcPr>
            <w:tcW w:w="1052" w:type="dxa"/>
          </w:tcPr>
          <w:p w14:paraId="375FCD6B"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0.032</w:t>
            </w:r>
          </w:p>
        </w:tc>
        <w:tc>
          <w:tcPr>
            <w:tcW w:w="1052" w:type="dxa"/>
          </w:tcPr>
          <w:p w14:paraId="7158406F"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0.0199</w:t>
            </w:r>
          </w:p>
        </w:tc>
        <w:tc>
          <w:tcPr>
            <w:tcW w:w="1052" w:type="dxa"/>
          </w:tcPr>
          <w:p w14:paraId="61ACD5DD"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0.0850***</w:t>
            </w:r>
          </w:p>
        </w:tc>
        <w:tc>
          <w:tcPr>
            <w:tcW w:w="1052" w:type="dxa"/>
          </w:tcPr>
          <w:p w14:paraId="3E955C92"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-0.0926***</w:t>
            </w:r>
          </w:p>
        </w:tc>
        <w:tc>
          <w:tcPr>
            <w:tcW w:w="1052" w:type="dxa"/>
          </w:tcPr>
          <w:p w14:paraId="030D2C5A"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0.251***</w:t>
            </w:r>
          </w:p>
        </w:tc>
        <w:tc>
          <w:tcPr>
            <w:tcW w:w="1052" w:type="dxa"/>
          </w:tcPr>
          <w:p w14:paraId="2B6B2DF9" w14:textId="77777777" w:rsidR="00D639E7" w:rsidRPr="00D53F38" w:rsidRDefault="00D639E7"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1</w:t>
            </w:r>
          </w:p>
        </w:tc>
        <w:tc>
          <w:tcPr>
            <w:tcW w:w="1053" w:type="dxa"/>
          </w:tcPr>
          <w:p w14:paraId="5D9CF8A0" w14:textId="77777777" w:rsidR="00D639E7" w:rsidRPr="00D53F38" w:rsidRDefault="00D639E7" w:rsidP="00DA3634">
            <w:pPr>
              <w:spacing w:line="240" w:lineRule="auto"/>
              <w:ind w:firstLine="0"/>
              <w:jc w:val="center"/>
              <w:rPr>
                <w:rFonts w:cstheme="minorHAnsi"/>
                <w:sz w:val="16"/>
                <w:szCs w:val="16"/>
              </w:rPr>
            </w:pPr>
          </w:p>
        </w:tc>
      </w:tr>
      <w:tr w:rsidR="00591B9F" w:rsidRPr="00D53F38" w14:paraId="672762B9" w14:textId="69FAE7FE" w:rsidTr="00591B9F">
        <w:tc>
          <w:tcPr>
            <w:tcW w:w="501" w:type="dxa"/>
            <w:vAlign w:val="center"/>
          </w:tcPr>
          <w:p w14:paraId="3404BBCD"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(7)</w:t>
            </w:r>
          </w:p>
        </w:tc>
        <w:tc>
          <w:tcPr>
            <w:tcW w:w="2934" w:type="dxa"/>
            <w:gridSpan w:val="2"/>
          </w:tcPr>
          <w:p w14:paraId="34A575A0" w14:textId="77777777" w:rsidR="00591B9F" w:rsidRPr="00D53F38" w:rsidRDefault="00591B9F"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Number of founders</w:t>
            </w:r>
          </w:p>
        </w:tc>
        <w:tc>
          <w:tcPr>
            <w:tcW w:w="1052" w:type="dxa"/>
          </w:tcPr>
          <w:p w14:paraId="4A9E3FE9"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0.0345</w:t>
            </w:r>
          </w:p>
        </w:tc>
        <w:tc>
          <w:tcPr>
            <w:tcW w:w="1052" w:type="dxa"/>
          </w:tcPr>
          <w:p w14:paraId="34069DBE"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0.0246</w:t>
            </w:r>
          </w:p>
        </w:tc>
        <w:tc>
          <w:tcPr>
            <w:tcW w:w="1052" w:type="dxa"/>
          </w:tcPr>
          <w:p w14:paraId="7CDE6287"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-0.0349</w:t>
            </w:r>
          </w:p>
        </w:tc>
        <w:tc>
          <w:tcPr>
            <w:tcW w:w="1052" w:type="dxa"/>
          </w:tcPr>
          <w:p w14:paraId="7A76D372"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-0.0141</w:t>
            </w:r>
          </w:p>
        </w:tc>
        <w:tc>
          <w:tcPr>
            <w:tcW w:w="1052" w:type="dxa"/>
          </w:tcPr>
          <w:p w14:paraId="3B9AA6BD"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0.116***</w:t>
            </w:r>
          </w:p>
        </w:tc>
        <w:tc>
          <w:tcPr>
            <w:tcW w:w="1052" w:type="dxa"/>
          </w:tcPr>
          <w:p w14:paraId="36FB70E9"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-0.0105</w:t>
            </w:r>
          </w:p>
        </w:tc>
        <w:tc>
          <w:tcPr>
            <w:tcW w:w="1053" w:type="dxa"/>
          </w:tcPr>
          <w:p w14:paraId="59A2DB41" w14:textId="70BABED5"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1</w:t>
            </w:r>
          </w:p>
        </w:tc>
      </w:tr>
      <w:tr w:rsidR="00591B9F" w:rsidRPr="00D53F38" w14:paraId="118E1B19" w14:textId="57C2409A" w:rsidTr="00591B9F">
        <w:tc>
          <w:tcPr>
            <w:tcW w:w="501" w:type="dxa"/>
            <w:vAlign w:val="center"/>
          </w:tcPr>
          <w:p w14:paraId="6D03495E"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(8)</w:t>
            </w:r>
          </w:p>
        </w:tc>
        <w:tc>
          <w:tcPr>
            <w:tcW w:w="2934" w:type="dxa"/>
            <w:gridSpan w:val="2"/>
          </w:tcPr>
          <w:p w14:paraId="32228626" w14:textId="77777777" w:rsidR="00591B9F" w:rsidRPr="00D53F38" w:rsidRDefault="00591B9F"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Cofounders' prior years of work exp'c</w:t>
            </w:r>
          </w:p>
        </w:tc>
        <w:tc>
          <w:tcPr>
            <w:tcW w:w="1052" w:type="dxa"/>
          </w:tcPr>
          <w:p w14:paraId="718121F7"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0.150***</w:t>
            </w:r>
          </w:p>
        </w:tc>
        <w:tc>
          <w:tcPr>
            <w:tcW w:w="1052" w:type="dxa"/>
          </w:tcPr>
          <w:p w14:paraId="0200E97C"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0.0833***</w:t>
            </w:r>
          </w:p>
        </w:tc>
        <w:tc>
          <w:tcPr>
            <w:tcW w:w="1052" w:type="dxa"/>
          </w:tcPr>
          <w:p w14:paraId="7809EAF9"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-0.0755***</w:t>
            </w:r>
          </w:p>
        </w:tc>
        <w:tc>
          <w:tcPr>
            <w:tcW w:w="1052" w:type="dxa"/>
          </w:tcPr>
          <w:p w14:paraId="2F8843C1"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-0.0102</w:t>
            </w:r>
          </w:p>
        </w:tc>
        <w:tc>
          <w:tcPr>
            <w:tcW w:w="1052" w:type="dxa"/>
          </w:tcPr>
          <w:p w14:paraId="199BFFBC"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0.811***</w:t>
            </w:r>
          </w:p>
        </w:tc>
        <w:tc>
          <w:tcPr>
            <w:tcW w:w="1052" w:type="dxa"/>
          </w:tcPr>
          <w:p w14:paraId="10AE80C1"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0.192***</w:t>
            </w:r>
          </w:p>
        </w:tc>
        <w:tc>
          <w:tcPr>
            <w:tcW w:w="1053" w:type="dxa"/>
          </w:tcPr>
          <w:p w14:paraId="523534AD" w14:textId="4737E452"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-0.0112</w:t>
            </w:r>
          </w:p>
        </w:tc>
      </w:tr>
      <w:tr w:rsidR="00591B9F" w:rsidRPr="00D53F38" w14:paraId="677E7CE1" w14:textId="5E32BDCB" w:rsidTr="00591B9F">
        <w:tc>
          <w:tcPr>
            <w:tcW w:w="501" w:type="dxa"/>
            <w:vAlign w:val="center"/>
          </w:tcPr>
          <w:p w14:paraId="13B23D4A"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(9)</w:t>
            </w:r>
          </w:p>
        </w:tc>
        <w:tc>
          <w:tcPr>
            <w:tcW w:w="2934" w:type="dxa"/>
            <w:gridSpan w:val="2"/>
          </w:tcPr>
          <w:p w14:paraId="37E603FE" w14:textId="77777777" w:rsidR="00591B9F" w:rsidRPr="00D53F38" w:rsidRDefault="00591B9F"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Seed capital invested by founders</w:t>
            </w:r>
          </w:p>
        </w:tc>
        <w:tc>
          <w:tcPr>
            <w:tcW w:w="1052" w:type="dxa"/>
          </w:tcPr>
          <w:p w14:paraId="0E340563"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-0.000137</w:t>
            </w:r>
          </w:p>
        </w:tc>
        <w:tc>
          <w:tcPr>
            <w:tcW w:w="1052" w:type="dxa"/>
          </w:tcPr>
          <w:p w14:paraId="7CBF5FD5"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0.0417*</w:t>
            </w:r>
          </w:p>
        </w:tc>
        <w:tc>
          <w:tcPr>
            <w:tcW w:w="1052" w:type="dxa"/>
          </w:tcPr>
          <w:p w14:paraId="54CC6969"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0.0155</w:t>
            </w:r>
          </w:p>
        </w:tc>
        <w:tc>
          <w:tcPr>
            <w:tcW w:w="1052" w:type="dxa"/>
          </w:tcPr>
          <w:p w14:paraId="40F4C4B9"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-0.0125</w:t>
            </w:r>
          </w:p>
        </w:tc>
        <w:tc>
          <w:tcPr>
            <w:tcW w:w="1052" w:type="dxa"/>
          </w:tcPr>
          <w:p w14:paraId="092BD669"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0.0831***</w:t>
            </w:r>
          </w:p>
        </w:tc>
        <w:tc>
          <w:tcPr>
            <w:tcW w:w="1052" w:type="dxa"/>
          </w:tcPr>
          <w:p w14:paraId="71CD2E84"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0.138***</w:t>
            </w:r>
          </w:p>
        </w:tc>
        <w:tc>
          <w:tcPr>
            <w:tcW w:w="1053" w:type="dxa"/>
          </w:tcPr>
          <w:p w14:paraId="5BA7F2A1" w14:textId="463EE9B1"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0.0598**</w:t>
            </w:r>
          </w:p>
        </w:tc>
      </w:tr>
      <w:tr w:rsidR="00591B9F" w:rsidRPr="00D53F38" w14:paraId="61E91A20" w14:textId="5513FB2E" w:rsidTr="00591B9F">
        <w:tc>
          <w:tcPr>
            <w:tcW w:w="501" w:type="dxa"/>
            <w:vAlign w:val="center"/>
          </w:tcPr>
          <w:p w14:paraId="7A89B866"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(10)</w:t>
            </w:r>
          </w:p>
        </w:tc>
        <w:tc>
          <w:tcPr>
            <w:tcW w:w="2934" w:type="dxa"/>
            <w:gridSpan w:val="2"/>
          </w:tcPr>
          <w:p w14:paraId="10741A24" w14:textId="77777777" w:rsidR="00591B9F" w:rsidRPr="00D53F38" w:rsidRDefault="00591B9F"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Founder attracted exec hires</w:t>
            </w:r>
          </w:p>
        </w:tc>
        <w:tc>
          <w:tcPr>
            <w:tcW w:w="1052" w:type="dxa"/>
          </w:tcPr>
          <w:p w14:paraId="511B9EEF"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0.0288</w:t>
            </w:r>
          </w:p>
        </w:tc>
        <w:tc>
          <w:tcPr>
            <w:tcW w:w="1052" w:type="dxa"/>
          </w:tcPr>
          <w:p w14:paraId="2BAD1815"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0.00235</w:t>
            </w:r>
          </w:p>
        </w:tc>
        <w:tc>
          <w:tcPr>
            <w:tcW w:w="1052" w:type="dxa"/>
          </w:tcPr>
          <w:p w14:paraId="2A81AEA1"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-0.00798</w:t>
            </w:r>
          </w:p>
        </w:tc>
        <w:tc>
          <w:tcPr>
            <w:tcW w:w="1052" w:type="dxa"/>
          </w:tcPr>
          <w:p w14:paraId="4C151787"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-0.0613**</w:t>
            </w:r>
          </w:p>
        </w:tc>
        <w:tc>
          <w:tcPr>
            <w:tcW w:w="1052" w:type="dxa"/>
          </w:tcPr>
          <w:p w14:paraId="603462FE"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0.0416*</w:t>
            </w:r>
          </w:p>
        </w:tc>
        <w:tc>
          <w:tcPr>
            <w:tcW w:w="1052" w:type="dxa"/>
          </w:tcPr>
          <w:p w14:paraId="54C69904"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0.0402*</w:t>
            </w:r>
          </w:p>
        </w:tc>
        <w:tc>
          <w:tcPr>
            <w:tcW w:w="1053" w:type="dxa"/>
          </w:tcPr>
          <w:p w14:paraId="7A97F4BD" w14:textId="76980536"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0.0643***</w:t>
            </w:r>
          </w:p>
        </w:tc>
      </w:tr>
      <w:tr w:rsidR="00591B9F" w:rsidRPr="00D53F38" w14:paraId="76A50271" w14:textId="3294FF7B" w:rsidTr="00591B9F">
        <w:tc>
          <w:tcPr>
            <w:tcW w:w="501" w:type="dxa"/>
            <w:vAlign w:val="center"/>
          </w:tcPr>
          <w:p w14:paraId="469C1823"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(11)</w:t>
            </w:r>
          </w:p>
        </w:tc>
        <w:tc>
          <w:tcPr>
            <w:tcW w:w="2934" w:type="dxa"/>
            <w:gridSpan w:val="2"/>
          </w:tcPr>
          <w:p w14:paraId="6D56E0BC" w14:textId="77777777" w:rsidR="00591B9F" w:rsidRPr="00D53F38" w:rsidRDefault="00591B9F"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Angel</w:t>
            </w:r>
            <w:r>
              <w:rPr>
                <w:rFonts w:cstheme="minorHAnsi"/>
                <w:sz w:val="16"/>
                <w:szCs w:val="16"/>
              </w:rPr>
              <w:t>/</w:t>
            </w:r>
            <w:r w:rsidRPr="00D53F38">
              <w:rPr>
                <w:rFonts w:asciiTheme="minorHAnsi" w:hAnsiTheme="minorHAnsi" w:cstheme="minorHAnsi"/>
                <w:sz w:val="16"/>
                <w:szCs w:val="16"/>
              </w:rPr>
              <w:t>VC on board attracted exec hires</w:t>
            </w:r>
          </w:p>
        </w:tc>
        <w:tc>
          <w:tcPr>
            <w:tcW w:w="1052" w:type="dxa"/>
          </w:tcPr>
          <w:p w14:paraId="38F88D53"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0.0295</w:t>
            </w:r>
          </w:p>
        </w:tc>
        <w:tc>
          <w:tcPr>
            <w:tcW w:w="1052" w:type="dxa"/>
          </w:tcPr>
          <w:p w14:paraId="32527AC0"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0.0212</w:t>
            </w:r>
          </w:p>
        </w:tc>
        <w:tc>
          <w:tcPr>
            <w:tcW w:w="1052" w:type="dxa"/>
          </w:tcPr>
          <w:p w14:paraId="213BEA2C"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-0.208***</w:t>
            </w:r>
          </w:p>
        </w:tc>
        <w:tc>
          <w:tcPr>
            <w:tcW w:w="1052" w:type="dxa"/>
          </w:tcPr>
          <w:p w14:paraId="12936C55"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0.0469*</w:t>
            </w:r>
          </w:p>
        </w:tc>
        <w:tc>
          <w:tcPr>
            <w:tcW w:w="1052" w:type="dxa"/>
          </w:tcPr>
          <w:p w14:paraId="3CAFC442"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0.0464*</w:t>
            </w:r>
          </w:p>
        </w:tc>
        <w:tc>
          <w:tcPr>
            <w:tcW w:w="1052" w:type="dxa"/>
          </w:tcPr>
          <w:p w14:paraId="3E08E77A"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-0.0256</w:t>
            </w:r>
          </w:p>
        </w:tc>
        <w:tc>
          <w:tcPr>
            <w:tcW w:w="1053" w:type="dxa"/>
          </w:tcPr>
          <w:p w14:paraId="1919DF16" w14:textId="410CE79F"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0.00161</w:t>
            </w:r>
          </w:p>
        </w:tc>
      </w:tr>
      <w:tr w:rsidR="00591B9F" w:rsidRPr="00D53F38" w14:paraId="70518EA2" w14:textId="10901AD3" w:rsidTr="00591B9F">
        <w:tc>
          <w:tcPr>
            <w:tcW w:w="501" w:type="dxa"/>
            <w:vAlign w:val="center"/>
          </w:tcPr>
          <w:p w14:paraId="335BA210"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(12)</w:t>
            </w:r>
          </w:p>
        </w:tc>
        <w:tc>
          <w:tcPr>
            <w:tcW w:w="2934" w:type="dxa"/>
            <w:gridSpan w:val="2"/>
          </w:tcPr>
          <w:p w14:paraId="5D6500C6" w14:textId="77777777" w:rsidR="00591B9F" w:rsidRPr="00D53F38" w:rsidRDefault="00591B9F"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Exec hires' prior years of work exp'c</w:t>
            </w:r>
          </w:p>
        </w:tc>
        <w:tc>
          <w:tcPr>
            <w:tcW w:w="1052" w:type="dxa"/>
          </w:tcPr>
          <w:p w14:paraId="06DB9848"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0.0694***</w:t>
            </w:r>
          </w:p>
        </w:tc>
        <w:tc>
          <w:tcPr>
            <w:tcW w:w="1052" w:type="dxa"/>
          </w:tcPr>
          <w:p w14:paraId="316DA84C"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0.0274</w:t>
            </w:r>
          </w:p>
        </w:tc>
        <w:tc>
          <w:tcPr>
            <w:tcW w:w="1052" w:type="dxa"/>
          </w:tcPr>
          <w:p w14:paraId="56DE308B"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-0.199***</w:t>
            </w:r>
          </w:p>
        </w:tc>
        <w:tc>
          <w:tcPr>
            <w:tcW w:w="1052" w:type="dxa"/>
          </w:tcPr>
          <w:p w14:paraId="24F92288"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0.0405*</w:t>
            </w:r>
          </w:p>
        </w:tc>
        <w:tc>
          <w:tcPr>
            <w:tcW w:w="1052" w:type="dxa"/>
          </w:tcPr>
          <w:p w14:paraId="04AE93AD"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0.307***</w:t>
            </w:r>
          </w:p>
        </w:tc>
        <w:tc>
          <w:tcPr>
            <w:tcW w:w="1052" w:type="dxa"/>
          </w:tcPr>
          <w:p w14:paraId="38640646"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-0.00337</w:t>
            </w:r>
          </w:p>
        </w:tc>
        <w:tc>
          <w:tcPr>
            <w:tcW w:w="1053" w:type="dxa"/>
          </w:tcPr>
          <w:p w14:paraId="0361BD3D" w14:textId="271E941B"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0.0890***</w:t>
            </w:r>
          </w:p>
        </w:tc>
      </w:tr>
      <w:tr w:rsidR="00591B9F" w:rsidRPr="00D53F38" w14:paraId="4526E3B7" w14:textId="57A5838F" w:rsidTr="00591B9F">
        <w:tc>
          <w:tcPr>
            <w:tcW w:w="501" w:type="dxa"/>
            <w:vAlign w:val="center"/>
          </w:tcPr>
          <w:p w14:paraId="03D9C994"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(13)</w:t>
            </w:r>
          </w:p>
        </w:tc>
        <w:tc>
          <w:tcPr>
            <w:tcW w:w="2934" w:type="dxa"/>
            <w:gridSpan w:val="2"/>
          </w:tcPr>
          <w:p w14:paraId="5516D575" w14:textId="77777777" w:rsidR="00591B9F" w:rsidRPr="00D53F38" w:rsidRDefault="00591B9F"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Hires had prior executive exp'c</w:t>
            </w:r>
          </w:p>
        </w:tc>
        <w:tc>
          <w:tcPr>
            <w:tcW w:w="1052" w:type="dxa"/>
          </w:tcPr>
          <w:p w14:paraId="6807C72A"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-0.00532</w:t>
            </w:r>
          </w:p>
        </w:tc>
        <w:tc>
          <w:tcPr>
            <w:tcW w:w="1052" w:type="dxa"/>
          </w:tcPr>
          <w:p w14:paraId="0D70720C"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0.0102</w:t>
            </w:r>
          </w:p>
        </w:tc>
        <w:tc>
          <w:tcPr>
            <w:tcW w:w="1052" w:type="dxa"/>
          </w:tcPr>
          <w:p w14:paraId="2DD3FD65"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-0.0276</w:t>
            </w:r>
          </w:p>
        </w:tc>
        <w:tc>
          <w:tcPr>
            <w:tcW w:w="1052" w:type="dxa"/>
          </w:tcPr>
          <w:p w14:paraId="38ACC6A9"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0.0391</w:t>
            </w:r>
          </w:p>
        </w:tc>
        <w:tc>
          <w:tcPr>
            <w:tcW w:w="1052" w:type="dxa"/>
          </w:tcPr>
          <w:p w14:paraId="574E195C"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0.0375</w:t>
            </w:r>
          </w:p>
        </w:tc>
        <w:tc>
          <w:tcPr>
            <w:tcW w:w="1052" w:type="dxa"/>
          </w:tcPr>
          <w:p w14:paraId="6A2FC1B3"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-0.0101</w:t>
            </w:r>
          </w:p>
        </w:tc>
        <w:tc>
          <w:tcPr>
            <w:tcW w:w="1053" w:type="dxa"/>
          </w:tcPr>
          <w:p w14:paraId="03B4D9D9" w14:textId="5B24A560"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0.0039</w:t>
            </w:r>
          </w:p>
        </w:tc>
      </w:tr>
      <w:tr w:rsidR="00591B9F" w:rsidRPr="00D53F38" w14:paraId="519DBE63" w14:textId="4C160597" w:rsidTr="00591B9F">
        <w:tc>
          <w:tcPr>
            <w:tcW w:w="501" w:type="dxa"/>
            <w:vAlign w:val="center"/>
          </w:tcPr>
          <w:p w14:paraId="7FFACEB3"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(14)</w:t>
            </w:r>
          </w:p>
        </w:tc>
        <w:tc>
          <w:tcPr>
            <w:tcW w:w="2934" w:type="dxa"/>
            <w:gridSpan w:val="2"/>
          </w:tcPr>
          <w:p w14:paraId="53D8A675" w14:textId="77777777" w:rsidR="00591B9F" w:rsidRPr="00D53F38" w:rsidRDefault="00591B9F"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Exec hires' mean compensation</w:t>
            </w:r>
          </w:p>
        </w:tc>
        <w:tc>
          <w:tcPr>
            <w:tcW w:w="1052" w:type="dxa"/>
          </w:tcPr>
          <w:p w14:paraId="3976B2E4"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0.251***</w:t>
            </w:r>
          </w:p>
        </w:tc>
        <w:tc>
          <w:tcPr>
            <w:tcW w:w="1052" w:type="dxa"/>
          </w:tcPr>
          <w:p w14:paraId="19B9AD3F"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0.241***</w:t>
            </w:r>
          </w:p>
        </w:tc>
        <w:tc>
          <w:tcPr>
            <w:tcW w:w="1052" w:type="dxa"/>
          </w:tcPr>
          <w:p w14:paraId="03380A41"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-0.269***</w:t>
            </w:r>
          </w:p>
        </w:tc>
        <w:tc>
          <w:tcPr>
            <w:tcW w:w="1052" w:type="dxa"/>
          </w:tcPr>
          <w:p w14:paraId="17EE1437"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0.237***</w:t>
            </w:r>
          </w:p>
        </w:tc>
        <w:tc>
          <w:tcPr>
            <w:tcW w:w="1052" w:type="dxa"/>
          </w:tcPr>
          <w:p w14:paraId="238A4918"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0.0525**</w:t>
            </w:r>
          </w:p>
        </w:tc>
        <w:tc>
          <w:tcPr>
            <w:tcW w:w="1052" w:type="dxa"/>
          </w:tcPr>
          <w:p w14:paraId="0B22D04D"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-0.0153</w:t>
            </w:r>
          </w:p>
        </w:tc>
        <w:tc>
          <w:tcPr>
            <w:tcW w:w="1053" w:type="dxa"/>
          </w:tcPr>
          <w:p w14:paraId="03E14EB2" w14:textId="27E93E5A"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0.0479**</w:t>
            </w:r>
          </w:p>
        </w:tc>
      </w:tr>
      <w:tr w:rsidR="00591B9F" w:rsidRPr="00D53F38" w14:paraId="17C56246" w14:textId="7594B829" w:rsidTr="00591B9F">
        <w:tc>
          <w:tcPr>
            <w:tcW w:w="501" w:type="dxa"/>
            <w:vAlign w:val="center"/>
          </w:tcPr>
          <w:p w14:paraId="2B9DC072"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(15)</w:t>
            </w:r>
          </w:p>
        </w:tc>
        <w:tc>
          <w:tcPr>
            <w:tcW w:w="2934" w:type="dxa"/>
            <w:gridSpan w:val="2"/>
          </w:tcPr>
          <w:p w14:paraId="5DEC9F24" w14:textId="77777777" w:rsidR="00591B9F" w:rsidRPr="00D53F38" w:rsidRDefault="00591B9F"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Exec hires' mean equity stake</w:t>
            </w:r>
          </w:p>
        </w:tc>
        <w:tc>
          <w:tcPr>
            <w:tcW w:w="1052" w:type="dxa"/>
          </w:tcPr>
          <w:p w14:paraId="59A21E17"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-0.101***</w:t>
            </w:r>
          </w:p>
        </w:tc>
        <w:tc>
          <w:tcPr>
            <w:tcW w:w="1052" w:type="dxa"/>
          </w:tcPr>
          <w:p w14:paraId="3B69356B"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-0.119***</w:t>
            </w:r>
          </w:p>
        </w:tc>
        <w:tc>
          <w:tcPr>
            <w:tcW w:w="1052" w:type="dxa"/>
          </w:tcPr>
          <w:p w14:paraId="4E331446"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0.00408</w:t>
            </w:r>
          </w:p>
        </w:tc>
        <w:tc>
          <w:tcPr>
            <w:tcW w:w="1052" w:type="dxa"/>
          </w:tcPr>
          <w:p w14:paraId="189DA96F"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-0.0377</w:t>
            </w:r>
          </w:p>
        </w:tc>
        <w:tc>
          <w:tcPr>
            <w:tcW w:w="1052" w:type="dxa"/>
          </w:tcPr>
          <w:p w14:paraId="7379BF4B"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-0.0643***</w:t>
            </w:r>
          </w:p>
        </w:tc>
        <w:tc>
          <w:tcPr>
            <w:tcW w:w="1052" w:type="dxa"/>
          </w:tcPr>
          <w:p w14:paraId="20AC9463"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-0.0849***</w:t>
            </w:r>
          </w:p>
        </w:tc>
        <w:tc>
          <w:tcPr>
            <w:tcW w:w="1053" w:type="dxa"/>
          </w:tcPr>
          <w:p w14:paraId="6569F142" w14:textId="3A09BA71"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-0.0802***</w:t>
            </w:r>
          </w:p>
        </w:tc>
      </w:tr>
      <w:tr w:rsidR="00591B9F" w:rsidRPr="00D53F38" w14:paraId="71BB4903" w14:textId="2C594E44" w:rsidTr="00591B9F">
        <w:tc>
          <w:tcPr>
            <w:tcW w:w="501" w:type="dxa"/>
            <w:vAlign w:val="center"/>
          </w:tcPr>
          <w:p w14:paraId="0A57D5C6"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(16)</w:t>
            </w:r>
          </w:p>
        </w:tc>
        <w:tc>
          <w:tcPr>
            <w:tcW w:w="2934" w:type="dxa"/>
            <w:gridSpan w:val="2"/>
          </w:tcPr>
          <w:p w14:paraId="66B0C533" w14:textId="77777777" w:rsidR="00591B9F" w:rsidRPr="00D53F38" w:rsidRDefault="00591B9F"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Founders invested in last round of fin'g</w:t>
            </w:r>
          </w:p>
        </w:tc>
        <w:tc>
          <w:tcPr>
            <w:tcW w:w="1052" w:type="dxa"/>
          </w:tcPr>
          <w:p w14:paraId="268A1F2E"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-0.0423*</w:t>
            </w:r>
          </w:p>
        </w:tc>
        <w:tc>
          <w:tcPr>
            <w:tcW w:w="1052" w:type="dxa"/>
          </w:tcPr>
          <w:p w14:paraId="1BDADF89"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-0.0838***</w:t>
            </w:r>
          </w:p>
        </w:tc>
        <w:tc>
          <w:tcPr>
            <w:tcW w:w="1052" w:type="dxa"/>
          </w:tcPr>
          <w:p w14:paraId="36BE4A9C"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0.196***</w:t>
            </w:r>
          </w:p>
        </w:tc>
        <w:tc>
          <w:tcPr>
            <w:tcW w:w="1052" w:type="dxa"/>
          </w:tcPr>
          <w:p w14:paraId="3D411338"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-0.0539**</w:t>
            </w:r>
          </w:p>
        </w:tc>
        <w:tc>
          <w:tcPr>
            <w:tcW w:w="1052" w:type="dxa"/>
          </w:tcPr>
          <w:p w14:paraId="048B2F4D"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0.0981***</w:t>
            </w:r>
          </w:p>
        </w:tc>
        <w:tc>
          <w:tcPr>
            <w:tcW w:w="1052" w:type="dxa"/>
          </w:tcPr>
          <w:p w14:paraId="6AA25C49"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0.127***</w:t>
            </w:r>
          </w:p>
        </w:tc>
        <w:tc>
          <w:tcPr>
            <w:tcW w:w="1053" w:type="dxa"/>
          </w:tcPr>
          <w:p w14:paraId="791C3FA5" w14:textId="22426049"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-0.039</w:t>
            </w:r>
          </w:p>
        </w:tc>
      </w:tr>
      <w:tr w:rsidR="00591B9F" w:rsidRPr="00D53F38" w14:paraId="219C0EE6" w14:textId="4BC29EF1" w:rsidTr="00591B9F">
        <w:tc>
          <w:tcPr>
            <w:tcW w:w="501" w:type="dxa"/>
            <w:vAlign w:val="center"/>
          </w:tcPr>
          <w:p w14:paraId="38ECF8E4"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(17)</w:t>
            </w:r>
          </w:p>
        </w:tc>
        <w:tc>
          <w:tcPr>
            <w:tcW w:w="2934" w:type="dxa"/>
            <w:gridSpan w:val="2"/>
          </w:tcPr>
          <w:p w14:paraId="761525F5" w14:textId="77777777" w:rsidR="00591B9F" w:rsidRPr="00D53F38" w:rsidRDefault="00591B9F"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Angels invested in last round of fin'g</w:t>
            </w:r>
          </w:p>
        </w:tc>
        <w:tc>
          <w:tcPr>
            <w:tcW w:w="1052" w:type="dxa"/>
          </w:tcPr>
          <w:p w14:paraId="245E0DC2"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-0.0948***</w:t>
            </w:r>
          </w:p>
        </w:tc>
        <w:tc>
          <w:tcPr>
            <w:tcW w:w="1052" w:type="dxa"/>
          </w:tcPr>
          <w:p w14:paraId="47429894"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-0.120***</w:t>
            </w:r>
          </w:p>
        </w:tc>
        <w:tc>
          <w:tcPr>
            <w:tcW w:w="1052" w:type="dxa"/>
          </w:tcPr>
          <w:p w14:paraId="60E43C15"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0.139***</w:t>
            </w:r>
          </w:p>
        </w:tc>
        <w:tc>
          <w:tcPr>
            <w:tcW w:w="1052" w:type="dxa"/>
          </w:tcPr>
          <w:p w14:paraId="2EE1D50F"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-0.0933***</w:t>
            </w:r>
          </w:p>
        </w:tc>
        <w:tc>
          <w:tcPr>
            <w:tcW w:w="1052" w:type="dxa"/>
          </w:tcPr>
          <w:p w14:paraId="28B77BB7"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0.0155</w:t>
            </w:r>
          </w:p>
        </w:tc>
        <w:tc>
          <w:tcPr>
            <w:tcW w:w="1052" w:type="dxa"/>
          </w:tcPr>
          <w:p w14:paraId="2211D81A"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0.0276</w:t>
            </w:r>
          </w:p>
        </w:tc>
        <w:tc>
          <w:tcPr>
            <w:tcW w:w="1053" w:type="dxa"/>
          </w:tcPr>
          <w:p w14:paraId="04586317" w14:textId="6774A530"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-0.0251</w:t>
            </w:r>
          </w:p>
        </w:tc>
      </w:tr>
      <w:tr w:rsidR="00591B9F" w:rsidRPr="00D53F38" w14:paraId="70542712" w14:textId="4DDE0D2C" w:rsidTr="00591B9F">
        <w:tc>
          <w:tcPr>
            <w:tcW w:w="501" w:type="dxa"/>
            <w:vAlign w:val="center"/>
          </w:tcPr>
          <w:p w14:paraId="7AF462E5"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(18)</w:t>
            </w:r>
          </w:p>
        </w:tc>
        <w:tc>
          <w:tcPr>
            <w:tcW w:w="2934" w:type="dxa"/>
            <w:gridSpan w:val="2"/>
          </w:tcPr>
          <w:p w14:paraId="0C82E720" w14:textId="77777777" w:rsidR="00591B9F" w:rsidRPr="00D53F38" w:rsidRDefault="00591B9F"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VCs invested in last round of fin'g</w:t>
            </w:r>
          </w:p>
        </w:tc>
        <w:tc>
          <w:tcPr>
            <w:tcW w:w="1052" w:type="dxa"/>
          </w:tcPr>
          <w:p w14:paraId="14E97ABD"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0.0847***</w:t>
            </w:r>
          </w:p>
        </w:tc>
        <w:tc>
          <w:tcPr>
            <w:tcW w:w="1052" w:type="dxa"/>
          </w:tcPr>
          <w:p w14:paraId="5C165C68"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0.0893***</w:t>
            </w:r>
          </w:p>
        </w:tc>
        <w:tc>
          <w:tcPr>
            <w:tcW w:w="1052" w:type="dxa"/>
          </w:tcPr>
          <w:p w14:paraId="60E3E103"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-0.196***</w:t>
            </w:r>
          </w:p>
        </w:tc>
        <w:tc>
          <w:tcPr>
            <w:tcW w:w="1052" w:type="dxa"/>
          </w:tcPr>
          <w:p w14:paraId="213C2B20"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0.0334</w:t>
            </w:r>
          </w:p>
        </w:tc>
        <w:tc>
          <w:tcPr>
            <w:tcW w:w="1052" w:type="dxa"/>
          </w:tcPr>
          <w:p w14:paraId="1C4F27D8"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0.0105</w:t>
            </w:r>
          </w:p>
        </w:tc>
        <w:tc>
          <w:tcPr>
            <w:tcW w:w="1052" w:type="dxa"/>
          </w:tcPr>
          <w:p w14:paraId="23B84C4F"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-0.0352</w:t>
            </w:r>
          </w:p>
        </w:tc>
        <w:tc>
          <w:tcPr>
            <w:tcW w:w="1053" w:type="dxa"/>
          </w:tcPr>
          <w:p w14:paraId="5AAC2414" w14:textId="00F20605"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0.0502**</w:t>
            </w:r>
          </w:p>
        </w:tc>
      </w:tr>
      <w:tr w:rsidR="00591B9F" w:rsidRPr="00D53F38" w14:paraId="6AD9D393" w14:textId="18F0FDF7" w:rsidTr="00591B9F">
        <w:tc>
          <w:tcPr>
            <w:tcW w:w="501" w:type="dxa"/>
            <w:vAlign w:val="center"/>
          </w:tcPr>
          <w:p w14:paraId="676BDC77"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(19)</w:t>
            </w:r>
          </w:p>
        </w:tc>
        <w:tc>
          <w:tcPr>
            <w:tcW w:w="2934" w:type="dxa"/>
            <w:gridSpan w:val="2"/>
          </w:tcPr>
          <w:p w14:paraId="2FF5B5E5" w14:textId="77777777" w:rsidR="00591B9F" w:rsidRPr="00D53F38" w:rsidRDefault="00591B9F"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Board size</w:t>
            </w:r>
          </w:p>
        </w:tc>
        <w:tc>
          <w:tcPr>
            <w:tcW w:w="1052" w:type="dxa"/>
          </w:tcPr>
          <w:p w14:paraId="004FE4EB"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0.159***</w:t>
            </w:r>
          </w:p>
        </w:tc>
        <w:tc>
          <w:tcPr>
            <w:tcW w:w="1052" w:type="dxa"/>
          </w:tcPr>
          <w:p w14:paraId="140DACDE"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0.140***</w:t>
            </w:r>
          </w:p>
        </w:tc>
        <w:tc>
          <w:tcPr>
            <w:tcW w:w="1052" w:type="dxa"/>
          </w:tcPr>
          <w:p w14:paraId="6BAD7B8B"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-0.400***</w:t>
            </w:r>
          </w:p>
        </w:tc>
        <w:tc>
          <w:tcPr>
            <w:tcW w:w="1052" w:type="dxa"/>
          </w:tcPr>
          <w:p w14:paraId="796962DC"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0.156***</w:t>
            </w:r>
          </w:p>
        </w:tc>
        <w:tc>
          <w:tcPr>
            <w:tcW w:w="1052" w:type="dxa"/>
          </w:tcPr>
          <w:p w14:paraId="5B027C65"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0.125***</w:t>
            </w:r>
          </w:p>
        </w:tc>
        <w:tc>
          <w:tcPr>
            <w:tcW w:w="1052" w:type="dxa"/>
          </w:tcPr>
          <w:p w14:paraId="096B0CE1"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0.0241</w:t>
            </w:r>
          </w:p>
        </w:tc>
        <w:tc>
          <w:tcPr>
            <w:tcW w:w="1053" w:type="dxa"/>
          </w:tcPr>
          <w:p w14:paraId="704BB961" w14:textId="5FDDB0A7"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0.0907***</w:t>
            </w:r>
          </w:p>
        </w:tc>
      </w:tr>
      <w:tr w:rsidR="00591B9F" w:rsidRPr="00D53F38" w14:paraId="4EB59144" w14:textId="2413B779" w:rsidTr="00591B9F">
        <w:tc>
          <w:tcPr>
            <w:tcW w:w="501" w:type="dxa"/>
            <w:vAlign w:val="center"/>
          </w:tcPr>
          <w:p w14:paraId="4196A550"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(20)</w:t>
            </w:r>
          </w:p>
        </w:tc>
        <w:tc>
          <w:tcPr>
            <w:tcW w:w="2934" w:type="dxa"/>
            <w:gridSpan w:val="2"/>
          </w:tcPr>
          <w:p w14:paraId="4B50D217" w14:textId="77777777" w:rsidR="00591B9F" w:rsidRPr="00D53F38" w:rsidRDefault="00591B9F"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Segment's capital intensity</w:t>
            </w:r>
          </w:p>
        </w:tc>
        <w:tc>
          <w:tcPr>
            <w:tcW w:w="1052" w:type="dxa"/>
          </w:tcPr>
          <w:p w14:paraId="7698A900"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0.123***</w:t>
            </w:r>
          </w:p>
        </w:tc>
        <w:tc>
          <w:tcPr>
            <w:tcW w:w="1052" w:type="dxa"/>
          </w:tcPr>
          <w:p w14:paraId="59984D60"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0.0760***</w:t>
            </w:r>
          </w:p>
        </w:tc>
        <w:tc>
          <w:tcPr>
            <w:tcW w:w="1052" w:type="dxa"/>
          </w:tcPr>
          <w:p w14:paraId="42DD36C3"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-0.0945***</w:t>
            </w:r>
          </w:p>
        </w:tc>
        <w:tc>
          <w:tcPr>
            <w:tcW w:w="1052" w:type="dxa"/>
          </w:tcPr>
          <w:p w14:paraId="3B8ABD58"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-0.00731</w:t>
            </w:r>
          </w:p>
        </w:tc>
        <w:tc>
          <w:tcPr>
            <w:tcW w:w="1052" w:type="dxa"/>
          </w:tcPr>
          <w:p w14:paraId="548E9F07"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0.185***</w:t>
            </w:r>
          </w:p>
        </w:tc>
        <w:tc>
          <w:tcPr>
            <w:tcW w:w="1052" w:type="dxa"/>
          </w:tcPr>
          <w:p w14:paraId="7E77A302"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-0.0271</w:t>
            </w:r>
          </w:p>
        </w:tc>
        <w:tc>
          <w:tcPr>
            <w:tcW w:w="1053" w:type="dxa"/>
          </w:tcPr>
          <w:p w14:paraId="237272C1" w14:textId="56CED168"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0.0967***</w:t>
            </w:r>
          </w:p>
        </w:tc>
      </w:tr>
      <w:tr w:rsidR="00591B9F" w:rsidRPr="00D53F38" w14:paraId="06002250" w14:textId="78A908C3" w:rsidTr="00591B9F">
        <w:tc>
          <w:tcPr>
            <w:tcW w:w="501" w:type="dxa"/>
            <w:vAlign w:val="center"/>
          </w:tcPr>
          <w:p w14:paraId="2692BC31"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(21)</w:t>
            </w:r>
          </w:p>
        </w:tc>
        <w:tc>
          <w:tcPr>
            <w:tcW w:w="2934" w:type="dxa"/>
            <w:gridSpan w:val="2"/>
          </w:tcPr>
          <w:p w14:paraId="664A5926" w14:textId="77777777" w:rsidR="00591B9F" w:rsidRPr="00D53F38" w:rsidRDefault="00591B9F"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State of economy at founding</w:t>
            </w:r>
          </w:p>
        </w:tc>
        <w:tc>
          <w:tcPr>
            <w:tcW w:w="1052" w:type="dxa"/>
          </w:tcPr>
          <w:p w14:paraId="4D4AED3B" w14:textId="1FDCD71B"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0.0328</w:t>
            </w:r>
          </w:p>
        </w:tc>
        <w:tc>
          <w:tcPr>
            <w:tcW w:w="1052" w:type="dxa"/>
          </w:tcPr>
          <w:p w14:paraId="4E7BD5E3" w14:textId="7634ED2A" w:rsidR="00591B9F" w:rsidRPr="00D53F38" w:rsidRDefault="00591B9F" w:rsidP="00DA3634">
            <w:pPr>
              <w:spacing w:line="240" w:lineRule="auto"/>
              <w:ind w:firstLine="0"/>
              <w:jc w:val="center"/>
              <w:rPr>
                <w:rFonts w:asciiTheme="minorHAnsi" w:hAnsiTheme="minorHAnsi" w:cstheme="minorHAnsi"/>
                <w:sz w:val="16"/>
                <w:szCs w:val="16"/>
              </w:rPr>
            </w:pPr>
            <w:r>
              <w:rPr>
                <w:rFonts w:asciiTheme="minorHAnsi" w:hAnsiTheme="minorHAnsi" w:cstheme="minorHAnsi"/>
                <w:sz w:val="16"/>
                <w:szCs w:val="16"/>
              </w:rPr>
              <w:t>-</w:t>
            </w:r>
            <w:r w:rsidRPr="00D53F38">
              <w:rPr>
                <w:rFonts w:asciiTheme="minorHAnsi" w:hAnsiTheme="minorHAnsi" w:cstheme="minorHAnsi"/>
                <w:sz w:val="16"/>
                <w:szCs w:val="16"/>
              </w:rPr>
              <w:t>0.00338</w:t>
            </w:r>
          </w:p>
        </w:tc>
        <w:tc>
          <w:tcPr>
            <w:tcW w:w="1052" w:type="dxa"/>
          </w:tcPr>
          <w:p w14:paraId="7FC93D0D" w14:textId="677B5399" w:rsidR="00591B9F" w:rsidRPr="00D53F38" w:rsidRDefault="00591B9F" w:rsidP="00DA3634">
            <w:pPr>
              <w:spacing w:line="240" w:lineRule="auto"/>
              <w:ind w:firstLine="0"/>
              <w:jc w:val="center"/>
              <w:rPr>
                <w:rFonts w:asciiTheme="minorHAnsi" w:hAnsiTheme="minorHAnsi" w:cstheme="minorHAnsi"/>
                <w:sz w:val="16"/>
                <w:szCs w:val="16"/>
              </w:rPr>
            </w:pPr>
            <w:r>
              <w:rPr>
                <w:rFonts w:asciiTheme="minorHAnsi" w:hAnsiTheme="minorHAnsi" w:cstheme="minorHAnsi"/>
                <w:sz w:val="16"/>
                <w:szCs w:val="16"/>
              </w:rPr>
              <w:t>-</w:t>
            </w:r>
            <w:r w:rsidRPr="00D53F38">
              <w:rPr>
                <w:rFonts w:asciiTheme="minorHAnsi" w:hAnsiTheme="minorHAnsi" w:cstheme="minorHAnsi"/>
                <w:sz w:val="16"/>
                <w:szCs w:val="16"/>
              </w:rPr>
              <w:t>0.0295</w:t>
            </w:r>
          </w:p>
        </w:tc>
        <w:tc>
          <w:tcPr>
            <w:tcW w:w="1052" w:type="dxa"/>
          </w:tcPr>
          <w:p w14:paraId="663828E3" w14:textId="014311A4"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0.184***</w:t>
            </w:r>
          </w:p>
        </w:tc>
        <w:tc>
          <w:tcPr>
            <w:tcW w:w="1052" w:type="dxa"/>
          </w:tcPr>
          <w:p w14:paraId="13856E66" w14:textId="05087A21" w:rsidR="00591B9F" w:rsidRPr="00D53F38" w:rsidRDefault="00591B9F" w:rsidP="00DA3634">
            <w:pPr>
              <w:spacing w:line="240" w:lineRule="auto"/>
              <w:ind w:firstLine="0"/>
              <w:jc w:val="center"/>
              <w:rPr>
                <w:rFonts w:asciiTheme="minorHAnsi" w:hAnsiTheme="minorHAnsi" w:cstheme="minorHAnsi"/>
                <w:sz w:val="16"/>
                <w:szCs w:val="16"/>
              </w:rPr>
            </w:pPr>
            <w:r>
              <w:rPr>
                <w:rFonts w:asciiTheme="minorHAnsi" w:hAnsiTheme="minorHAnsi" w:cstheme="minorHAnsi"/>
                <w:sz w:val="16"/>
                <w:szCs w:val="16"/>
              </w:rPr>
              <w:t>-</w:t>
            </w:r>
            <w:r w:rsidRPr="00D53F38">
              <w:rPr>
                <w:rFonts w:asciiTheme="minorHAnsi" w:hAnsiTheme="minorHAnsi" w:cstheme="minorHAnsi"/>
                <w:sz w:val="16"/>
                <w:szCs w:val="16"/>
              </w:rPr>
              <w:t>0.0167</w:t>
            </w:r>
          </w:p>
        </w:tc>
        <w:tc>
          <w:tcPr>
            <w:tcW w:w="1052" w:type="dxa"/>
          </w:tcPr>
          <w:p w14:paraId="00E9020B" w14:textId="3141E449" w:rsidR="00591B9F" w:rsidRPr="00D53F38" w:rsidRDefault="00591B9F" w:rsidP="00DA3634">
            <w:pPr>
              <w:spacing w:line="240" w:lineRule="auto"/>
              <w:ind w:firstLine="0"/>
              <w:jc w:val="center"/>
              <w:rPr>
                <w:rFonts w:asciiTheme="minorHAnsi" w:hAnsiTheme="minorHAnsi" w:cstheme="minorHAnsi"/>
                <w:sz w:val="16"/>
                <w:szCs w:val="16"/>
              </w:rPr>
            </w:pPr>
            <w:r>
              <w:rPr>
                <w:rFonts w:asciiTheme="minorHAnsi" w:hAnsiTheme="minorHAnsi" w:cstheme="minorHAnsi"/>
                <w:sz w:val="16"/>
                <w:szCs w:val="16"/>
              </w:rPr>
              <w:t>-</w:t>
            </w:r>
            <w:r w:rsidRPr="00D53F38">
              <w:rPr>
                <w:rFonts w:asciiTheme="minorHAnsi" w:hAnsiTheme="minorHAnsi" w:cstheme="minorHAnsi"/>
                <w:sz w:val="16"/>
                <w:szCs w:val="16"/>
              </w:rPr>
              <w:t>0.0400*</w:t>
            </w:r>
          </w:p>
        </w:tc>
        <w:tc>
          <w:tcPr>
            <w:tcW w:w="1053" w:type="dxa"/>
          </w:tcPr>
          <w:p w14:paraId="07C218F4" w14:textId="574466CF" w:rsidR="00591B9F" w:rsidRDefault="00591B9F" w:rsidP="00DA3634">
            <w:pPr>
              <w:spacing w:line="240" w:lineRule="auto"/>
              <w:ind w:firstLine="0"/>
              <w:jc w:val="center"/>
              <w:rPr>
                <w:rFonts w:cstheme="minorHAnsi"/>
                <w:sz w:val="16"/>
                <w:szCs w:val="16"/>
              </w:rPr>
            </w:pPr>
            <w:r>
              <w:rPr>
                <w:rFonts w:asciiTheme="minorHAnsi" w:hAnsiTheme="minorHAnsi" w:cstheme="minorHAnsi"/>
                <w:sz w:val="16"/>
                <w:szCs w:val="16"/>
              </w:rPr>
              <w:t>-</w:t>
            </w:r>
            <w:r w:rsidRPr="00D53F38">
              <w:rPr>
                <w:rFonts w:asciiTheme="minorHAnsi" w:hAnsiTheme="minorHAnsi" w:cstheme="minorHAnsi"/>
                <w:sz w:val="16"/>
                <w:szCs w:val="16"/>
              </w:rPr>
              <w:t>0.0264</w:t>
            </w:r>
          </w:p>
        </w:tc>
      </w:tr>
      <w:tr w:rsidR="00591B9F" w:rsidRPr="00D53F38" w14:paraId="451B64BD" w14:textId="3C4402B6" w:rsidTr="00591B9F">
        <w:tc>
          <w:tcPr>
            <w:tcW w:w="501" w:type="dxa"/>
            <w:tcBorders>
              <w:bottom w:val="single" w:sz="4" w:space="0" w:color="auto"/>
            </w:tcBorders>
            <w:vAlign w:val="center"/>
          </w:tcPr>
          <w:p w14:paraId="4E310106"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(22)</w:t>
            </w:r>
          </w:p>
        </w:tc>
        <w:tc>
          <w:tcPr>
            <w:tcW w:w="2934" w:type="dxa"/>
            <w:gridSpan w:val="2"/>
            <w:tcBorders>
              <w:bottom w:val="single" w:sz="4" w:space="0" w:color="auto"/>
            </w:tcBorders>
          </w:tcPr>
          <w:p w14:paraId="49011DBB" w14:textId="77777777" w:rsidR="00591B9F" w:rsidRPr="00D53F38" w:rsidRDefault="00591B9F" w:rsidP="00DA3634">
            <w:pPr>
              <w:spacing w:line="240" w:lineRule="auto"/>
              <w:ind w:firstLine="0"/>
              <w:rPr>
                <w:rFonts w:asciiTheme="minorHAnsi" w:hAnsiTheme="minorHAnsi" w:cstheme="minorHAnsi"/>
                <w:sz w:val="16"/>
                <w:szCs w:val="16"/>
              </w:rPr>
            </w:pPr>
            <w:r w:rsidRPr="00D53F38">
              <w:rPr>
                <w:rFonts w:asciiTheme="minorHAnsi" w:hAnsiTheme="minorHAnsi" w:cstheme="minorHAnsi"/>
                <w:sz w:val="16"/>
                <w:szCs w:val="16"/>
              </w:rPr>
              <w:t>Location of company</w:t>
            </w:r>
          </w:p>
        </w:tc>
        <w:tc>
          <w:tcPr>
            <w:tcW w:w="1052" w:type="dxa"/>
            <w:tcBorders>
              <w:bottom w:val="single" w:sz="4" w:space="0" w:color="auto"/>
            </w:tcBorders>
          </w:tcPr>
          <w:p w14:paraId="4ADE694C"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0.0460*</w:t>
            </w:r>
          </w:p>
        </w:tc>
        <w:tc>
          <w:tcPr>
            <w:tcW w:w="1052" w:type="dxa"/>
            <w:tcBorders>
              <w:bottom w:val="single" w:sz="4" w:space="0" w:color="auto"/>
            </w:tcBorders>
          </w:tcPr>
          <w:p w14:paraId="517A64B2"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0.0334</w:t>
            </w:r>
          </w:p>
        </w:tc>
        <w:tc>
          <w:tcPr>
            <w:tcW w:w="1052" w:type="dxa"/>
            <w:tcBorders>
              <w:bottom w:val="single" w:sz="4" w:space="0" w:color="auto"/>
            </w:tcBorders>
          </w:tcPr>
          <w:p w14:paraId="5F75E391"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-0.0207</w:t>
            </w:r>
          </w:p>
        </w:tc>
        <w:tc>
          <w:tcPr>
            <w:tcW w:w="1052" w:type="dxa"/>
            <w:tcBorders>
              <w:bottom w:val="single" w:sz="4" w:space="0" w:color="auto"/>
            </w:tcBorders>
          </w:tcPr>
          <w:p w14:paraId="48A828E3"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-0.0968***</w:t>
            </w:r>
          </w:p>
        </w:tc>
        <w:tc>
          <w:tcPr>
            <w:tcW w:w="1052" w:type="dxa"/>
            <w:tcBorders>
              <w:bottom w:val="single" w:sz="4" w:space="0" w:color="auto"/>
            </w:tcBorders>
          </w:tcPr>
          <w:p w14:paraId="763565ED"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-0.0268</w:t>
            </w:r>
          </w:p>
        </w:tc>
        <w:tc>
          <w:tcPr>
            <w:tcW w:w="1052" w:type="dxa"/>
            <w:tcBorders>
              <w:bottom w:val="single" w:sz="4" w:space="0" w:color="auto"/>
            </w:tcBorders>
          </w:tcPr>
          <w:p w14:paraId="799430A7" w14:textId="77777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-0.0378</w:t>
            </w:r>
          </w:p>
        </w:tc>
        <w:tc>
          <w:tcPr>
            <w:tcW w:w="1053" w:type="dxa"/>
            <w:tcBorders>
              <w:bottom w:val="single" w:sz="4" w:space="0" w:color="auto"/>
            </w:tcBorders>
          </w:tcPr>
          <w:p w14:paraId="1828D131" w14:textId="7628FFD8"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0.0342</w:t>
            </w:r>
          </w:p>
        </w:tc>
      </w:tr>
      <w:tr w:rsidR="00591B9F" w:rsidRPr="00D53F38" w14:paraId="500F00C2" w14:textId="70EE0CCE" w:rsidTr="00591B9F">
        <w:tc>
          <w:tcPr>
            <w:tcW w:w="501" w:type="dxa"/>
          </w:tcPr>
          <w:p w14:paraId="2DA598CF" w14:textId="77777777" w:rsidR="00591B9F" w:rsidRPr="00DA3634" w:rsidRDefault="00591B9F" w:rsidP="00DA3634">
            <w:pPr>
              <w:spacing w:line="240" w:lineRule="auto"/>
              <w:ind w:firstLine="0"/>
              <w:rPr>
                <w:rFonts w:cstheme="minorHAnsi"/>
                <w:b/>
                <w:sz w:val="16"/>
                <w:szCs w:val="16"/>
              </w:rPr>
            </w:pPr>
          </w:p>
        </w:tc>
        <w:tc>
          <w:tcPr>
            <w:tcW w:w="1374" w:type="dxa"/>
          </w:tcPr>
          <w:p w14:paraId="44E41491" w14:textId="77777777" w:rsidR="00591B9F" w:rsidRPr="00D53F38" w:rsidRDefault="00591B9F" w:rsidP="00DA3634">
            <w:pPr>
              <w:spacing w:line="240" w:lineRule="auto"/>
              <w:ind w:firstLine="0"/>
              <w:rPr>
                <w:rFonts w:asciiTheme="minorHAnsi" w:hAnsiTheme="minorHAnsi" w:cstheme="minorHAnsi"/>
                <w:sz w:val="16"/>
                <w:szCs w:val="16"/>
              </w:rPr>
            </w:pPr>
          </w:p>
        </w:tc>
        <w:tc>
          <w:tcPr>
            <w:tcW w:w="1560" w:type="dxa"/>
          </w:tcPr>
          <w:p w14:paraId="7CF5D092" w14:textId="77777777" w:rsidR="00591B9F" w:rsidRPr="00D53F38" w:rsidRDefault="00591B9F" w:rsidP="00DA3634">
            <w:pPr>
              <w:spacing w:line="240" w:lineRule="auto"/>
              <w:ind w:firstLine="0"/>
              <w:rPr>
                <w:rFonts w:asciiTheme="minorHAnsi" w:hAnsiTheme="minorHAnsi" w:cstheme="minorHAnsi"/>
                <w:sz w:val="16"/>
                <w:szCs w:val="16"/>
              </w:rPr>
            </w:pPr>
          </w:p>
        </w:tc>
        <w:tc>
          <w:tcPr>
            <w:tcW w:w="1052" w:type="dxa"/>
          </w:tcPr>
          <w:p w14:paraId="7D4F5F55"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6909281A"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1F5460C3"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0310E13A"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399D0D04"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59092CF8"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3" w:type="dxa"/>
          </w:tcPr>
          <w:p w14:paraId="776E2A07" w14:textId="77777777" w:rsidR="00591B9F" w:rsidRPr="00D53F38" w:rsidRDefault="00591B9F" w:rsidP="00DA3634">
            <w:pPr>
              <w:spacing w:line="240" w:lineRule="auto"/>
              <w:ind w:firstLine="0"/>
              <w:jc w:val="center"/>
              <w:rPr>
                <w:rFonts w:cstheme="minorHAnsi"/>
                <w:sz w:val="16"/>
                <w:szCs w:val="16"/>
              </w:rPr>
            </w:pPr>
          </w:p>
        </w:tc>
      </w:tr>
      <w:tr w:rsidR="00591B9F" w:rsidRPr="00D53F38" w14:paraId="6DD6F3EE" w14:textId="584F3DA9" w:rsidTr="00591B9F">
        <w:tc>
          <w:tcPr>
            <w:tcW w:w="501" w:type="dxa"/>
            <w:tcBorders>
              <w:bottom w:val="single" w:sz="4" w:space="0" w:color="auto"/>
            </w:tcBorders>
          </w:tcPr>
          <w:p w14:paraId="6A9CE412" w14:textId="77777777" w:rsidR="00591B9F" w:rsidRPr="00DA3634" w:rsidRDefault="00591B9F" w:rsidP="00DA3634">
            <w:pPr>
              <w:spacing w:line="240" w:lineRule="auto"/>
              <w:ind w:firstLine="0"/>
              <w:rPr>
                <w:rFonts w:cstheme="minorHAnsi"/>
                <w:b/>
                <w:sz w:val="16"/>
                <w:szCs w:val="16"/>
              </w:rPr>
            </w:pPr>
          </w:p>
        </w:tc>
        <w:tc>
          <w:tcPr>
            <w:tcW w:w="1374" w:type="dxa"/>
            <w:tcBorders>
              <w:bottom w:val="single" w:sz="4" w:space="0" w:color="auto"/>
            </w:tcBorders>
          </w:tcPr>
          <w:p w14:paraId="1FE67F53" w14:textId="5C8C3E1E" w:rsidR="00591B9F" w:rsidRPr="00D53F38" w:rsidRDefault="00591B9F"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(8)</w:t>
            </w:r>
          </w:p>
        </w:tc>
        <w:tc>
          <w:tcPr>
            <w:tcW w:w="1560" w:type="dxa"/>
            <w:tcBorders>
              <w:bottom w:val="single" w:sz="4" w:space="0" w:color="auto"/>
            </w:tcBorders>
          </w:tcPr>
          <w:p w14:paraId="68AF657F" w14:textId="7A827DA8" w:rsidR="00591B9F" w:rsidRPr="00D53F38" w:rsidRDefault="00591B9F"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(9)</w:t>
            </w:r>
          </w:p>
        </w:tc>
        <w:tc>
          <w:tcPr>
            <w:tcW w:w="1052" w:type="dxa"/>
            <w:tcBorders>
              <w:bottom w:val="single" w:sz="4" w:space="0" w:color="auto"/>
            </w:tcBorders>
          </w:tcPr>
          <w:p w14:paraId="2BD5AAE1" w14:textId="6945F13C" w:rsidR="00591B9F" w:rsidRPr="00D53F38" w:rsidRDefault="00591B9F"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(10)</w:t>
            </w:r>
          </w:p>
        </w:tc>
        <w:tc>
          <w:tcPr>
            <w:tcW w:w="1052" w:type="dxa"/>
            <w:tcBorders>
              <w:bottom w:val="single" w:sz="4" w:space="0" w:color="auto"/>
            </w:tcBorders>
          </w:tcPr>
          <w:p w14:paraId="3F09493D" w14:textId="4E8CDC92" w:rsidR="00591B9F" w:rsidRPr="00D53F38" w:rsidRDefault="00591B9F"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(11)</w:t>
            </w:r>
          </w:p>
        </w:tc>
        <w:tc>
          <w:tcPr>
            <w:tcW w:w="1052" w:type="dxa"/>
            <w:tcBorders>
              <w:bottom w:val="single" w:sz="4" w:space="0" w:color="auto"/>
            </w:tcBorders>
          </w:tcPr>
          <w:p w14:paraId="624B7848" w14:textId="6CAF1FF1" w:rsidR="00591B9F" w:rsidRPr="00D53F38" w:rsidRDefault="00591B9F"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(12)</w:t>
            </w:r>
          </w:p>
        </w:tc>
        <w:tc>
          <w:tcPr>
            <w:tcW w:w="1052" w:type="dxa"/>
            <w:tcBorders>
              <w:bottom w:val="single" w:sz="4" w:space="0" w:color="auto"/>
            </w:tcBorders>
          </w:tcPr>
          <w:p w14:paraId="04525B2B" w14:textId="072498B1" w:rsidR="00591B9F" w:rsidRPr="00D53F38" w:rsidRDefault="00591B9F"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(13)</w:t>
            </w:r>
          </w:p>
        </w:tc>
        <w:tc>
          <w:tcPr>
            <w:tcW w:w="1052" w:type="dxa"/>
            <w:tcBorders>
              <w:bottom w:val="single" w:sz="4" w:space="0" w:color="auto"/>
            </w:tcBorders>
          </w:tcPr>
          <w:p w14:paraId="66804182" w14:textId="5218D95F" w:rsidR="00591B9F" w:rsidRPr="00D53F38" w:rsidRDefault="00591B9F"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(14)</w:t>
            </w:r>
          </w:p>
        </w:tc>
        <w:tc>
          <w:tcPr>
            <w:tcW w:w="1052" w:type="dxa"/>
            <w:tcBorders>
              <w:bottom w:val="single" w:sz="4" w:space="0" w:color="auto"/>
            </w:tcBorders>
          </w:tcPr>
          <w:p w14:paraId="615DFD9A" w14:textId="2DC18F4F" w:rsidR="00591B9F" w:rsidRPr="00D53F38" w:rsidRDefault="00591B9F" w:rsidP="00591B9F">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(1</w:t>
            </w:r>
            <w:r>
              <w:rPr>
                <w:rFonts w:asciiTheme="minorHAnsi" w:hAnsiTheme="minorHAnsi" w:cstheme="minorHAnsi"/>
                <w:b/>
                <w:sz w:val="16"/>
                <w:szCs w:val="16"/>
              </w:rPr>
              <w:t>5</w:t>
            </w:r>
            <w:r w:rsidRPr="00D53F38">
              <w:rPr>
                <w:rFonts w:asciiTheme="minorHAnsi" w:hAnsiTheme="minorHAnsi" w:cstheme="minorHAnsi"/>
                <w:b/>
                <w:sz w:val="16"/>
                <w:szCs w:val="16"/>
              </w:rPr>
              <w:t>)</w:t>
            </w:r>
          </w:p>
        </w:tc>
        <w:tc>
          <w:tcPr>
            <w:tcW w:w="1053" w:type="dxa"/>
            <w:tcBorders>
              <w:bottom w:val="single" w:sz="4" w:space="0" w:color="auto"/>
            </w:tcBorders>
          </w:tcPr>
          <w:p w14:paraId="72FD649E" w14:textId="75A3942D" w:rsidR="00591B9F" w:rsidRPr="00D53F38" w:rsidRDefault="00591B9F" w:rsidP="00DA3634">
            <w:pPr>
              <w:spacing w:line="240" w:lineRule="auto"/>
              <w:ind w:firstLine="0"/>
              <w:jc w:val="center"/>
              <w:rPr>
                <w:rFonts w:cstheme="minorHAnsi"/>
                <w:b/>
                <w:sz w:val="16"/>
                <w:szCs w:val="16"/>
              </w:rPr>
            </w:pPr>
            <w:r>
              <w:rPr>
                <w:rFonts w:cstheme="minorHAnsi"/>
                <w:b/>
                <w:sz w:val="16"/>
                <w:szCs w:val="16"/>
              </w:rPr>
              <w:t>(16)</w:t>
            </w:r>
          </w:p>
        </w:tc>
      </w:tr>
      <w:tr w:rsidR="00591B9F" w:rsidRPr="00D53F38" w14:paraId="25301ACC" w14:textId="70F9727A" w:rsidTr="00591B9F">
        <w:tc>
          <w:tcPr>
            <w:tcW w:w="501" w:type="dxa"/>
            <w:vAlign w:val="center"/>
          </w:tcPr>
          <w:p w14:paraId="25782054"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(9)</w:t>
            </w:r>
          </w:p>
        </w:tc>
        <w:tc>
          <w:tcPr>
            <w:tcW w:w="1374" w:type="dxa"/>
          </w:tcPr>
          <w:p w14:paraId="0C7CEF64" w14:textId="31596BAC"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0.101***</w:t>
            </w:r>
          </w:p>
        </w:tc>
        <w:tc>
          <w:tcPr>
            <w:tcW w:w="1560" w:type="dxa"/>
          </w:tcPr>
          <w:p w14:paraId="2FF87DA3" w14:textId="4D0C99B4"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1</w:t>
            </w:r>
          </w:p>
        </w:tc>
        <w:tc>
          <w:tcPr>
            <w:tcW w:w="1052" w:type="dxa"/>
          </w:tcPr>
          <w:p w14:paraId="6AF8936E" w14:textId="77715EA3"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5D3CCC29"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00711BA3" w14:textId="77777777" w:rsidR="00591B9F" w:rsidRPr="00D53F38" w:rsidRDefault="00591B9F" w:rsidP="00DA3634">
            <w:pPr>
              <w:spacing w:line="240" w:lineRule="auto"/>
              <w:ind w:firstLine="0"/>
              <w:jc w:val="center"/>
              <w:rPr>
                <w:rFonts w:cstheme="minorHAnsi"/>
                <w:sz w:val="16"/>
                <w:szCs w:val="16"/>
              </w:rPr>
            </w:pPr>
          </w:p>
        </w:tc>
        <w:tc>
          <w:tcPr>
            <w:tcW w:w="1052" w:type="dxa"/>
          </w:tcPr>
          <w:p w14:paraId="0E3DEE6C"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78F04D2B" w14:textId="77777777" w:rsidR="00591B9F" w:rsidRPr="00D53F38" w:rsidRDefault="00591B9F" w:rsidP="00DA3634">
            <w:pPr>
              <w:spacing w:line="240" w:lineRule="auto"/>
              <w:ind w:firstLine="0"/>
              <w:jc w:val="center"/>
              <w:rPr>
                <w:rFonts w:cstheme="minorHAnsi"/>
                <w:sz w:val="16"/>
                <w:szCs w:val="16"/>
              </w:rPr>
            </w:pPr>
          </w:p>
        </w:tc>
        <w:tc>
          <w:tcPr>
            <w:tcW w:w="1052" w:type="dxa"/>
          </w:tcPr>
          <w:p w14:paraId="35CD6F35" w14:textId="77777777" w:rsidR="00591B9F" w:rsidRPr="00D53F38" w:rsidRDefault="00591B9F" w:rsidP="00DA3634">
            <w:pPr>
              <w:spacing w:line="240" w:lineRule="auto"/>
              <w:ind w:firstLine="0"/>
              <w:jc w:val="center"/>
              <w:rPr>
                <w:rFonts w:cstheme="minorHAnsi"/>
                <w:sz w:val="16"/>
                <w:szCs w:val="16"/>
              </w:rPr>
            </w:pPr>
          </w:p>
        </w:tc>
        <w:tc>
          <w:tcPr>
            <w:tcW w:w="1053" w:type="dxa"/>
          </w:tcPr>
          <w:p w14:paraId="2CA9A20A" w14:textId="77777777" w:rsidR="00591B9F" w:rsidRPr="00D53F38" w:rsidRDefault="00591B9F" w:rsidP="00DA3634">
            <w:pPr>
              <w:spacing w:line="240" w:lineRule="auto"/>
              <w:ind w:firstLine="0"/>
              <w:jc w:val="center"/>
              <w:rPr>
                <w:rFonts w:cstheme="minorHAnsi"/>
                <w:sz w:val="16"/>
                <w:szCs w:val="16"/>
              </w:rPr>
            </w:pPr>
          </w:p>
        </w:tc>
      </w:tr>
      <w:tr w:rsidR="00591B9F" w:rsidRPr="00D53F38" w14:paraId="1514EAA0" w14:textId="02BA2CE2" w:rsidTr="00591B9F">
        <w:tc>
          <w:tcPr>
            <w:tcW w:w="501" w:type="dxa"/>
            <w:vAlign w:val="center"/>
          </w:tcPr>
          <w:p w14:paraId="4180D615"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(10)</w:t>
            </w:r>
          </w:p>
        </w:tc>
        <w:tc>
          <w:tcPr>
            <w:tcW w:w="1374" w:type="dxa"/>
          </w:tcPr>
          <w:p w14:paraId="06A1B288" w14:textId="1FA30032"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-0.0121</w:t>
            </w:r>
          </w:p>
        </w:tc>
        <w:tc>
          <w:tcPr>
            <w:tcW w:w="1560" w:type="dxa"/>
          </w:tcPr>
          <w:p w14:paraId="044AC927" w14:textId="214E74A3"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0.019</w:t>
            </w:r>
          </w:p>
        </w:tc>
        <w:tc>
          <w:tcPr>
            <w:tcW w:w="1052" w:type="dxa"/>
          </w:tcPr>
          <w:p w14:paraId="4413840E" w14:textId="1ADD123D"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1</w:t>
            </w:r>
          </w:p>
        </w:tc>
        <w:tc>
          <w:tcPr>
            <w:tcW w:w="1052" w:type="dxa"/>
          </w:tcPr>
          <w:p w14:paraId="3BBDF157" w14:textId="2E11791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00E071CC"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3D7A54C2"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1912726B"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73BC2CF0"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3" w:type="dxa"/>
          </w:tcPr>
          <w:p w14:paraId="3B588603" w14:textId="77777777" w:rsidR="00591B9F" w:rsidRPr="00D53F38" w:rsidRDefault="00591B9F" w:rsidP="00DA3634">
            <w:pPr>
              <w:spacing w:line="240" w:lineRule="auto"/>
              <w:ind w:firstLine="0"/>
              <w:jc w:val="center"/>
              <w:rPr>
                <w:rFonts w:cstheme="minorHAnsi"/>
                <w:sz w:val="16"/>
                <w:szCs w:val="16"/>
              </w:rPr>
            </w:pPr>
          </w:p>
        </w:tc>
      </w:tr>
      <w:tr w:rsidR="00591B9F" w:rsidRPr="00D53F38" w14:paraId="46DD8B3F" w14:textId="4E19E580" w:rsidTr="00591B9F">
        <w:tc>
          <w:tcPr>
            <w:tcW w:w="501" w:type="dxa"/>
            <w:vAlign w:val="center"/>
          </w:tcPr>
          <w:p w14:paraId="5E79C421"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(11)</w:t>
            </w:r>
          </w:p>
        </w:tc>
        <w:tc>
          <w:tcPr>
            <w:tcW w:w="1374" w:type="dxa"/>
          </w:tcPr>
          <w:p w14:paraId="00661530" w14:textId="324404A2"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0.0229</w:t>
            </w:r>
          </w:p>
        </w:tc>
        <w:tc>
          <w:tcPr>
            <w:tcW w:w="1560" w:type="dxa"/>
          </w:tcPr>
          <w:p w14:paraId="674774D4" w14:textId="2354EC45"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-0.0391</w:t>
            </w:r>
          </w:p>
        </w:tc>
        <w:tc>
          <w:tcPr>
            <w:tcW w:w="1052" w:type="dxa"/>
          </w:tcPr>
          <w:p w14:paraId="3B59D12B" w14:textId="64E7F182"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0.289***</w:t>
            </w:r>
          </w:p>
        </w:tc>
        <w:tc>
          <w:tcPr>
            <w:tcW w:w="1052" w:type="dxa"/>
          </w:tcPr>
          <w:p w14:paraId="7FBA32E9" w14:textId="099AAAA9"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cstheme="minorHAnsi"/>
                <w:sz w:val="16"/>
                <w:szCs w:val="16"/>
              </w:rPr>
              <w:t>1</w:t>
            </w:r>
          </w:p>
        </w:tc>
        <w:tc>
          <w:tcPr>
            <w:tcW w:w="1052" w:type="dxa"/>
          </w:tcPr>
          <w:p w14:paraId="2540221C" w14:textId="0D91CA13"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2869639D"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6E1F56E6"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43559FBA"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3" w:type="dxa"/>
          </w:tcPr>
          <w:p w14:paraId="52864A1F" w14:textId="77777777" w:rsidR="00591B9F" w:rsidRPr="00D53F38" w:rsidRDefault="00591B9F" w:rsidP="00DA3634">
            <w:pPr>
              <w:spacing w:line="240" w:lineRule="auto"/>
              <w:ind w:firstLine="0"/>
              <w:jc w:val="center"/>
              <w:rPr>
                <w:rFonts w:cstheme="minorHAnsi"/>
                <w:sz w:val="16"/>
                <w:szCs w:val="16"/>
              </w:rPr>
            </w:pPr>
          </w:p>
        </w:tc>
      </w:tr>
      <w:tr w:rsidR="00591B9F" w:rsidRPr="00D53F38" w14:paraId="69A1D41E" w14:textId="04D67350" w:rsidTr="00591B9F">
        <w:tc>
          <w:tcPr>
            <w:tcW w:w="501" w:type="dxa"/>
            <w:vAlign w:val="center"/>
          </w:tcPr>
          <w:p w14:paraId="3C33C036"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(12)</w:t>
            </w:r>
          </w:p>
        </w:tc>
        <w:tc>
          <w:tcPr>
            <w:tcW w:w="1374" w:type="dxa"/>
          </w:tcPr>
          <w:p w14:paraId="2861A6AB" w14:textId="3C5F853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0.321***</w:t>
            </w:r>
          </w:p>
        </w:tc>
        <w:tc>
          <w:tcPr>
            <w:tcW w:w="1560" w:type="dxa"/>
          </w:tcPr>
          <w:p w14:paraId="4543B9CC" w14:textId="39987BA9"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-0.0209</w:t>
            </w:r>
          </w:p>
        </w:tc>
        <w:tc>
          <w:tcPr>
            <w:tcW w:w="1052" w:type="dxa"/>
          </w:tcPr>
          <w:p w14:paraId="523BB27B" w14:textId="336BD87F"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0.0185</w:t>
            </w:r>
          </w:p>
        </w:tc>
        <w:tc>
          <w:tcPr>
            <w:tcW w:w="1052" w:type="dxa"/>
          </w:tcPr>
          <w:p w14:paraId="573AFDB0" w14:textId="548B9D6F"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0.0355</w:t>
            </w:r>
          </w:p>
        </w:tc>
        <w:tc>
          <w:tcPr>
            <w:tcW w:w="1052" w:type="dxa"/>
          </w:tcPr>
          <w:p w14:paraId="0D231D16" w14:textId="6FB7EB66"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1</w:t>
            </w:r>
          </w:p>
        </w:tc>
        <w:tc>
          <w:tcPr>
            <w:tcW w:w="1052" w:type="dxa"/>
          </w:tcPr>
          <w:p w14:paraId="171F87CC" w14:textId="7DCE8DA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2FA9566E"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0E659214"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3" w:type="dxa"/>
          </w:tcPr>
          <w:p w14:paraId="321274B1" w14:textId="77777777" w:rsidR="00591B9F" w:rsidRPr="00D53F38" w:rsidRDefault="00591B9F" w:rsidP="00DA3634">
            <w:pPr>
              <w:spacing w:line="240" w:lineRule="auto"/>
              <w:ind w:firstLine="0"/>
              <w:jc w:val="center"/>
              <w:rPr>
                <w:rFonts w:cstheme="minorHAnsi"/>
                <w:sz w:val="16"/>
                <w:szCs w:val="16"/>
              </w:rPr>
            </w:pPr>
          </w:p>
        </w:tc>
      </w:tr>
      <w:tr w:rsidR="00591B9F" w:rsidRPr="00D53F38" w14:paraId="2F16A657" w14:textId="09137FB9" w:rsidTr="00591B9F">
        <w:tc>
          <w:tcPr>
            <w:tcW w:w="501" w:type="dxa"/>
            <w:vAlign w:val="center"/>
          </w:tcPr>
          <w:p w14:paraId="00536E5A"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(13)</w:t>
            </w:r>
          </w:p>
        </w:tc>
        <w:tc>
          <w:tcPr>
            <w:tcW w:w="1374" w:type="dxa"/>
          </w:tcPr>
          <w:p w14:paraId="1BBD11F1" w14:textId="16E88B96"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0.0309</w:t>
            </w:r>
          </w:p>
        </w:tc>
        <w:tc>
          <w:tcPr>
            <w:tcW w:w="1560" w:type="dxa"/>
          </w:tcPr>
          <w:p w14:paraId="3F661A93" w14:textId="123CDC5A"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-0.0153</w:t>
            </w:r>
          </w:p>
        </w:tc>
        <w:tc>
          <w:tcPr>
            <w:tcW w:w="1052" w:type="dxa"/>
          </w:tcPr>
          <w:p w14:paraId="4B166154" w14:textId="3C27C76E"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-0.0751***</w:t>
            </w:r>
          </w:p>
        </w:tc>
        <w:tc>
          <w:tcPr>
            <w:tcW w:w="1052" w:type="dxa"/>
          </w:tcPr>
          <w:p w14:paraId="34A0AAE2" w14:textId="62949EC3"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0.0932***</w:t>
            </w:r>
          </w:p>
        </w:tc>
        <w:tc>
          <w:tcPr>
            <w:tcW w:w="1052" w:type="dxa"/>
          </w:tcPr>
          <w:p w14:paraId="12C87200" w14:textId="3C851973"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0.287***</w:t>
            </w:r>
          </w:p>
        </w:tc>
        <w:tc>
          <w:tcPr>
            <w:tcW w:w="1052" w:type="dxa"/>
          </w:tcPr>
          <w:p w14:paraId="2ECA31EF" w14:textId="58965E8E"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1</w:t>
            </w:r>
          </w:p>
        </w:tc>
        <w:tc>
          <w:tcPr>
            <w:tcW w:w="1052" w:type="dxa"/>
          </w:tcPr>
          <w:p w14:paraId="1DEA5FB0" w14:textId="1BB659DC"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4365AFD0"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3" w:type="dxa"/>
          </w:tcPr>
          <w:p w14:paraId="4C179261" w14:textId="77777777" w:rsidR="00591B9F" w:rsidRPr="00D53F38" w:rsidRDefault="00591B9F" w:rsidP="00DA3634">
            <w:pPr>
              <w:spacing w:line="240" w:lineRule="auto"/>
              <w:ind w:firstLine="0"/>
              <w:jc w:val="center"/>
              <w:rPr>
                <w:rFonts w:cstheme="minorHAnsi"/>
                <w:sz w:val="16"/>
                <w:szCs w:val="16"/>
              </w:rPr>
            </w:pPr>
          </w:p>
        </w:tc>
      </w:tr>
      <w:tr w:rsidR="00591B9F" w:rsidRPr="00D53F38" w14:paraId="390B1D19" w14:textId="3F577997" w:rsidTr="00591B9F">
        <w:tc>
          <w:tcPr>
            <w:tcW w:w="501" w:type="dxa"/>
            <w:vAlign w:val="center"/>
          </w:tcPr>
          <w:p w14:paraId="12F8210A"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(14)</w:t>
            </w:r>
          </w:p>
        </w:tc>
        <w:tc>
          <w:tcPr>
            <w:tcW w:w="1374" w:type="dxa"/>
          </w:tcPr>
          <w:p w14:paraId="54183068" w14:textId="0DAADB90"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0.0527**</w:t>
            </w:r>
          </w:p>
        </w:tc>
        <w:tc>
          <w:tcPr>
            <w:tcW w:w="1560" w:type="dxa"/>
          </w:tcPr>
          <w:p w14:paraId="3F05F354" w14:textId="51906E75"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0.0118</w:t>
            </w:r>
          </w:p>
        </w:tc>
        <w:tc>
          <w:tcPr>
            <w:tcW w:w="1052" w:type="dxa"/>
          </w:tcPr>
          <w:p w14:paraId="6254A66B" w14:textId="383D17C2"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-0.0620**</w:t>
            </w:r>
          </w:p>
        </w:tc>
        <w:tc>
          <w:tcPr>
            <w:tcW w:w="1052" w:type="dxa"/>
          </w:tcPr>
          <w:p w14:paraId="64814CF5" w14:textId="1C67CA72"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0.0697***</w:t>
            </w:r>
          </w:p>
        </w:tc>
        <w:tc>
          <w:tcPr>
            <w:tcW w:w="1052" w:type="dxa"/>
          </w:tcPr>
          <w:p w14:paraId="4F723708" w14:textId="07A8D7F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0.132***</w:t>
            </w:r>
          </w:p>
        </w:tc>
        <w:tc>
          <w:tcPr>
            <w:tcW w:w="1052" w:type="dxa"/>
          </w:tcPr>
          <w:p w14:paraId="6BB61A8D" w14:textId="70778E7A"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0.0925***</w:t>
            </w:r>
          </w:p>
        </w:tc>
        <w:tc>
          <w:tcPr>
            <w:tcW w:w="1052" w:type="dxa"/>
          </w:tcPr>
          <w:p w14:paraId="44257B99" w14:textId="19BAFC48"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1</w:t>
            </w:r>
          </w:p>
        </w:tc>
        <w:tc>
          <w:tcPr>
            <w:tcW w:w="1052" w:type="dxa"/>
          </w:tcPr>
          <w:p w14:paraId="6D037778" w14:textId="01CF0F83" w:rsidR="00591B9F" w:rsidRPr="00D53F38" w:rsidRDefault="00591B9F" w:rsidP="00DA3634">
            <w:pPr>
              <w:spacing w:line="240" w:lineRule="auto"/>
              <w:ind w:firstLine="0"/>
              <w:jc w:val="center"/>
              <w:rPr>
                <w:rFonts w:asciiTheme="minorHAnsi" w:hAnsiTheme="minorHAnsi" w:cstheme="minorHAnsi"/>
                <w:sz w:val="16"/>
                <w:szCs w:val="16"/>
              </w:rPr>
            </w:pPr>
          </w:p>
        </w:tc>
        <w:tc>
          <w:tcPr>
            <w:tcW w:w="1053" w:type="dxa"/>
          </w:tcPr>
          <w:p w14:paraId="19E07458" w14:textId="77777777" w:rsidR="00591B9F" w:rsidRPr="00D53F38" w:rsidRDefault="00591B9F" w:rsidP="00DA3634">
            <w:pPr>
              <w:spacing w:line="240" w:lineRule="auto"/>
              <w:ind w:firstLine="0"/>
              <w:jc w:val="center"/>
              <w:rPr>
                <w:rFonts w:cstheme="minorHAnsi"/>
                <w:sz w:val="16"/>
                <w:szCs w:val="16"/>
              </w:rPr>
            </w:pPr>
          </w:p>
        </w:tc>
      </w:tr>
      <w:tr w:rsidR="00591B9F" w:rsidRPr="00D53F38" w14:paraId="2CDD712A" w14:textId="52DC0951" w:rsidTr="00591B9F">
        <w:tc>
          <w:tcPr>
            <w:tcW w:w="501" w:type="dxa"/>
            <w:vAlign w:val="center"/>
          </w:tcPr>
          <w:p w14:paraId="7A680E23"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(15)</w:t>
            </w:r>
          </w:p>
        </w:tc>
        <w:tc>
          <w:tcPr>
            <w:tcW w:w="1374" w:type="dxa"/>
          </w:tcPr>
          <w:p w14:paraId="04F34E8D" w14:textId="329BC316"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-0.0744***</w:t>
            </w:r>
          </w:p>
        </w:tc>
        <w:tc>
          <w:tcPr>
            <w:tcW w:w="1560" w:type="dxa"/>
          </w:tcPr>
          <w:p w14:paraId="0519380A" w14:textId="0B89830C"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-0.0714***</w:t>
            </w:r>
          </w:p>
        </w:tc>
        <w:tc>
          <w:tcPr>
            <w:tcW w:w="1052" w:type="dxa"/>
          </w:tcPr>
          <w:p w14:paraId="33878FAE" w14:textId="6B4F9B00"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-0.0597**</w:t>
            </w:r>
          </w:p>
        </w:tc>
        <w:tc>
          <w:tcPr>
            <w:tcW w:w="1052" w:type="dxa"/>
          </w:tcPr>
          <w:p w14:paraId="729FDAF4" w14:textId="0938EA01"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0.00823</w:t>
            </w:r>
          </w:p>
        </w:tc>
        <w:tc>
          <w:tcPr>
            <w:tcW w:w="1052" w:type="dxa"/>
          </w:tcPr>
          <w:p w14:paraId="799FAD2F" w14:textId="319EE056"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-0.0294</w:t>
            </w:r>
          </w:p>
        </w:tc>
        <w:tc>
          <w:tcPr>
            <w:tcW w:w="1052" w:type="dxa"/>
          </w:tcPr>
          <w:p w14:paraId="7DC3EF83" w14:textId="24C6B520"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-0.00713</w:t>
            </w:r>
          </w:p>
        </w:tc>
        <w:tc>
          <w:tcPr>
            <w:tcW w:w="1052" w:type="dxa"/>
          </w:tcPr>
          <w:p w14:paraId="60C87624" w14:textId="298BC45E"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-0.0606**</w:t>
            </w:r>
          </w:p>
        </w:tc>
        <w:tc>
          <w:tcPr>
            <w:tcW w:w="1052" w:type="dxa"/>
          </w:tcPr>
          <w:p w14:paraId="05691F2B" w14:textId="41FEA11B"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1</w:t>
            </w:r>
          </w:p>
        </w:tc>
        <w:tc>
          <w:tcPr>
            <w:tcW w:w="1053" w:type="dxa"/>
          </w:tcPr>
          <w:p w14:paraId="5E5E4EDA" w14:textId="77777777" w:rsidR="00591B9F" w:rsidRPr="00D53F38" w:rsidRDefault="00591B9F" w:rsidP="00DA3634">
            <w:pPr>
              <w:spacing w:line="240" w:lineRule="auto"/>
              <w:ind w:firstLine="0"/>
              <w:jc w:val="center"/>
              <w:rPr>
                <w:rFonts w:cstheme="minorHAnsi"/>
                <w:sz w:val="16"/>
                <w:szCs w:val="16"/>
              </w:rPr>
            </w:pPr>
          </w:p>
        </w:tc>
      </w:tr>
      <w:tr w:rsidR="00591B9F" w:rsidRPr="00D53F38" w14:paraId="225FC9D6" w14:textId="6303E6A5" w:rsidTr="00591B9F">
        <w:tc>
          <w:tcPr>
            <w:tcW w:w="501" w:type="dxa"/>
            <w:vAlign w:val="center"/>
          </w:tcPr>
          <w:p w14:paraId="464B291B"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(16)</w:t>
            </w:r>
          </w:p>
        </w:tc>
        <w:tc>
          <w:tcPr>
            <w:tcW w:w="1374" w:type="dxa"/>
          </w:tcPr>
          <w:p w14:paraId="4C74CA46" w14:textId="7A881960"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0.102***</w:t>
            </w:r>
          </w:p>
        </w:tc>
        <w:tc>
          <w:tcPr>
            <w:tcW w:w="1560" w:type="dxa"/>
          </w:tcPr>
          <w:p w14:paraId="3780B4A0" w14:textId="5C419AC9"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0.173***</w:t>
            </w:r>
          </w:p>
        </w:tc>
        <w:tc>
          <w:tcPr>
            <w:tcW w:w="1052" w:type="dxa"/>
          </w:tcPr>
          <w:p w14:paraId="5F9E25C1" w14:textId="20D61430"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0.017</w:t>
            </w:r>
          </w:p>
        </w:tc>
        <w:tc>
          <w:tcPr>
            <w:tcW w:w="1052" w:type="dxa"/>
          </w:tcPr>
          <w:p w14:paraId="511B4FD4" w14:textId="293D6699"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-0.0122</w:t>
            </w:r>
          </w:p>
        </w:tc>
        <w:tc>
          <w:tcPr>
            <w:tcW w:w="1052" w:type="dxa"/>
          </w:tcPr>
          <w:p w14:paraId="1FD25561" w14:textId="164340BF"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-0.0146</w:t>
            </w:r>
          </w:p>
        </w:tc>
        <w:tc>
          <w:tcPr>
            <w:tcW w:w="1052" w:type="dxa"/>
          </w:tcPr>
          <w:p w14:paraId="63222A26" w14:textId="7C899888"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-0.0257</w:t>
            </w:r>
          </w:p>
        </w:tc>
        <w:tc>
          <w:tcPr>
            <w:tcW w:w="1052" w:type="dxa"/>
          </w:tcPr>
          <w:p w14:paraId="30B7F1AF" w14:textId="2ECE3426"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-0.0977***</w:t>
            </w:r>
          </w:p>
        </w:tc>
        <w:tc>
          <w:tcPr>
            <w:tcW w:w="1052" w:type="dxa"/>
          </w:tcPr>
          <w:p w14:paraId="1BBFA669" w14:textId="60C25872"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0.0233</w:t>
            </w:r>
          </w:p>
        </w:tc>
        <w:tc>
          <w:tcPr>
            <w:tcW w:w="1053" w:type="dxa"/>
          </w:tcPr>
          <w:p w14:paraId="27B445E6" w14:textId="59D0EA53"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1</w:t>
            </w:r>
          </w:p>
        </w:tc>
      </w:tr>
      <w:tr w:rsidR="00591B9F" w:rsidRPr="00D53F38" w14:paraId="0BFFAA0E" w14:textId="49EA48FE" w:rsidTr="00591B9F">
        <w:tc>
          <w:tcPr>
            <w:tcW w:w="501" w:type="dxa"/>
            <w:vAlign w:val="center"/>
          </w:tcPr>
          <w:p w14:paraId="4FCED95A"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(17)</w:t>
            </w:r>
          </w:p>
        </w:tc>
        <w:tc>
          <w:tcPr>
            <w:tcW w:w="1374" w:type="dxa"/>
          </w:tcPr>
          <w:p w14:paraId="4D753DE4" w14:textId="77A41792"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0.0215</w:t>
            </w:r>
          </w:p>
        </w:tc>
        <w:tc>
          <w:tcPr>
            <w:tcW w:w="1560" w:type="dxa"/>
          </w:tcPr>
          <w:p w14:paraId="25D438C2" w14:textId="605DDAB0"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0.00234</w:t>
            </w:r>
          </w:p>
        </w:tc>
        <w:tc>
          <w:tcPr>
            <w:tcW w:w="1052" w:type="dxa"/>
          </w:tcPr>
          <w:p w14:paraId="599237A7" w14:textId="6687EBAF"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-0.00453</w:t>
            </w:r>
          </w:p>
        </w:tc>
        <w:tc>
          <w:tcPr>
            <w:tcW w:w="1052" w:type="dxa"/>
          </w:tcPr>
          <w:p w14:paraId="596DDEF4" w14:textId="771732FB"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-0.0528**</w:t>
            </w:r>
          </w:p>
        </w:tc>
        <w:tc>
          <w:tcPr>
            <w:tcW w:w="1052" w:type="dxa"/>
          </w:tcPr>
          <w:p w14:paraId="670F15F3" w14:textId="6F8DEB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-0.0349</w:t>
            </w:r>
          </w:p>
        </w:tc>
        <w:tc>
          <w:tcPr>
            <w:tcW w:w="1052" w:type="dxa"/>
          </w:tcPr>
          <w:p w14:paraId="48C9E6EA" w14:textId="3BBE6DC8"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-0.0144</w:t>
            </w:r>
          </w:p>
        </w:tc>
        <w:tc>
          <w:tcPr>
            <w:tcW w:w="1052" w:type="dxa"/>
          </w:tcPr>
          <w:p w14:paraId="04AC7E78" w14:textId="23F9B9CA"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-0.211***</w:t>
            </w:r>
          </w:p>
        </w:tc>
        <w:tc>
          <w:tcPr>
            <w:tcW w:w="1052" w:type="dxa"/>
          </w:tcPr>
          <w:p w14:paraId="687C84CD" w14:textId="0669277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0.124***</w:t>
            </w:r>
          </w:p>
        </w:tc>
        <w:tc>
          <w:tcPr>
            <w:tcW w:w="1053" w:type="dxa"/>
          </w:tcPr>
          <w:p w14:paraId="3BFF1A35" w14:textId="3EBA4A7E"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0.246***</w:t>
            </w:r>
          </w:p>
        </w:tc>
      </w:tr>
      <w:tr w:rsidR="00591B9F" w:rsidRPr="00D53F38" w14:paraId="4F1C2994" w14:textId="449D263D" w:rsidTr="00591B9F">
        <w:tc>
          <w:tcPr>
            <w:tcW w:w="501" w:type="dxa"/>
            <w:vAlign w:val="center"/>
          </w:tcPr>
          <w:p w14:paraId="6A2B9F0B"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(18)</w:t>
            </w:r>
          </w:p>
        </w:tc>
        <w:tc>
          <w:tcPr>
            <w:tcW w:w="1374" w:type="dxa"/>
          </w:tcPr>
          <w:p w14:paraId="26815F89" w14:textId="0071A961"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-0.0334</w:t>
            </w:r>
          </w:p>
        </w:tc>
        <w:tc>
          <w:tcPr>
            <w:tcW w:w="1560" w:type="dxa"/>
          </w:tcPr>
          <w:p w14:paraId="4C3ACBE2" w14:textId="59341870"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-0.0690***</w:t>
            </w:r>
          </w:p>
        </w:tc>
        <w:tc>
          <w:tcPr>
            <w:tcW w:w="1052" w:type="dxa"/>
          </w:tcPr>
          <w:p w14:paraId="06AC7106" w14:textId="42BF2C9E"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0.0527**</w:t>
            </w:r>
          </w:p>
        </w:tc>
        <w:tc>
          <w:tcPr>
            <w:tcW w:w="1052" w:type="dxa"/>
          </w:tcPr>
          <w:p w14:paraId="2078B771" w14:textId="44BDD88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0.0751***</w:t>
            </w:r>
          </w:p>
        </w:tc>
        <w:tc>
          <w:tcPr>
            <w:tcW w:w="1052" w:type="dxa"/>
          </w:tcPr>
          <w:p w14:paraId="52222FBC" w14:textId="2966A3A1"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0.0685***</w:t>
            </w:r>
          </w:p>
        </w:tc>
        <w:tc>
          <w:tcPr>
            <w:tcW w:w="1052" w:type="dxa"/>
          </w:tcPr>
          <w:p w14:paraId="048E164B" w14:textId="551648CA"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-0.0183</w:t>
            </w:r>
          </w:p>
        </w:tc>
        <w:tc>
          <w:tcPr>
            <w:tcW w:w="1052" w:type="dxa"/>
          </w:tcPr>
          <w:p w14:paraId="59F9EA4D" w14:textId="5922D156"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0.202***</w:t>
            </w:r>
          </w:p>
        </w:tc>
        <w:tc>
          <w:tcPr>
            <w:tcW w:w="1052" w:type="dxa"/>
          </w:tcPr>
          <w:p w14:paraId="639E6882" w14:textId="3F79A78F"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-0.229***</w:t>
            </w:r>
          </w:p>
        </w:tc>
        <w:tc>
          <w:tcPr>
            <w:tcW w:w="1053" w:type="dxa"/>
          </w:tcPr>
          <w:p w14:paraId="5BD0DAD5" w14:textId="0BC8A389"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-0.139***</w:t>
            </w:r>
          </w:p>
        </w:tc>
      </w:tr>
      <w:tr w:rsidR="00591B9F" w:rsidRPr="00D53F38" w14:paraId="7A5969E8" w14:textId="76681410" w:rsidTr="00591B9F">
        <w:tc>
          <w:tcPr>
            <w:tcW w:w="501" w:type="dxa"/>
            <w:vAlign w:val="center"/>
          </w:tcPr>
          <w:p w14:paraId="0673F141"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(19)</w:t>
            </w:r>
          </w:p>
        </w:tc>
        <w:tc>
          <w:tcPr>
            <w:tcW w:w="1374" w:type="dxa"/>
          </w:tcPr>
          <w:p w14:paraId="28FAFFF7" w14:textId="66990819"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0.109***</w:t>
            </w:r>
          </w:p>
        </w:tc>
        <w:tc>
          <w:tcPr>
            <w:tcW w:w="1560" w:type="dxa"/>
          </w:tcPr>
          <w:p w14:paraId="403A66CB" w14:textId="6BDEA0FA"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0.0173</w:t>
            </w:r>
          </w:p>
        </w:tc>
        <w:tc>
          <w:tcPr>
            <w:tcW w:w="1052" w:type="dxa"/>
          </w:tcPr>
          <w:p w14:paraId="1B865F34" w14:textId="64A89900"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0.241***</w:t>
            </w:r>
          </w:p>
        </w:tc>
        <w:tc>
          <w:tcPr>
            <w:tcW w:w="1052" w:type="dxa"/>
          </w:tcPr>
          <w:p w14:paraId="0CFEFF1F" w14:textId="034872E8"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0.144***</w:t>
            </w:r>
          </w:p>
        </w:tc>
        <w:tc>
          <w:tcPr>
            <w:tcW w:w="1052" w:type="dxa"/>
          </w:tcPr>
          <w:p w14:paraId="2D8E08B4" w14:textId="2377142A"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0.130***</w:t>
            </w:r>
          </w:p>
        </w:tc>
        <w:tc>
          <w:tcPr>
            <w:tcW w:w="1052" w:type="dxa"/>
          </w:tcPr>
          <w:p w14:paraId="3CF09CF6" w14:textId="73339EE0"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-0.0448*</w:t>
            </w:r>
          </w:p>
        </w:tc>
        <w:tc>
          <w:tcPr>
            <w:tcW w:w="1052" w:type="dxa"/>
          </w:tcPr>
          <w:p w14:paraId="75C24C5A" w14:textId="569B30AF"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0.151***</w:t>
            </w:r>
          </w:p>
        </w:tc>
        <w:tc>
          <w:tcPr>
            <w:tcW w:w="1052" w:type="dxa"/>
          </w:tcPr>
          <w:p w14:paraId="39F8015F" w14:textId="4A6B7E69"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-0.113***</w:t>
            </w:r>
          </w:p>
        </w:tc>
        <w:tc>
          <w:tcPr>
            <w:tcW w:w="1053" w:type="dxa"/>
          </w:tcPr>
          <w:p w14:paraId="11D69F3A" w14:textId="2B36777E"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-0.0599**</w:t>
            </w:r>
          </w:p>
        </w:tc>
      </w:tr>
      <w:tr w:rsidR="00591B9F" w:rsidRPr="00D53F38" w14:paraId="7F488A2D" w14:textId="71A73FD2" w:rsidTr="00591B9F">
        <w:tc>
          <w:tcPr>
            <w:tcW w:w="501" w:type="dxa"/>
            <w:vAlign w:val="center"/>
          </w:tcPr>
          <w:p w14:paraId="5340E5A9"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(20)</w:t>
            </w:r>
          </w:p>
        </w:tc>
        <w:tc>
          <w:tcPr>
            <w:tcW w:w="1374" w:type="dxa"/>
          </w:tcPr>
          <w:p w14:paraId="7BB77250" w14:textId="2771EACB"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0.223***</w:t>
            </w:r>
          </w:p>
        </w:tc>
        <w:tc>
          <w:tcPr>
            <w:tcW w:w="1560" w:type="dxa"/>
          </w:tcPr>
          <w:p w14:paraId="47A952CF" w14:textId="0C608D48"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0.0205</w:t>
            </w:r>
          </w:p>
        </w:tc>
        <w:tc>
          <w:tcPr>
            <w:tcW w:w="1052" w:type="dxa"/>
          </w:tcPr>
          <w:p w14:paraId="45DAB0AE" w14:textId="24313EDC"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0.0263</w:t>
            </w:r>
          </w:p>
        </w:tc>
        <w:tc>
          <w:tcPr>
            <w:tcW w:w="1052" w:type="dxa"/>
          </w:tcPr>
          <w:p w14:paraId="71B8E91C" w14:textId="4B6D91BE"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-0.0046</w:t>
            </w:r>
          </w:p>
        </w:tc>
        <w:tc>
          <w:tcPr>
            <w:tcW w:w="1052" w:type="dxa"/>
          </w:tcPr>
          <w:p w14:paraId="5DD3D892" w14:textId="65DE2510"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0.246***</w:t>
            </w:r>
          </w:p>
        </w:tc>
        <w:tc>
          <w:tcPr>
            <w:tcW w:w="1052" w:type="dxa"/>
          </w:tcPr>
          <w:p w14:paraId="23284D8E" w14:textId="4AEE068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0.0147</w:t>
            </w:r>
          </w:p>
        </w:tc>
        <w:tc>
          <w:tcPr>
            <w:tcW w:w="1052" w:type="dxa"/>
          </w:tcPr>
          <w:p w14:paraId="5C34055E" w14:textId="6B4489B3"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0.0668***</w:t>
            </w:r>
          </w:p>
        </w:tc>
        <w:tc>
          <w:tcPr>
            <w:tcW w:w="1052" w:type="dxa"/>
          </w:tcPr>
          <w:p w14:paraId="52BEDD9C" w14:textId="0143AB86"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-0.0644***</w:t>
            </w:r>
          </w:p>
        </w:tc>
        <w:tc>
          <w:tcPr>
            <w:tcW w:w="1053" w:type="dxa"/>
          </w:tcPr>
          <w:p w14:paraId="38484DA1" w14:textId="6392E381"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-0.0233</w:t>
            </w:r>
          </w:p>
        </w:tc>
      </w:tr>
      <w:tr w:rsidR="00591B9F" w:rsidRPr="00D53F38" w14:paraId="5A356BE9" w14:textId="48D6FA5F" w:rsidTr="00591B9F">
        <w:tc>
          <w:tcPr>
            <w:tcW w:w="501" w:type="dxa"/>
            <w:vAlign w:val="center"/>
          </w:tcPr>
          <w:p w14:paraId="1CE9DEC1"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(21)</w:t>
            </w:r>
          </w:p>
        </w:tc>
        <w:tc>
          <w:tcPr>
            <w:tcW w:w="1374" w:type="dxa"/>
          </w:tcPr>
          <w:p w14:paraId="53135613" w14:textId="6713CC60" w:rsidR="00591B9F" w:rsidRPr="00D53F38" w:rsidRDefault="00591B9F" w:rsidP="00DA3634">
            <w:pPr>
              <w:spacing w:line="240" w:lineRule="auto"/>
              <w:ind w:firstLine="0"/>
              <w:jc w:val="center"/>
              <w:rPr>
                <w:rFonts w:asciiTheme="minorHAnsi" w:hAnsiTheme="minorHAnsi" w:cstheme="minorHAnsi"/>
                <w:sz w:val="16"/>
                <w:szCs w:val="16"/>
              </w:rPr>
            </w:pPr>
            <w:r>
              <w:rPr>
                <w:rFonts w:asciiTheme="minorHAnsi" w:hAnsiTheme="minorHAnsi" w:cstheme="minorHAnsi"/>
                <w:sz w:val="16"/>
                <w:szCs w:val="16"/>
              </w:rPr>
              <w:t>-</w:t>
            </w:r>
            <w:r w:rsidRPr="00D53F38">
              <w:rPr>
                <w:rFonts w:asciiTheme="minorHAnsi" w:hAnsiTheme="minorHAnsi" w:cstheme="minorHAnsi"/>
                <w:sz w:val="16"/>
                <w:szCs w:val="16"/>
              </w:rPr>
              <w:t>0.0175</w:t>
            </w:r>
          </w:p>
        </w:tc>
        <w:tc>
          <w:tcPr>
            <w:tcW w:w="1560" w:type="dxa"/>
          </w:tcPr>
          <w:p w14:paraId="27D9E714" w14:textId="3F6412EB"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0.0252</w:t>
            </w:r>
          </w:p>
        </w:tc>
        <w:tc>
          <w:tcPr>
            <w:tcW w:w="1052" w:type="dxa"/>
          </w:tcPr>
          <w:p w14:paraId="6D82AB60" w14:textId="34ADA41D" w:rsidR="00591B9F" w:rsidRPr="00D53F38" w:rsidRDefault="00591B9F" w:rsidP="00DA3634">
            <w:pPr>
              <w:spacing w:line="240" w:lineRule="auto"/>
              <w:ind w:firstLine="0"/>
              <w:jc w:val="center"/>
              <w:rPr>
                <w:rFonts w:asciiTheme="minorHAnsi" w:hAnsiTheme="minorHAnsi" w:cstheme="minorHAnsi"/>
                <w:sz w:val="16"/>
                <w:szCs w:val="16"/>
              </w:rPr>
            </w:pPr>
            <w:r>
              <w:rPr>
                <w:rFonts w:asciiTheme="minorHAnsi" w:hAnsiTheme="minorHAnsi" w:cstheme="minorHAnsi"/>
                <w:sz w:val="16"/>
                <w:szCs w:val="16"/>
              </w:rPr>
              <w:t>-</w:t>
            </w:r>
            <w:r w:rsidRPr="00D53F38">
              <w:rPr>
                <w:rFonts w:asciiTheme="minorHAnsi" w:hAnsiTheme="minorHAnsi" w:cstheme="minorHAnsi"/>
                <w:sz w:val="16"/>
                <w:szCs w:val="16"/>
              </w:rPr>
              <w:t>0.0314</w:t>
            </w:r>
          </w:p>
        </w:tc>
        <w:tc>
          <w:tcPr>
            <w:tcW w:w="1052" w:type="dxa"/>
          </w:tcPr>
          <w:p w14:paraId="48F57C28" w14:textId="69835349" w:rsidR="00591B9F" w:rsidRPr="00D53F38" w:rsidRDefault="00591B9F" w:rsidP="00DA3634">
            <w:pPr>
              <w:spacing w:line="240" w:lineRule="auto"/>
              <w:ind w:firstLine="0"/>
              <w:jc w:val="center"/>
              <w:rPr>
                <w:rFonts w:asciiTheme="minorHAnsi" w:hAnsiTheme="minorHAnsi" w:cstheme="minorHAnsi"/>
                <w:sz w:val="16"/>
                <w:szCs w:val="16"/>
              </w:rPr>
            </w:pPr>
            <w:r>
              <w:rPr>
                <w:rFonts w:asciiTheme="minorHAnsi" w:hAnsiTheme="minorHAnsi" w:cstheme="minorHAnsi"/>
                <w:sz w:val="16"/>
                <w:szCs w:val="16"/>
              </w:rPr>
              <w:t>-</w:t>
            </w:r>
            <w:r w:rsidRPr="00D53F38">
              <w:rPr>
                <w:rFonts w:asciiTheme="minorHAnsi" w:hAnsiTheme="minorHAnsi" w:cstheme="minorHAnsi"/>
                <w:sz w:val="16"/>
                <w:szCs w:val="16"/>
              </w:rPr>
              <w:t>0.0123</w:t>
            </w:r>
          </w:p>
        </w:tc>
        <w:tc>
          <w:tcPr>
            <w:tcW w:w="1052" w:type="dxa"/>
          </w:tcPr>
          <w:p w14:paraId="0CA8F528" w14:textId="35EA1367" w:rsidR="00591B9F" w:rsidRPr="00D53F38" w:rsidRDefault="00591B9F" w:rsidP="00DA3634">
            <w:pPr>
              <w:spacing w:line="240" w:lineRule="auto"/>
              <w:ind w:firstLine="0"/>
              <w:jc w:val="center"/>
              <w:rPr>
                <w:rFonts w:asciiTheme="minorHAnsi" w:hAnsiTheme="minorHAnsi" w:cstheme="minorHAnsi"/>
                <w:sz w:val="16"/>
                <w:szCs w:val="16"/>
              </w:rPr>
            </w:pPr>
            <w:r>
              <w:rPr>
                <w:rFonts w:asciiTheme="minorHAnsi" w:hAnsiTheme="minorHAnsi" w:cstheme="minorHAnsi"/>
                <w:sz w:val="16"/>
                <w:szCs w:val="16"/>
              </w:rPr>
              <w:t>-</w:t>
            </w:r>
            <w:r w:rsidRPr="00D53F38">
              <w:rPr>
                <w:rFonts w:asciiTheme="minorHAnsi" w:hAnsiTheme="minorHAnsi" w:cstheme="minorHAnsi"/>
                <w:sz w:val="16"/>
                <w:szCs w:val="16"/>
              </w:rPr>
              <w:t>0.0384</w:t>
            </w:r>
          </w:p>
        </w:tc>
        <w:tc>
          <w:tcPr>
            <w:tcW w:w="1052" w:type="dxa"/>
          </w:tcPr>
          <w:p w14:paraId="48D1C537" w14:textId="77DDF2D6"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0.0179</w:t>
            </w:r>
          </w:p>
        </w:tc>
        <w:tc>
          <w:tcPr>
            <w:tcW w:w="1052" w:type="dxa"/>
          </w:tcPr>
          <w:p w14:paraId="3287A5F9" w14:textId="31B2C848"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0.0151</w:t>
            </w:r>
          </w:p>
        </w:tc>
        <w:tc>
          <w:tcPr>
            <w:tcW w:w="1052" w:type="dxa"/>
          </w:tcPr>
          <w:p w14:paraId="18F716E1" w14:textId="5900BE40"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0.0212</w:t>
            </w:r>
          </w:p>
        </w:tc>
        <w:tc>
          <w:tcPr>
            <w:tcW w:w="1053" w:type="dxa"/>
          </w:tcPr>
          <w:p w14:paraId="7A4FE307" w14:textId="152EB7B0"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0.00495</w:t>
            </w:r>
          </w:p>
        </w:tc>
      </w:tr>
      <w:tr w:rsidR="00591B9F" w:rsidRPr="00D53F38" w14:paraId="5C4B2B9D" w14:textId="65C57F8C" w:rsidTr="00591B9F">
        <w:tc>
          <w:tcPr>
            <w:tcW w:w="501" w:type="dxa"/>
            <w:tcBorders>
              <w:bottom w:val="single" w:sz="4" w:space="0" w:color="auto"/>
            </w:tcBorders>
            <w:vAlign w:val="center"/>
          </w:tcPr>
          <w:p w14:paraId="4E79AFFF"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(22)</w:t>
            </w:r>
          </w:p>
        </w:tc>
        <w:tc>
          <w:tcPr>
            <w:tcW w:w="1374" w:type="dxa"/>
            <w:tcBorders>
              <w:bottom w:val="single" w:sz="4" w:space="0" w:color="auto"/>
            </w:tcBorders>
          </w:tcPr>
          <w:p w14:paraId="2D61A81F" w14:textId="3107DB8B"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-0.0363</w:t>
            </w:r>
          </w:p>
        </w:tc>
        <w:tc>
          <w:tcPr>
            <w:tcW w:w="1560" w:type="dxa"/>
            <w:tcBorders>
              <w:bottom w:val="single" w:sz="4" w:space="0" w:color="auto"/>
            </w:tcBorders>
          </w:tcPr>
          <w:p w14:paraId="167B88FA" w14:textId="227D7209"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-0.0102</w:t>
            </w:r>
          </w:p>
        </w:tc>
        <w:tc>
          <w:tcPr>
            <w:tcW w:w="1052" w:type="dxa"/>
            <w:tcBorders>
              <w:bottom w:val="single" w:sz="4" w:space="0" w:color="auto"/>
            </w:tcBorders>
          </w:tcPr>
          <w:p w14:paraId="1C429EE3" w14:textId="464F5C91"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-0.019</w:t>
            </w:r>
          </w:p>
        </w:tc>
        <w:tc>
          <w:tcPr>
            <w:tcW w:w="1052" w:type="dxa"/>
            <w:tcBorders>
              <w:bottom w:val="single" w:sz="4" w:space="0" w:color="auto"/>
            </w:tcBorders>
          </w:tcPr>
          <w:p w14:paraId="42D6298E" w14:textId="05BE9255"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0.00318</w:t>
            </w:r>
          </w:p>
        </w:tc>
        <w:tc>
          <w:tcPr>
            <w:tcW w:w="1052" w:type="dxa"/>
            <w:tcBorders>
              <w:bottom w:val="single" w:sz="4" w:space="0" w:color="auto"/>
            </w:tcBorders>
          </w:tcPr>
          <w:p w14:paraId="2D05042E" w14:textId="598E6752"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-0.00172</w:t>
            </w:r>
          </w:p>
        </w:tc>
        <w:tc>
          <w:tcPr>
            <w:tcW w:w="1052" w:type="dxa"/>
            <w:tcBorders>
              <w:bottom w:val="single" w:sz="4" w:space="0" w:color="auto"/>
            </w:tcBorders>
          </w:tcPr>
          <w:p w14:paraId="347E1926" w14:textId="7AA8C447"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0.0251</w:t>
            </w:r>
          </w:p>
        </w:tc>
        <w:tc>
          <w:tcPr>
            <w:tcW w:w="1052" w:type="dxa"/>
            <w:tcBorders>
              <w:bottom w:val="single" w:sz="4" w:space="0" w:color="auto"/>
            </w:tcBorders>
          </w:tcPr>
          <w:p w14:paraId="6497A8BC" w14:textId="16D832E8"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0.0932***</w:t>
            </w:r>
          </w:p>
        </w:tc>
        <w:tc>
          <w:tcPr>
            <w:tcW w:w="1052" w:type="dxa"/>
            <w:tcBorders>
              <w:bottom w:val="single" w:sz="4" w:space="0" w:color="auto"/>
            </w:tcBorders>
          </w:tcPr>
          <w:p w14:paraId="29311DA6" w14:textId="7924549D"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-0.0359</w:t>
            </w:r>
          </w:p>
        </w:tc>
        <w:tc>
          <w:tcPr>
            <w:tcW w:w="1053" w:type="dxa"/>
            <w:tcBorders>
              <w:bottom w:val="single" w:sz="4" w:space="0" w:color="auto"/>
            </w:tcBorders>
          </w:tcPr>
          <w:p w14:paraId="64BB0F60" w14:textId="3C499D06" w:rsidR="00591B9F" w:rsidRPr="00D53F38" w:rsidRDefault="00591B9F" w:rsidP="00DA3634">
            <w:pPr>
              <w:spacing w:line="240" w:lineRule="auto"/>
              <w:ind w:firstLine="0"/>
              <w:jc w:val="center"/>
              <w:rPr>
                <w:rFonts w:cstheme="minorHAnsi"/>
                <w:sz w:val="16"/>
                <w:szCs w:val="16"/>
              </w:rPr>
            </w:pPr>
            <w:r w:rsidRPr="00D53F38">
              <w:rPr>
                <w:rFonts w:asciiTheme="minorHAnsi" w:hAnsiTheme="minorHAnsi" w:cstheme="minorHAnsi"/>
                <w:sz w:val="16"/>
                <w:szCs w:val="16"/>
              </w:rPr>
              <w:t>-0.0492**</w:t>
            </w:r>
          </w:p>
        </w:tc>
      </w:tr>
      <w:tr w:rsidR="00591B9F" w:rsidRPr="00D53F38" w14:paraId="2DDEA249" w14:textId="7749B6D4" w:rsidTr="00591B9F">
        <w:tc>
          <w:tcPr>
            <w:tcW w:w="501" w:type="dxa"/>
          </w:tcPr>
          <w:p w14:paraId="3CA1F19A" w14:textId="77777777" w:rsidR="00591B9F" w:rsidRPr="00DA3634" w:rsidRDefault="00591B9F" w:rsidP="00DA3634">
            <w:pPr>
              <w:spacing w:line="240" w:lineRule="auto"/>
              <w:ind w:firstLine="0"/>
              <w:rPr>
                <w:rFonts w:cstheme="minorHAnsi"/>
                <w:b/>
                <w:sz w:val="16"/>
                <w:szCs w:val="16"/>
              </w:rPr>
            </w:pPr>
          </w:p>
        </w:tc>
        <w:tc>
          <w:tcPr>
            <w:tcW w:w="1374" w:type="dxa"/>
          </w:tcPr>
          <w:p w14:paraId="2BBE831A"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560" w:type="dxa"/>
          </w:tcPr>
          <w:p w14:paraId="46B85456"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2888438E"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0E947009"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6F9ACDC0"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20D43FB4"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099CA719"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59C3213A" w14:textId="77777777" w:rsidR="00591B9F" w:rsidRPr="00D53F38" w:rsidRDefault="00591B9F" w:rsidP="00DA3634">
            <w:pPr>
              <w:spacing w:line="240" w:lineRule="auto"/>
              <w:ind w:firstLine="0"/>
              <w:jc w:val="center"/>
              <w:rPr>
                <w:rFonts w:cstheme="minorHAnsi"/>
                <w:sz w:val="16"/>
                <w:szCs w:val="16"/>
              </w:rPr>
            </w:pPr>
          </w:p>
        </w:tc>
        <w:tc>
          <w:tcPr>
            <w:tcW w:w="1053" w:type="dxa"/>
          </w:tcPr>
          <w:p w14:paraId="61F7E4DD" w14:textId="77777777" w:rsidR="00591B9F" w:rsidRPr="00D53F38" w:rsidRDefault="00591B9F" w:rsidP="00DA3634">
            <w:pPr>
              <w:spacing w:line="240" w:lineRule="auto"/>
              <w:ind w:firstLine="0"/>
              <w:jc w:val="center"/>
              <w:rPr>
                <w:rFonts w:cstheme="minorHAnsi"/>
                <w:sz w:val="16"/>
                <w:szCs w:val="16"/>
              </w:rPr>
            </w:pPr>
          </w:p>
        </w:tc>
      </w:tr>
      <w:tr w:rsidR="00591B9F" w:rsidRPr="00D53F38" w14:paraId="72A82EB4" w14:textId="7E13EA3E" w:rsidTr="00591B9F">
        <w:tc>
          <w:tcPr>
            <w:tcW w:w="501" w:type="dxa"/>
            <w:tcBorders>
              <w:bottom w:val="single" w:sz="4" w:space="0" w:color="auto"/>
            </w:tcBorders>
          </w:tcPr>
          <w:p w14:paraId="510499CB" w14:textId="77777777" w:rsidR="00591B9F" w:rsidRPr="00DA3634" w:rsidRDefault="00591B9F" w:rsidP="00DA3634">
            <w:pPr>
              <w:spacing w:line="240" w:lineRule="auto"/>
              <w:ind w:firstLine="0"/>
              <w:rPr>
                <w:rFonts w:cstheme="minorHAnsi"/>
                <w:b/>
                <w:sz w:val="16"/>
                <w:szCs w:val="16"/>
              </w:rPr>
            </w:pPr>
          </w:p>
        </w:tc>
        <w:tc>
          <w:tcPr>
            <w:tcW w:w="1374" w:type="dxa"/>
            <w:tcBorders>
              <w:bottom w:val="single" w:sz="4" w:space="0" w:color="auto"/>
            </w:tcBorders>
          </w:tcPr>
          <w:p w14:paraId="388CE154" w14:textId="7D57E514" w:rsidR="00591B9F" w:rsidRPr="00D53F38" w:rsidRDefault="00591B9F"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(17)</w:t>
            </w:r>
          </w:p>
        </w:tc>
        <w:tc>
          <w:tcPr>
            <w:tcW w:w="1560" w:type="dxa"/>
            <w:tcBorders>
              <w:bottom w:val="single" w:sz="4" w:space="0" w:color="auto"/>
            </w:tcBorders>
          </w:tcPr>
          <w:p w14:paraId="0FAD3287" w14:textId="754D0642" w:rsidR="00591B9F" w:rsidRPr="00D53F38" w:rsidRDefault="00591B9F"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(18)</w:t>
            </w:r>
          </w:p>
        </w:tc>
        <w:tc>
          <w:tcPr>
            <w:tcW w:w="1052" w:type="dxa"/>
            <w:tcBorders>
              <w:bottom w:val="single" w:sz="4" w:space="0" w:color="auto"/>
            </w:tcBorders>
          </w:tcPr>
          <w:p w14:paraId="027824D0" w14:textId="49609DAB" w:rsidR="00591B9F" w:rsidRPr="00D53F38" w:rsidRDefault="00591B9F"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(19)</w:t>
            </w:r>
          </w:p>
        </w:tc>
        <w:tc>
          <w:tcPr>
            <w:tcW w:w="1052" w:type="dxa"/>
            <w:tcBorders>
              <w:bottom w:val="single" w:sz="4" w:space="0" w:color="auto"/>
            </w:tcBorders>
          </w:tcPr>
          <w:p w14:paraId="5628E2C7" w14:textId="405C1AC2" w:rsidR="00591B9F" w:rsidRPr="00D53F38" w:rsidRDefault="00591B9F"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(20)</w:t>
            </w:r>
          </w:p>
        </w:tc>
        <w:tc>
          <w:tcPr>
            <w:tcW w:w="1052" w:type="dxa"/>
            <w:tcBorders>
              <w:bottom w:val="single" w:sz="4" w:space="0" w:color="auto"/>
            </w:tcBorders>
          </w:tcPr>
          <w:p w14:paraId="7990D45E" w14:textId="1E2C0EA1" w:rsidR="00591B9F" w:rsidRPr="00D53F38" w:rsidRDefault="00591B9F" w:rsidP="00DA3634">
            <w:pPr>
              <w:spacing w:line="240" w:lineRule="auto"/>
              <w:ind w:firstLine="0"/>
              <w:jc w:val="center"/>
              <w:rPr>
                <w:rFonts w:asciiTheme="minorHAnsi" w:hAnsiTheme="minorHAnsi" w:cstheme="minorHAnsi"/>
                <w:b/>
                <w:sz w:val="16"/>
                <w:szCs w:val="16"/>
              </w:rPr>
            </w:pPr>
            <w:r w:rsidRPr="00D53F38">
              <w:rPr>
                <w:rFonts w:asciiTheme="minorHAnsi" w:hAnsiTheme="minorHAnsi" w:cstheme="minorHAnsi"/>
                <w:b/>
                <w:sz w:val="16"/>
                <w:szCs w:val="16"/>
              </w:rPr>
              <w:t>(21)</w:t>
            </w:r>
          </w:p>
        </w:tc>
        <w:tc>
          <w:tcPr>
            <w:tcW w:w="1052" w:type="dxa"/>
            <w:tcBorders>
              <w:bottom w:val="single" w:sz="4" w:space="0" w:color="auto"/>
            </w:tcBorders>
          </w:tcPr>
          <w:p w14:paraId="44301674" w14:textId="19050C91" w:rsidR="00591B9F" w:rsidRPr="00D53F38" w:rsidRDefault="00591B9F" w:rsidP="00DA3634">
            <w:pPr>
              <w:spacing w:line="240" w:lineRule="auto"/>
              <w:ind w:firstLine="0"/>
              <w:jc w:val="center"/>
              <w:rPr>
                <w:rFonts w:asciiTheme="minorHAnsi" w:hAnsiTheme="minorHAnsi" w:cstheme="minorHAnsi"/>
                <w:b/>
                <w:sz w:val="16"/>
                <w:szCs w:val="16"/>
              </w:rPr>
            </w:pPr>
            <w:r>
              <w:rPr>
                <w:rFonts w:cstheme="minorHAnsi"/>
                <w:b/>
                <w:sz w:val="16"/>
                <w:szCs w:val="16"/>
              </w:rPr>
              <w:t>(22)</w:t>
            </w:r>
          </w:p>
        </w:tc>
        <w:tc>
          <w:tcPr>
            <w:tcW w:w="1052" w:type="dxa"/>
            <w:tcBorders>
              <w:bottom w:val="single" w:sz="4" w:space="0" w:color="auto"/>
            </w:tcBorders>
          </w:tcPr>
          <w:p w14:paraId="03DA472C" w14:textId="3339A9BD" w:rsidR="00591B9F" w:rsidRPr="00D53F38" w:rsidRDefault="00591B9F" w:rsidP="00DA3634">
            <w:pPr>
              <w:spacing w:line="240" w:lineRule="auto"/>
              <w:ind w:firstLine="0"/>
              <w:jc w:val="center"/>
              <w:rPr>
                <w:rFonts w:asciiTheme="minorHAnsi" w:hAnsiTheme="minorHAnsi" w:cstheme="minorHAnsi"/>
                <w:b/>
                <w:sz w:val="16"/>
                <w:szCs w:val="16"/>
              </w:rPr>
            </w:pPr>
          </w:p>
        </w:tc>
        <w:tc>
          <w:tcPr>
            <w:tcW w:w="1052" w:type="dxa"/>
            <w:tcBorders>
              <w:bottom w:val="single" w:sz="4" w:space="0" w:color="auto"/>
            </w:tcBorders>
          </w:tcPr>
          <w:p w14:paraId="67E90D18" w14:textId="6AE3762E" w:rsidR="00591B9F" w:rsidRPr="00D53F38" w:rsidRDefault="00591B9F" w:rsidP="00DA3634">
            <w:pPr>
              <w:spacing w:line="240" w:lineRule="auto"/>
              <w:ind w:firstLine="0"/>
              <w:jc w:val="center"/>
              <w:rPr>
                <w:rFonts w:cstheme="minorHAnsi"/>
                <w:b/>
                <w:sz w:val="16"/>
                <w:szCs w:val="16"/>
              </w:rPr>
            </w:pPr>
          </w:p>
        </w:tc>
        <w:tc>
          <w:tcPr>
            <w:tcW w:w="1053" w:type="dxa"/>
            <w:tcBorders>
              <w:bottom w:val="single" w:sz="4" w:space="0" w:color="auto"/>
            </w:tcBorders>
          </w:tcPr>
          <w:p w14:paraId="5D0E454E" w14:textId="77777777" w:rsidR="00591B9F" w:rsidRDefault="00591B9F" w:rsidP="00DA3634">
            <w:pPr>
              <w:spacing w:line="240" w:lineRule="auto"/>
              <w:ind w:firstLine="0"/>
              <w:jc w:val="center"/>
              <w:rPr>
                <w:rFonts w:cstheme="minorHAnsi"/>
                <w:b/>
                <w:sz w:val="16"/>
                <w:szCs w:val="16"/>
              </w:rPr>
            </w:pPr>
          </w:p>
        </w:tc>
      </w:tr>
      <w:tr w:rsidR="00591B9F" w:rsidRPr="00D53F38" w14:paraId="0B694F66" w14:textId="092C7794" w:rsidTr="00591B9F">
        <w:tc>
          <w:tcPr>
            <w:tcW w:w="501" w:type="dxa"/>
            <w:vAlign w:val="center"/>
          </w:tcPr>
          <w:p w14:paraId="72A930E6"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(18)</w:t>
            </w:r>
          </w:p>
        </w:tc>
        <w:tc>
          <w:tcPr>
            <w:tcW w:w="1374" w:type="dxa"/>
          </w:tcPr>
          <w:p w14:paraId="5FC5ED4D" w14:textId="23D94BC9"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-0.331***</w:t>
            </w:r>
          </w:p>
        </w:tc>
        <w:tc>
          <w:tcPr>
            <w:tcW w:w="1560" w:type="dxa"/>
          </w:tcPr>
          <w:p w14:paraId="472D85A7" w14:textId="623D2EA4"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1</w:t>
            </w:r>
          </w:p>
        </w:tc>
        <w:tc>
          <w:tcPr>
            <w:tcW w:w="1052" w:type="dxa"/>
          </w:tcPr>
          <w:p w14:paraId="386D39FA" w14:textId="60333480"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5155EB49" w14:textId="2771F40F"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68302396"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19D22A0E"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2EA41887"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684DCAC8" w14:textId="77777777" w:rsidR="00591B9F" w:rsidRPr="00D53F38" w:rsidRDefault="00591B9F" w:rsidP="00DA3634">
            <w:pPr>
              <w:spacing w:line="240" w:lineRule="auto"/>
              <w:ind w:firstLine="0"/>
              <w:jc w:val="center"/>
              <w:rPr>
                <w:rFonts w:cstheme="minorHAnsi"/>
                <w:sz w:val="16"/>
                <w:szCs w:val="16"/>
              </w:rPr>
            </w:pPr>
          </w:p>
        </w:tc>
        <w:tc>
          <w:tcPr>
            <w:tcW w:w="1053" w:type="dxa"/>
          </w:tcPr>
          <w:p w14:paraId="09F413DA" w14:textId="77777777" w:rsidR="00591B9F" w:rsidRPr="00D53F38" w:rsidRDefault="00591B9F" w:rsidP="00DA3634">
            <w:pPr>
              <w:spacing w:line="240" w:lineRule="auto"/>
              <w:ind w:firstLine="0"/>
              <w:jc w:val="center"/>
              <w:rPr>
                <w:rFonts w:cstheme="minorHAnsi"/>
                <w:sz w:val="16"/>
                <w:szCs w:val="16"/>
              </w:rPr>
            </w:pPr>
          </w:p>
        </w:tc>
      </w:tr>
      <w:tr w:rsidR="00591B9F" w:rsidRPr="00D53F38" w14:paraId="55083121" w14:textId="73AA56AD" w:rsidTr="00591B9F">
        <w:tc>
          <w:tcPr>
            <w:tcW w:w="501" w:type="dxa"/>
            <w:vAlign w:val="center"/>
          </w:tcPr>
          <w:p w14:paraId="6217AF61"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(19)</w:t>
            </w:r>
          </w:p>
        </w:tc>
        <w:tc>
          <w:tcPr>
            <w:tcW w:w="1374" w:type="dxa"/>
          </w:tcPr>
          <w:p w14:paraId="41B00656" w14:textId="5000F2EC"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-0.0594**</w:t>
            </w:r>
          </w:p>
        </w:tc>
        <w:tc>
          <w:tcPr>
            <w:tcW w:w="1560" w:type="dxa"/>
          </w:tcPr>
          <w:p w14:paraId="18EFF2E0" w14:textId="4F74162F"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0.195***</w:t>
            </w:r>
          </w:p>
        </w:tc>
        <w:tc>
          <w:tcPr>
            <w:tcW w:w="1052" w:type="dxa"/>
          </w:tcPr>
          <w:p w14:paraId="484548DA" w14:textId="66AA90E9"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1</w:t>
            </w:r>
          </w:p>
        </w:tc>
        <w:tc>
          <w:tcPr>
            <w:tcW w:w="1052" w:type="dxa"/>
          </w:tcPr>
          <w:p w14:paraId="2508A5FE" w14:textId="38861CA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57D4D019" w14:textId="0C05FCA0"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1A402C38"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2AED31B8"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68991D5C" w14:textId="77777777" w:rsidR="00591B9F" w:rsidRPr="00D53F38" w:rsidRDefault="00591B9F" w:rsidP="00DA3634">
            <w:pPr>
              <w:spacing w:line="240" w:lineRule="auto"/>
              <w:ind w:firstLine="0"/>
              <w:jc w:val="center"/>
              <w:rPr>
                <w:rFonts w:cstheme="minorHAnsi"/>
                <w:sz w:val="16"/>
                <w:szCs w:val="16"/>
              </w:rPr>
            </w:pPr>
          </w:p>
        </w:tc>
        <w:tc>
          <w:tcPr>
            <w:tcW w:w="1053" w:type="dxa"/>
          </w:tcPr>
          <w:p w14:paraId="68CC2BCC" w14:textId="77777777" w:rsidR="00591B9F" w:rsidRPr="00D53F38" w:rsidRDefault="00591B9F" w:rsidP="00DA3634">
            <w:pPr>
              <w:spacing w:line="240" w:lineRule="auto"/>
              <w:ind w:firstLine="0"/>
              <w:jc w:val="center"/>
              <w:rPr>
                <w:rFonts w:cstheme="minorHAnsi"/>
                <w:sz w:val="16"/>
                <w:szCs w:val="16"/>
              </w:rPr>
            </w:pPr>
          </w:p>
        </w:tc>
      </w:tr>
      <w:tr w:rsidR="00591B9F" w:rsidRPr="00D53F38" w14:paraId="1AE764E0" w14:textId="7BB9222C" w:rsidTr="00591B9F">
        <w:tc>
          <w:tcPr>
            <w:tcW w:w="501" w:type="dxa"/>
            <w:vAlign w:val="center"/>
          </w:tcPr>
          <w:p w14:paraId="3651AF9B"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(20)</w:t>
            </w:r>
          </w:p>
        </w:tc>
        <w:tc>
          <w:tcPr>
            <w:tcW w:w="1374" w:type="dxa"/>
          </w:tcPr>
          <w:p w14:paraId="76CAA75F" w14:textId="4A7EA820"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0.0164</w:t>
            </w:r>
          </w:p>
        </w:tc>
        <w:tc>
          <w:tcPr>
            <w:tcW w:w="1560" w:type="dxa"/>
          </w:tcPr>
          <w:p w14:paraId="5783CE16" w14:textId="78049F26"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0.0146</w:t>
            </w:r>
          </w:p>
        </w:tc>
        <w:tc>
          <w:tcPr>
            <w:tcW w:w="1052" w:type="dxa"/>
          </w:tcPr>
          <w:p w14:paraId="76861574" w14:textId="7DD19943"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0.131***</w:t>
            </w:r>
          </w:p>
        </w:tc>
        <w:tc>
          <w:tcPr>
            <w:tcW w:w="1052" w:type="dxa"/>
          </w:tcPr>
          <w:p w14:paraId="10F1FFD3" w14:textId="0C968844"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1</w:t>
            </w:r>
          </w:p>
        </w:tc>
        <w:tc>
          <w:tcPr>
            <w:tcW w:w="1052" w:type="dxa"/>
          </w:tcPr>
          <w:p w14:paraId="2EEFFEB8" w14:textId="05F65553"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480BB41B" w14:textId="5634029B"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040952CB" w14:textId="77777777"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74B9E732" w14:textId="77777777" w:rsidR="00591B9F" w:rsidRPr="00D53F38" w:rsidRDefault="00591B9F" w:rsidP="00DA3634">
            <w:pPr>
              <w:spacing w:line="240" w:lineRule="auto"/>
              <w:ind w:firstLine="0"/>
              <w:jc w:val="center"/>
              <w:rPr>
                <w:rFonts w:cstheme="minorHAnsi"/>
                <w:sz w:val="16"/>
                <w:szCs w:val="16"/>
              </w:rPr>
            </w:pPr>
          </w:p>
        </w:tc>
        <w:tc>
          <w:tcPr>
            <w:tcW w:w="1053" w:type="dxa"/>
          </w:tcPr>
          <w:p w14:paraId="0860F5DD" w14:textId="77777777" w:rsidR="00591B9F" w:rsidRPr="00D53F38" w:rsidRDefault="00591B9F" w:rsidP="00DA3634">
            <w:pPr>
              <w:spacing w:line="240" w:lineRule="auto"/>
              <w:ind w:firstLine="0"/>
              <w:jc w:val="center"/>
              <w:rPr>
                <w:rFonts w:cstheme="minorHAnsi"/>
                <w:sz w:val="16"/>
                <w:szCs w:val="16"/>
              </w:rPr>
            </w:pPr>
          </w:p>
        </w:tc>
      </w:tr>
      <w:tr w:rsidR="00591B9F" w:rsidRPr="00D53F38" w14:paraId="4434AC80" w14:textId="0AC4C6C7" w:rsidTr="00591B9F">
        <w:tc>
          <w:tcPr>
            <w:tcW w:w="501" w:type="dxa"/>
            <w:vAlign w:val="center"/>
          </w:tcPr>
          <w:p w14:paraId="3A1594A8"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(21)</w:t>
            </w:r>
          </w:p>
        </w:tc>
        <w:tc>
          <w:tcPr>
            <w:tcW w:w="1374" w:type="dxa"/>
          </w:tcPr>
          <w:p w14:paraId="68F4BC1B" w14:textId="63C8E13C"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0.0747***</w:t>
            </w:r>
          </w:p>
        </w:tc>
        <w:tc>
          <w:tcPr>
            <w:tcW w:w="1560" w:type="dxa"/>
          </w:tcPr>
          <w:p w14:paraId="0FE1582A" w14:textId="2C75A546" w:rsidR="00591B9F" w:rsidRPr="00D53F38" w:rsidRDefault="00591B9F" w:rsidP="00DA3634">
            <w:pPr>
              <w:spacing w:line="240" w:lineRule="auto"/>
              <w:ind w:firstLine="0"/>
              <w:jc w:val="center"/>
              <w:rPr>
                <w:rFonts w:asciiTheme="minorHAnsi" w:hAnsiTheme="minorHAnsi" w:cstheme="minorHAnsi"/>
                <w:sz w:val="16"/>
                <w:szCs w:val="16"/>
              </w:rPr>
            </w:pPr>
            <w:r>
              <w:rPr>
                <w:rFonts w:asciiTheme="minorHAnsi" w:hAnsiTheme="minorHAnsi" w:cstheme="minorHAnsi"/>
                <w:sz w:val="16"/>
                <w:szCs w:val="16"/>
              </w:rPr>
              <w:t>-</w:t>
            </w:r>
            <w:r w:rsidRPr="00D53F38">
              <w:rPr>
                <w:rFonts w:asciiTheme="minorHAnsi" w:hAnsiTheme="minorHAnsi" w:cstheme="minorHAnsi"/>
                <w:sz w:val="16"/>
                <w:szCs w:val="16"/>
              </w:rPr>
              <w:t>0.0680***</w:t>
            </w:r>
          </w:p>
        </w:tc>
        <w:tc>
          <w:tcPr>
            <w:tcW w:w="1052" w:type="dxa"/>
          </w:tcPr>
          <w:p w14:paraId="52FFFC81" w14:textId="428F6B95"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0.00568</w:t>
            </w:r>
          </w:p>
        </w:tc>
        <w:tc>
          <w:tcPr>
            <w:tcW w:w="1052" w:type="dxa"/>
          </w:tcPr>
          <w:p w14:paraId="4186B203" w14:textId="287B00B1" w:rsidR="00591B9F" w:rsidRPr="00D53F38" w:rsidRDefault="00591B9F" w:rsidP="00DA3634">
            <w:pPr>
              <w:spacing w:line="240" w:lineRule="auto"/>
              <w:ind w:firstLine="0"/>
              <w:jc w:val="center"/>
              <w:rPr>
                <w:rFonts w:asciiTheme="minorHAnsi" w:hAnsiTheme="minorHAnsi" w:cstheme="minorHAnsi"/>
                <w:sz w:val="16"/>
                <w:szCs w:val="16"/>
              </w:rPr>
            </w:pPr>
            <w:r>
              <w:rPr>
                <w:rFonts w:asciiTheme="minorHAnsi" w:hAnsiTheme="minorHAnsi" w:cstheme="minorHAnsi"/>
                <w:sz w:val="16"/>
                <w:szCs w:val="16"/>
              </w:rPr>
              <w:t>-</w:t>
            </w:r>
            <w:r w:rsidRPr="00D53F38">
              <w:rPr>
                <w:rFonts w:asciiTheme="minorHAnsi" w:hAnsiTheme="minorHAnsi" w:cstheme="minorHAnsi"/>
                <w:sz w:val="16"/>
                <w:szCs w:val="16"/>
              </w:rPr>
              <w:t>0.00277</w:t>
            </w:r>
          </w:p>
        </w:tc>
        <w:tc>
          <w:tcPr>
            <w:tcW w:w="1052" w:type="dxa"/>
          </w:tcPr>
          <w:p w14:paraId="6767EC10" w14:textId="64C09E73"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1</w:t>
            </w:r>
          </w:p>
        </w:tc>
        <w:tc>
          <w:tcPr>
            <w:tcW w:w="1052" w:type="dxa"/>
          </w:tcPr>
          <w:p w14:paraId="18D80CE3" w14:textId="4C8BA0B5"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33732999" w14:textId="46318835"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Pr>
          <w:p w14:paraId="640F90D8" w14:textId="77777777" w:rsidR="00591B9F" w:rsidRPr="00D53F38" w:rsidRDefault="00591B9F" w:rsidP="00DA3634">
            <w:pPr>
              <w:spacing w:line="240" w:lineRule="auto"/>
              <w:ind w:firstLine="0"/>
              <w:jc w:val="center"/>
              <w:rPr>
                <w:rFonts w:cstheme="minorHAnsi"/>
                <w:sz w:val="16"/>
                <w:szCs w:val="16"/>
              </w:rPr>
            </w:pPr>
          </w:p>
        </w:tc>
        <w:tc>
          <w:tcPr>
            <w:tcW w:w="1053" w:type="dxa"/>
          </w:tcPr>
          <w:p w14:paraId="3A0A6934" w14:textId="77777777" w:rsidR="00591B9F" w:rsidRPr="00D53F38" w:rsidRDefault="00591B9F" w:rsidP="00DA3634">
            <w:pPr>
              <w:spacing w:line="240" w:lineRule="auto"/>
              <w:ind w:firstLine="0"/>
              <w:jc w:val="center"/>
              <w:rPr>
                <w:rFonts w:cstheme="minorHAnsi"/>
                <w:sz w:val="16"/>
                <w:szCs w:val="16"/>
              </w:rPr>
            </w:pPr>
          </w:p>
        </w:tc>
      </w:tr>
      <w:tr w:rsidR="00591B9F" w:rsidRPr="00D53F38" w14:paraId="431C8B28" w14:textId="3C72D079" w:rsidTr="00591B9F">
        <w:tc>
          <w:tcPr>
            <w:tcW w:w="501" w:type="dxa"/>
            <w:tcBorders>
              <w:bottom w:val="single" w:sz="4" w:space="0" w:color="auto"/>
            </w:tcBorders>
            <w:vAlign w:val="center"/>
          </w:tcPr>
          <w:p w14:paraId="33CA71E8" w14:textId="77777777" w:rsidR="00591B9F" w:rsidRPr="00DA3634" w:rsidRDefault="00591B9F" w:rsidP="00DA3634">
            <w:pPr>
              <w:spacing w:line="240" w:lineRule="auto"/>
              <w:ind w:firstLine="0"/>
              <w:jc w:val="center"/>
              <w:rPr>
                <w:rFonts w:ascii="Calibri" w:hAnsi="Calibri" w:cs="Calibri"/>
                <w:b/>
                <w:color w:val="000000"/>
                <w:sz w:val="16"/>
                <w:szCs w:val="16"/>
              </w:rPr>
            </w:pPr>
            <w:r w:rsidRPr="00DA3634">
              <w:rPr>
                <w:rFonts w:ascii="Calibri" w:hAnsi="Calibri" w:cs="Calibri"/>
                <w:b/>
                <w:color w:val="000000"/>
                <w:sz w:val="16"/>
                <w:szCs w:val="16"/>
              </w:rPr>
              <w:t>(22)</w:t>
            </w:r>
          </w:p>
        </w:tc>
        <w:tc>
          <w:tcPr>
            <w:tcW w:w="1374" w:type="dxa"/>
            <w:tcBorders>
              <w:bottom w:val="single" w:sz="4" w:space="0" w:color="auto"/>
            </w:tcBorders>
          </w:tcPr>
          <w:p w14:paraId="7880AF17" w14:textId="74A501CE"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-0.0747***</w:t>
            </w:r>
          </w:p>
        </w:tc>
        <w:tc>
          <w:tcPr>
            <w:tcW w:w="1560" w:type="dxa"/>
            <w:tcBorders>
              <w:bottom w:val="single" w:sz="4" w:space="0" w:color="auto"/>
            </w:tcBorders>
          </w:tcPr>
          <w:p w14:paraId="7BC9EF13" w14:textId="79432A0D"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0.0874***</w:t>
            </w:r>
          </w:p>
        </w:tc>
        <w:tc>
          <w:tcPr>
            <w:tcW w:w="1052" w:type="dxa"/>
            <w:tcBorders>
              <w:bottom w:val="single" w:sz="4" w:space="0" w:color="auto"/>
            </w:tcBorders>
          </w:tcPr>
          <w:p w14:paraId="0CE5B77F" w14:textId="4A67ACE9"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-0.0446*</w:t>
            </w:r>
          </w:p>
        </w:tc>
        <w:tc>
          <w:tcPr>
            <w:tcW w:w="1052" w:type="dxa"/>
            <w:tcBorders>
              <w:bottom w:val="single" w:sz="4" w:space="0" w:color="auto"/>
            </w:tcBorders>
          </w:tcPr>
          <w:p w14:paraId="63BD45E5" w14:textId="5E692A65"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-0.0134</w:t>
            </w:r>
          </w:p>
        </w:tc>
        <w:tc>
          <w:tcPr>
            <w:tcW w:w="1052" w:type="dxa"/>
            <w:tcBorders>
              <w:bottom w:val="single" w:sz="4" w:space="0" w:color="auto"/>
            </w:tcBorders>
          </w:tcPr>
          <w:p w14:paraId="6F2F5C52" w14:textId="38F0FA6E" w:rsidR="00591B9F" w:rsidRPr="00D53F38" w:rsidRDefault="00591B9F" w:rsidP="00DA3634">
            <w:pPr>
              <w:spacing w:line="240" w:lineRule="auto"/>
              <w:ind w:firstLine="0"/>
              <w:jc w:val="center"/>
              <w:rPr>
                <w:rFonts w:asciiTheme="minorHAnsi" w:hAnsiTheme="minorHAnsi" w:cstheme="minorHAnsi"/>
                <w:sz w:val="16"/>
                <w:szCs w:val="16"/>
              </w:rPr>
            </w:pPr>
            <w:r w:rsidRPr="00D53F38">
              <w:rPr>
                <w:rFonts w:asciiTheme="minorHAnsi" w:hAnsiTheme="minorHAnsi" w:cstheme="minorHAnsi"/>
                <w:sz w:val="16"/>
                <w:szCs w:val="16"/>
              </w:rPr>
              <w:t>0.00164</w:t>
            </w:r>
          </w:p>
        </w:tc>
        <w:tc>
          <w:tcPr>
            <w:tcW w:w="1052" w:type="dxa"/>
            <w:tcBorders>
              <w:bottom w:val="single" w:sz="4" w:space="0" w:color="auto"/>
            </w:tcBorders>
          </w:tcPr>
          <w:p w14:paraId="06F5B8D8" w14:textId="7082F44F" w:rsidR="00591B9F" w:rsidRPr="00D53F38" w:rsidRDefault="00591B9F" w:rsidP="00DA3634">
            <w:pPr>
              <w:spacing w:line="240" w:lineRule="auto"/>
              <w:ind w:firstLine="0"/>
              <w:jc w:val="center"/>
              <w:rPr>
                <w:rFonts w:asciiTheme="minorHAnsi" w:hAnsiTheme="minorHAnsi" w:cstheme="minorHAnsi"/>
                <w:sz w:val="16"/>
                <w:szCs w:val="16"/>
              </w:rPr>
            </w:pPr>
            <w:r>
              <w:rPr>
                <w:rFonts w:cstheme="minorHAnsi"/>
                <w:sz w:val="16"/>
                <w:szCs w:val="16"/>
              </w:rPr>
              <w:t>1</w:t>
            </w:r>
          </w:p>
        </w:tc>
        <w:tc>
          <w:tcPr>
            <w:tcW w:w="1052" w:type="dxa"/>
            <w:tcBorders>
              <w:bottom w:val="single" w:sz="4" w:space="0" w:color="auto"/>
            </w:tcBorders>
          </w:tcPr>
          <w:p w14:paraId="1BC0DE1C" w14:textId="2F8FFFEF" w:rsidR="00591B9F" w:rsidRPr="00D53F38" w:rsidRDefault="00591B9F" w:rsidP="00DA3634">
            <w:pPr>
              <w:spacing w:line="240" w:lineRule="auto"/>
              <w:ind w:firstLine="0"/>
              <w:jc w:val="center"/>
              <w:rPr>
                <w:rFonts w:asciiTheme="minorHAnsi" w:hAnsiTheme="minorHAnsi" w:cstheme="minorHAnsi"/>
                <w:sz w:val="16"/>
                <w:szCs w:val="16"/>
              </w:rPr>
            </w:pPr>
          </w:p>
        </w:tc>
        <w:tc>
          <w:tcPr>
            <w:tcW w:w="1052" w:type="dxa"/>
            <w:tcBorders>
              <w:bottom w:val="single" w:sz="4" w:space="0" w:color="auto"/>
            </w:tcBorders>
          </w:tcPr>
          <w:p w14:paraId="51158F05" w14:textId="75433D35" w:rsidR="00591B9F" w:rsidRPr="00D53F38" w:rsidRDefault="00591B9F" w:rsidP="00DA3634">
            <w:pPr>
              <w:spacing w:line="240" w:lineRule="auto"/>
              <w:ind w:firstLine="0"/>
              <w:jc w:val="center"/>
              <w:rPr>
                <w:rFonts w:cstheme="minorHAnsi"/>
                <w:sz w:val="16"/>
                <w:szCs w:val="16"/>
              </w:rPr>
            </w:pPr>
          </w:p>
        </w:tc>
        <w:tc>
          <w:tcPr>
            <w:tcW w:w="1053" w:type="dxa"/>
            <w:tcBorders>
              <w:bottom w:val="single" w:sz="4" w:space="0" w:color="auto"/>
            </w:tcBorders>
          </w:tcPr>
          <w:p w14:paraId="1BB490F8" w14:textId="77777777" w:rsidR="00591B9F" w:rsidRDefault="00591B9F" w:rsidP="00DA3634">
            <w:pPr>
              <w:spacing w:line="240" w:lineRule="auto"/>
              <w:ind w:firstLine="0"/>
              <w:jc w:val="center"/>
              <w:rPr>
                <w:rFonts w:cstheme="minorHAnsi"/>
                <w:sz w:val="16"/>
                <w:szCs w:val="16"/>
              </w:rPr>
            </w:pPr>
          </w:p>
        </w:tc>
      </w:tr>
    </w:tbl>
    <w:p w14:paraId="4756B7C6" w14:textId="77777777" w:rsidR="00734745" w:rsidRPr="00CB6CE2" w:rsidRDefault="00734745" w:rsidP="00734745">
      <w:pPr>
        <w:spacing w:line="240" w:lineRule="auto"/>
        <w:ind w:firstLine="0"/>
        <w:rPr>
          <w:rFonts w:eastAsia="Times New Roman" w:cstheme="minorHAnsi"/>
          <w:vanish/>
          <w:sz w:val="16"/>
          <w:szCs w:val="16"/>
        </w:rPr>
      </w:pPr>
    </w:p>
    <w:p w14:paraId="5FB15FC4" w14:textId="77777777" w:rsidR="00734745" w:rsidRPr="00CB6CE2" w:rsidRDefault="00734745" w:rsidP="00734745">
      <w:pPr>
        <w:spacing w:line="240" w:lineRule="auto"/>
        <w:ind w:firstLine="0"/>
        <w:rPr>
          <w:rFonts w:eastAsia="Times New Roman" w:cstheme="minorHAnsi"/>
          <w:vanish/>
          <w:sz w:val="16"/>
          <w:szCs w:val="16"/>
        </w:rPr>
      </w:pPr>
    </w:p>
    <w:p w14:paraId="1F959CA6" w14:textId="77777777" w:rsidR="00734745" w:rsidRPr="00CB6CE2" w:rsidRDefault="00734745" w:rsidP="00734745">
      <w:pPr>
        <w:spacing w:line="240" w:lineRule="auto"/>
        <w:ind w:firstLine="0"/>
        <w:rPr>
          <w:rFonts w:eastAsia="Times New Roman" w:cstheme="minorHAnsi"/>
          <w:vanish/>
          <w:sz w:val="16"/>
          <w:szCs w:val="16"/>
        </w:rPr>
      </w:pPr>
    </w:p>
    <w:p w14:paraId="57F60C2D" w14:textId="77777777" w:rsidR="00591B9F" w:rsidRDefault="00DA3634">
      <w:pPr>
        <w:spacing w:line="276" w:lineRule="auto"/>
        <w:ind w:firstLine="0"/>
        <w:rPr>
          <w:rFonts w:eastAsia="Times New Roman"/>
          <w:sz w:val="18"/>
          <w:szCs w:val="18"/>
        </w:rPr>
      </w:pPr>
      <w:r w:rsidRPr="001D60D5">
        <w:rPr>
          <w:rFonts w:eastAsia="Times New Roman"/>
          <w:sz w:val="18"/>
          <w:szCs w:val="18"/>
        </w:rPr>
        <w:t>*** p&lt;0.01, ** p&lt;0.05, * p&lt;0.1</w:t>
      </w:r>
    </w:p>
    <w:p w14:paraId="1D80BCB4" w14:textId="4EDD6558" w:rsidR="00591B9F" w:rsidRPr="00591B9F" w:rsidRDefault="00591B9F" w:rsidP="0049235D">
      <w:pPr>
        <w:spacing w:before="100"/>
        <w:ind w:firstLine="0"/>
        <w:jc w:val="center"/>
        <w:sectPr w:rsidR="00591B9F" w:rsidRPr="00591B9F" w:rsidSect="00AB6D8A">
          <w:type w:val="continuous"/>
          <w:pgSz w:w="12240" w:h="15840"/>
          <w:pgMar w:top="720" w:right="1440" w:bottom="720" w:left="1440" w:header="720" w:footer="720" w:gutter="0"/>
          <w:cols w:space="720"/>
          <w:docGrid w:linePitch="360"/>
        </w:sectPr>
      </w:pPr>
      <w:r w:rsidRPr="00591B9F">
        <w:lastRenderedPageBreak/>
        <w:t>Note: Histograms of independent variables available from author.</w:t>
      </w:r>
      <w:r w:rsidR="00653FA9">
        <w:br w:type="page"/>
      </w:r>
    </w:p>
    <w:p w14:paraId="7CD53925" w14:textId="49918024" w:rsidR="002D07F5" w:rsidRDefault="00633436" w:rsidP="00F426FC">
      <w:pPr>
        <w:pStyle w:val="Heading3"/>
        <w:spacing w:before="0" w:after="0" w:line="240" w:lineRule="auto"/>
      </w:pPr>
      <w:r w:rsidRPr="007168CA">
        <w:rPr>
          <w:b/>
        </w:rPr>
        <w:lastRenderedPageBreak/>
        <w:t xml:space="preserve">Table </w:t>
      </w:r>
      <w:r>
        <w:rPr>
          <w:b/>
        </w:rPr>
        <w:t>2</w:t>
      </w:r>
      <w:r w:rsidR="001D60D5">
        <w:t>: Analyse</w:t>
      </w:r>
      <w:r>
        <w:t xml:space="preserve">s of </w:t>
      </w:r>
      <w:r w:rsidR="00C45DEE">
        <w:t>Control</w:t>
      </w:r>
      <w:r w:rsidR="002B64C4">
        <w:t xml:space="preserve"> metrics </w:t>
      </w:r>
      <w:r>
        <w:t>as dependent variable</w:t>
      </w:r>
      <w:r w:rsidR="002B64C4">
        <w:t>s</w:t>
      </w:r>
    </w:p>
    <w:p w14:paraId="711B4D5F" w14:textId="77777777" w:rsidR="002B64C4" w:rsidRDefault="002B64C4" w:rsidP="002B64C4">
      <w:pPr>
        <w:spacing w:line="240" w:lineRule="auto"/>
        <w:ind w:firstLine="0"/>
        <w:rPr>
          <w:b/>
        </w:rPr>
      </w:pPr>
    </w:p>
    <w:p w14:paraId="471E0800" w14:textId="59133172" w:rsidR="00F426FC" w:rsidRPr="002B64C4" w:rsidRDefault="00F426FC" w:rsidP="002B64C4">
      <w:pPr>
        <w:spacing w:line="240" w:lineRule="auto"/>
        <w:ind w:firstLine="0"/>
        <w:rPr>
          <w:b/>
        </w:rPr>
      </w:pPr>
    </w:p>
    <w:tbl>
      <w:tblPr>
        <w:tblStyle w:val="TableGrid"/>
        <w:tblW w:w="8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987"/>
        <w:gridCol w:w="1043"/>
        <w:gridCol w:w="1043"/>
        <w:gridCol w:w="1047"/>
        <w:gridCol w:w="1047"/>
      </w:tblGrid>
      <w:tr w:rsidR="00CF34C7" w:rsidRPr="00582441" w14:paraId="0CD5E9DA" w14:textId="77777777" w:rsidTr="00CF34C7">
        <w:tc>
          <w:tcPr>
            <w:tcW w:w="3600" w:type="dxa"/>
          </w:tcPr>
          <w:p w14:paraId="59491F6F" w14:textId="77777777" w:rsidR="00CF34C7" w:rsidRPr="00582441" w:rsidRDefault="00CF34C7" w:rsidP="004B2F9E">
            <w:pPr>
              <w:spacing w:line="240" w:lineRule="auto"/>
              <w:ind w:firstLine="0"/>
              <w:jc w:val="center"/>
              <w:rPr>
                <w:rFonts w:asciiTheme="minorHAnsi" w:hAnsiTheme="minorHAnsi" w:cstheme="minorHAnsi"/>
                <w:b/>
                <w:sz w:val="18"/>
                <w:szCs w:val="18"/>
              </w:rPr>
            </w:pPr>
          </w:p>
        </w:tc>
        <w:tc>
          <w:tcPr>
            <w:tcW w:w="987" w:type="dxa"/>
          </w:tcPr>
          <w:p w14:paraId="6547BA4A" w14:textId="666588D2" w:rsidR="00CF34C7" w:rsidRPr="00582441" w:rsidRDefault="00CF34C7" w:rsidP="004B2F9E">
            <w:pPr>
              <w:spacing w:line="240" w:lineRule="auto"/>
              <w:ind w:firstLine="0"/>
              <w:jc w:val="center"/>
              <w:rPr>
                <w:rFonts w:asciiTheme="minorHAnsi" w:hAnsiTheme="minorHAnsi" w:cstheme="minorHAnsi"/>
                <w:b/>
                <w:sz w:val="18"/>
                <w:szCs w:val="18"/>
              </w:rPr>
            </w:pPr>
            <w:r>
              <w:rPr>
                <w:rFonts w:asciiTheme="minorHAnsi" w:hAnsiTheme="minorHAnsi" w:cstheme="minorHAnsi"/>
                <w:b/>
                <w:sz w:val="18"/>
                <w:szCs w:val="18"/>
              </w:rPr>
              <w:t>1</w:t>
            </w:r>
          </w:p>
        </w:tc>
        <w:tc>
          <w:tcPr>
            <w:tcW w:w="1048" w:type="dxa"/>
          </w:tcPr>
          <w:p w14:paraId="0BC2A857" w14:textId="4E414FC3" w:rsidR="00CF34C7" w:rsidRPr="00582441" w:rsidRDefault="00CF34C7" w:rsidP="004B2F9E">
            <w:pPr>
              <w:spacing w:line="240" w:lineRule="auto"/>
              <w:ind w:firstLine="0"/>
              <w:jc w:val="center"/>
              <w:rPr>
                <w:rFonts w:asciiTheme="minorHAnsi" w:hAnsiTheme="minorHAnsi" w:cstheme="minorHAnsi"/>
                <w:b/>
                <w:sz w:val="18"/>
                <w:szCs w:val="18"/>
              </w:rPr>
            </w:pPr>
            <w:r>
              <w:rPr>
                <w:rFonts w:asciiTheme="minorHAnsi" w:hAnsiTheme="minorHAnsi" w:cstheme="minorHAnsi"/>
                <w:b/>
                <w:sz w:val="18"/>
                <w:szCs w:val="18"/>
              </w:rPr>
              <w:t>2</w:t>
            </w:r>
          </w:p>
        </w:tc>
        <w:tc>
          <w:tcPr>
            <w:tcW w:w="1048" w:type="dxa"/>
          </w:tcPr>
          <w:p w14:paraId="45C0C3F5" w14:textId="5164F981" w:rsidR="00CF34C7" w:rsidRPr="00582441" w:rsidRDefault="00CF34C7" w:rsidP="004B2F9E">
            <w:pPr>
              <w:spacing w:line="240" w:lineRule="auto"/>
              <w:ind w:firstLine="0"/>
              <w:jc w:val="center"/>
              <w:rPr>
                <w:rFonts w:asciiTheme="minorHAnsi" w:hAnsiTheme="minorHAnsi" w:cstheme="minorHAnsi"/>
                <w:b/>
                <w:sz w:val="18"/>
                <w:szCs w:val="18"/>
              </w:rPr>
            </w:pPr>
            <w:r>
              <w:rPr>
                <w:rFonts w:asciiTheme="minorHAnsi" w:hAnsiTheme="minorHAnsi" w:cstheme="minorHAnsi"/>
                <w:b/>
                <w:sz w:val="18"/>
                <w:szCs w:val="18"/>
              </w:rPr>
              <w:t>3</w:t>
            </w:r>
          </w:p>
        </w:tc>
        <w:tc>
          <w:tcPr>
            <w:tcW w:w="1053" w:type="dxa"/>
          </w:tcPr>
          <w:p w14:paraId="07BFC9F9" w14:textId="634ED992" w:rsidR="00CF34C7" w:rsidRPr="00582441" w:rsidRDefault="00CF34C7" w:rsidP="004B2F9E">
            <w:pPr>
              <w:spacing w:line="240" w:lineRule="auto"/>
              <w:ind w:firstLine="0"/>
              <w:jc w:val="center"/>
              <w:rPr>
                <w:rFonts w:asciiTheme="minorHAnsi" w:hAnsiTheme="minorHAnsi" w:cstheme="minorHAnsi"/>
                <w:b/>
                <w:sz w:val="18"/>
                <w:szCs w:val="18"/>
              </w:rPr>
            </w:pPr>
            <w:r>
              <w:rPr>
                <w:rFonts w:asciiTheme="minorHAnsi" w:hAnsiTheme="minorHAnsi" w:cstheme="minorHAnsi"/>
                <w:b/>
                <w:sz w:val="18"/>
                <w:szCs w:val="18"/>
              </w:rPr>
              <w:t>4</w:t>
            </w:r>
          </w:p>
        </w:tc>
        <w:tc>
          <w:tcPr>
            <w:tcW w:w="1053" w:type="dxa"/>
          </w:tcPr>
          <w:p w14:paraId="63B4094E" w14:textId="38D54AC0" w:rsidR="00CF34C7" w:rsidRPr="00582441" w:rsidRDefault="00CF34C7" w:rsidP="004B2F9E">
            <w:pPr>
              <w:spacing w:line="240" w:lineRule="auto"/>
              <w:ind w:firstLine="0"/>
              <w:jc w:val="center"/>
              <w:rPr>
                <w:rFonts w:asciiTheme="minorHAnsi" w:hAnsiTheme="minorHAnsi" w:cstheme="minorHAnsi"/>
                <w:b/>
                <w:sz w:val="18"/>
                <w:szCs w:val="18"/>
              </w:rPr>
            </w:pPr>
            <w:r>
              <w:rPr>
                <w:rFonts w:asciiTheme="minorHAnsi" w:hAnsiTheme="minorHAnsi" w:cstheme="minorHAnsi"/>
                <w:b/>
                <w:sz w:val="18"/>
                <w:szCs w:val="18"/>
              </w:rPr>
              <w:t>5</w:t>
            </w:r>
          </w:p>
        </w:tc>
      </w:tr>
      <w:tr w:rsidR="00CF34C7" w:rsidRPr="00582441" w14:paraId="7FA8F00D" w14:textId="77777777" w:rsidTr="00CF34C7">
        <w:tc>
          <w:tcPr>
            <w:tcW w:w="3600" w:type="dxa"/>
          </w:tcPr>
          <w:p w14:paraId="4F25A832" w14:textId="77777777" w:rsidR="00CF34C7" w:rsidRPr="00582441" w:rsidRDefault="00CF34C7" w:rsidP="004B2F9E">
            <w:pPr>
              <w:spacing w:line="240" w:lineRule="auto"/>
              <w:ind w:firstLine="0"/>
              <w:rPr>
                <w:rFonts w:cstheme="minorHAnsi"/>
                <w:sz w:val="18"/>
                <w:szCs w:val="18"/>
              </w:rPr>
            </w:pPr>
          </w:p>
        </w:tc>
        <w:tc>
          <w:tcPr>
            <w:tcW w:w="3083" w:type="dxa"/>
            <w:gridSpan w:val="3"/>
          </w:tcPr>
          <w:p w14:paraId="4F98DC81" w14:textId="77777777" w:rsidR="00CF34C7" w:rsidRDefault="00CF34C7" w:rsidP="004B2F9E">
            <w:pPr>
              <w:spacing w:line="240" w:lineRule="auto"/>
              <w:ind w:firstLine="0"/>
              <w:rPr>
                <w:rFonts w:cstheme="minorHAnsi"/>
                <w:sz w:val="18"/>
                <w:szCs w:val="18"/>
              </w:rPr>
            </w:pPr>
          </w:p>
          <w:p w14:paraId="02F18FEB" w14:textId="0685007B" w:rsidR="00CF34C7" w:rsidRPr="00582441" w:rsidRDefault="00CF34C7" w:rsidP="00CF34C7">
            <w:pPr>
              <w:spacing w:line="240" w:lineRule="auto"/>
              <w:ind w:firstLine="0"/>
              <w:jc w:val="center"/>
              <w:rPr>
                <w:rFonts w:cstheme="minorHAnsi"/>
                <w:sz w:val="18"/>
                <w:szCs w:val="18"/>
              </w:rPr>
            </w:pPr>
            <w:r>
              <w:rPr>
                <w:rFonts w:cstheme="minorHAnsi"/>
                <w:sz w:val="18"/>
                <w:szCs w:val="18"/>
              </w:rPr>
              <w:t>DV: Control-index</w:t>
            </w:r>
          </w:p>
        </w:tc>
        <w:tc>
          <w:tcPr>
            <w:tcW w:w="1053" w:type="dxa"/>
          </w:tcPr>
          <w:p w14:paraId="42A74CE4" w14:textId="36502E69" w:rsidR="00CF34C7" w:rsidRPr="00582441" w:rsidRDefault="00CF34C7" w:rsidP="00CF34C7">
            <w:pPr>
              <w:spacing w:line="240" w:lineRule="auto"/>
              <w:ind w:firstLine="0"/>
              <w:jc w:val="center"/>
              <w:rPr>
                <w:rFonts w:cstheme="minorHAnsi"/>
                <w:sz w:val="18"/>
                <w:szCs w:val="18"/>
              </w:rPr>
            </w:pPr>
            <w:r w:rsidRPr="002B64C4">
              <w:rPr>
                <w:rFonts w:asciiTheme="minorHAnsi" w:hAnsiTheme="minorHAnsi" w:cstheme="minorHAnsi"/>
                <w:sz w:val="18"/>
                <w:szCs w:val="18"/>
              </w:rPr>
              <w:t>DV:</w:t>
            </w:r>
            <w:r>
              <w:rPr>
                <w:rFonts w:asciiTheme="minorHAnsi" w:hAnsiTheme="minorHAnsi" w:cstheme="minorHAnsi"/>
                <w:sz w:val="18"/>
                <w:szCs w:val="18"/>
              </w:rPr>
              <w:t xml:space="preserve"> Control CEO</w:t>
            </w:r>
          </w:p>
        </w:tc>
        <w:tc>
          <w:tcPr>
            <w:tcW w:w="1053" w:type="dxa"/>
          </w:tcPr>
          <w:p w14:paraId="273D8F23" w14:textId="3D113B0D" w:rsidR="00CF34C7" w:rsidRPr="00582441" w:rsidRDefault="00CF34C7" w:rsidP="00CF34C7">
            <w:pPr>
              <w:spacing w:line="240" w:lineRule="auto"/>
              <w:ind w:firstLine="0"/>
              <w:jc w:val="center"/>
              <w:rPr>
                <w:rFonts w:cstheme="minorHAnsi"/>
                <w:sz w:val="18"/>
                <w:szCs w:val="18"/>
              </w:rPr>
            </w:pPr>
            <w:r w:rsidRPr="002B64C4">
              <w:rPr>
                <w:rFonts w:asciiTheme="minorHAnsi" w:hAnsiTheme="minorHAnsi" w:cstheme="minorHAnsi"/>
                <w:sz w:val="18"/>
                <w:szCs w:val="18"/>
              </w:rPr>
              <w:t xml:space="preserve">DV: </w:t>
            </w:r>
            <w:r>
              <w:rPr>
                <w:rFonts w:asciiTheme="minorHAnsi" w:hAnsiTheme="minorHAnsi" w:cstheme="minorHAnsi"/>
                <w:sz w:val="18"/>
                <w:szCs w:val="18"/>
              </w:rPr>
              <w:t>Control board</w:t>
            </w:r>
          </w:p>
        </w:tc>
      </w:tr>
      <w:tr w:rsidR="00CF34C7" w:rsidRPr="00582441" w14:paraId="10DE8EE6" w14:textId="77777777" w:rsidTr="00CF34C7">
        <w:tc>
          <w:tcPr>
            <w:tcW w:w="3600" w:type="dxa"/>
          </w:tcPr>
          <w:p w14:paraId="057914FC"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Company age (log)</w:t>
            </w:r>
          </w:p>
        </w:tc>
        <w:tc>
          <w:tcPr>
            <w:tcW w:w="987" w:type="dxa"/>
          </w:tcPr>
          <w:p w14:paraId="1126B149" w14:textId="7E0F8AA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-0.308***</w:t>
            </w:r>
          </w:p>
        </w:tc>
        <w:tc>
          <w:tcPr>
            <w:tcW w:w="1048" w:type="dxa"/>
          </w:tcPr>
          <w:p w14:paraId="146BF7AB" w14:textId="717E4122"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-0.265***</w:t>
            </w:r>
          </w:p>
        </w:tc>
        <w:tc>
          <w:tcPr>
            <w:tcW w:w="1048" w:type="dxa"/>
          </w:tcPr>
          <w:p w14:paraId="0D090CCD" w14:textId="1395BA21"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-0.229***</w:t>
            </w:r>
          </w:p>
        </w:tc>
        <w:tc>
          <w:tcPr>
            <w:tcW w:w="1053" w:type="dxa"/>
            <w:vAlign w:val="bottom"/>
          </w:tcPr>
          <w:p w14:paraId="0FB587BA" w14:textId="1D602915"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-0.219***</w:t>
            </w:r>
          </w:p>
        </w:tc>
        <w:tc>
          <w:tcPr>
            <w:tcW w:w="1053" w:type="dxa"/>
            <w:vAlign w:val="bottom"/>
          </w:tcPr>
          <w:p w14:paraId="422497C1" w14:textId="73011E9F"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-0.00986</w:t>
            </w:r>
          </w:p>
        </w:tc>
      </w:tr>
      <w:tr w:rsidR="00CF34C7" w:rsidRPr="00582441" w14:paraId="165A9027" w14:textId="77777777" w:rsidTr="00CF34C7">
        <w:tc>
          <w:tcPr>
            <w:tcW w:w="3600" w:type="dxa"/>
          </w:tcPr>
          <w:p w14:paraId="451CC17B"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7B3760CD" w14:textId="1D9A9474"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(0.015)</w:t>
            </w:r>
          </w:p>
        </w:tc>
        <w:tc>
          <w:tcPr>
            <w:tcW w:w="1048" w:type="dxa"/>
          </w:tcPr>
          <w:p w14:paraId="16897F80" w14:textId="7212325E"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(0.016)</w:t>
            </w:r>
          </w:p>
        </w:tc>
        <w:tc>
          <w:tcPr>
            <w:tcW w:w="1048" w:type="dxa"/>
          </w:tcPr>
          <w:p w14:paraId="33ED220D" w14:textId="3F232AB2"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(0.014)</w:t>
            </w:r>
          </w:p>
        </w:tc>
        <w:tc>
          <w:tcPr>
            <w:tcW w:w="1053" w:type="dxa"/>
            <w:vAlign w:val="bottom"/>
          </w:tcPr>
          <w:p w14:paraId="57693328" w14:textId="6C5053EA"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(0.0103)</w:t>
            </w:r>
          </w:p>
        </w:tc>
        <w:tc>
          <w:tcPr>
            <w:tcW w:w="1053" w:type="dxa"/>
            <w:vAlign w:val="bottom"/>
          </w:tcPr>
          <w:p w14:paraId="79DC5FF7" w14:textId="605E4456"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(0.00933)</w:t>
            </w:r>
          </w:p>
        </w:tc>
      </w:tr>
      <w:tr w:rsidR="00CF34C7" w:rsidRPr="00582441" w14:paraId="591D5E61" w14:textId="77777777" w:rsidTr="00CF34C7">
        <w:tc>
          <w:tcPr>
            <w:tcW w:w="3600" w:type="dxa"/>
          </w:tcPr>
          <w:p w14:paraId="028A9CD8" w14:textId="77777777" w:rsidR="00CF34C7" w:rsidRPr="00582441" w:rsidRDefault="00CF34C7" w:rsidP="006501BC">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Founder had prior founding exp'c</w:t>
            </w:r>
          </w:p>
        </w:tc>
        <w:tc>
          <w:tcPr>
            <w:tcW w:w="987" w:type="dxa"/>
          </w:tcPr>
          <w:p w14:paraId="1AAFC105" w14:textId="4E3DFACF" w:rsidR="00CF34C7" w:rsidRPr="00582441" w:rsidRDefault="00CF34C7" w:rsidP="006501BC">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0.0766**</w:t>
            </w:r>
          </w:p>
        </w:tc>
        <w:tc>
          <w:tcPr>
            <w:tcW w:w="1048" w:type="dxa"/>
          </w:tcPr>
          <w:p w14:paraId="638C9949" w14:textId="4329D3BE" w:rsidR="00CF34C7" w:rsidRPr="00582441" w:rsidRDefault="00CF34C7" w:rsidP="006501BC">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0.0704**</w:t>
            </w:r>
          </w:p>
        </w:tc>
        <w:tc>
          <w:tcPr>
            <w:tcW w:w="1048" w:type="dxa"/>
          </w:tcPr>
          <w:p w14:paraId="23E16667" w14:textId="36ACFB23" w:rsidR="00CF34C7" w:rsidRPr="00582441" w:rsidRDefault="00CF34C7" w:rsidP="006501BC">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0.0676**</w:t>
            </w:r>
          </w:p>
        </w:tc>
        <w:tc>
          <w:tcPr>
            <w:tcW w:w="1053" w:type="dxa"/>
            <w:vAlign w:val="bottom"/>
          </w:tcPr>
          <w:p w14:paraId="3AED6B75" w14:textId="44419DB5" w:rsidR="00CF34C7" w:rsidRPr="00582441" w:rsidRDefault="00CF34C7" w:rsidP="006501BC">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-0.00161</w:t>
            </w:r>
          </w:p>
        </w:tc>
        <w:tc>
          <w:tcPr>
            <w:tcW w:w="1053" w:type="dxa"/>
            <w:vAlign w:val="bottom"/>
          </w:tcPr>
          <w:p w14:paraId="4140417E" w14:textId="103AD35B" w:rsidR="00CF34C7" w:rsidRPr="00582441" w:rsidRDefault="00CF34C7" w:rsidP="006501BC">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0.0084</w:t>
            </w:r>
          </w:p>
        </w:tc>
      </w:tr>
      <w:tr w:rsidR="00CF34C7" w:rsidRPr="00582441" w14:paraId="20AB51F2" w14:textId="77777777" w:rsidTr="00CF34C7">
        <w:tc>
          <w:tcPr>
            <w:tcW w:w="3600" w:type="dxa"/>
          </w:tcPr>
          <w:p w14:paraId="56BAA6BF" w14:textId="77777777" w:rsidR="00CF34C7" w:rsidRPr="00582441" w:rsidRDefault="00CF34C7" w:rsidP="006501BC">
            <w:pPr>
              <w:spacing w:line="240" w:lineRule="auto"/>
              <w:ind w:firstLine="0"/>
              <w:rPr>
                <w:rFonts w:asciiTheme="minorHAnsi" w:hAnsiTheme="minorHAnsi" w:cstheme="minorHAnsi"/>
                <w:sz w:val="18"/>
                <w:szCs w:val="18"/>
              </w:rPr>
            </w:pPr>
          </w:p>
        </w:tc>
        <w:tc>
          <w:tcPr>
            <w:tcW w:w="987" w:type="dxa"/>
          </w:tcPr>
          <w:p w14:paraId="519BE2B9" w14:textId="3ACBBAC8" w:rsidR="00CF34C7" w:rsidRPr="00582441" w:rsidRDefault="00CF34C7" w:rsidP="006501BC">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(0.035)</w:t>
            </w:r>
          </w:p>
        </w:tc>
        <w:tc>
          <w:tcPr>
            <w:tcW w:w="1048" w:type="dxa"/>
          </w:tcPr>
          <w:p w14:paraId="6455BE47" w14:textId="252B42C3" w:rsidR="00CF34C7" w:rsidRPr="00582441" w:rsidRDefault="00CF34C7" w:rsidP="006501BC">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(0.030)</w:t>
            </w:r>
          </w:p>
        </w:tc>
        <w:tc>
          <w:tcPr>
            <w:tcW w:w="1048" w:type="dxa"/>
          </w:tcPr>
          <w:p w14:paraId="48719949" w14:textId="07ACEC8A" w:rsidR="00CF34C7" w:rsidRPr="00582441" w:rsidRDefault="00CF34C7" w:rsidP="006501BC">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(0.026)</w:t>
            </w:r>
          </w:p>
        </w:tc>
        <w:tc>
          <w:tcPr>
            <w:tcW w:w="1053" w:type="dxa"/>
            <w:vAlign w:val="bottom"/>
          </w:tcPr>
          <w:p w14:paraId="3EE7E85D" w14:textId="752565AC" w:rsidR="00CF34C7" w:rsidRPr="00582441" w:rsidRDefault="00CF34C7" w:rsidP="006501BC">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(0.0168)</w:t>
            </w:r>
          </w:p>
        </w:tc>
        <w:tc>
          <w:tcPr>
            <w:tcW w:w="1053" w:type="dxa"/>
            <w:vAlign w:val="bottom"/>
          </w:tcPr>
          <w:p w14:paraId="61CA1598" w14:textId="28AE6235" w:rsidR="00CF34C7" w:rsidRPr="00582441" w:rsidRDefault="00CF34C7" w:rsidP="006501BC">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(0.0134)</w:t>
            </w:r>
          </w:p>
        </w:tc>
      </w:tr>
      <w:tr w:rsidR="00CF34C7" w:rsidRPr="00582441" w14:paraId="2BB65370" w14:textId="77777777" w:rsidTr="00CF34C7">
        <w:tc>
          <w:tcPr>
            <w:tcW w:w="3600" w:type="dxa"/>
          </w:tcPr>
          <w:p w14:paraId="2B58E097"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Founder's prior years of work exp'c (log)</w:t>
            </w:r>
          </w:p>
        </w:tc>
        <w:tc>
          <w:tcPr>
            <w:tcW w:w="987" w:type="dxa"/>
          </w:tcPr>
          <w:p w14:paraId="0BACD215" w14:textId="34C94D7E"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0.0148</w:t>
            </w:r>
          </w:p>
        </w:tc>
        <w:tc>
          <w:tcPr>
            <w:tcW w:w="1048" w:type="dxa"/>
          </w:tcPr>
          <w:p w14:paraId="00041F36" w14:textId="0FFB185E"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0.0294</w:t>
            </w:r>
          </w:p>
        </w:tc>
        <w:tc>
          <w:tcPr>
            <w:tcW w:w="1048" w:type="dxa"/>
          </w:tcPr>
          <w:p w14:paraId="392E1B35" w14:textId="2EE28466"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0.0068</w:t>
            </w:r>
          </w:p>
        </w:tc>
        <w:tc>
          <w:tcPr>
            <w:tcW w:w="1053" w:type="dxa"/>
            <w:vAlign w:val="bottom"/>
          </w:tcPr>
          <w:p w14:paraId="701CDDA0" w14:textId="549AC02D"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0.0777***</w:t>
            </w:r>
          </w:p>
        </w:tc>
        <w:tc>
          <w:tcPr>
            <w:tcW w:w="1053" w:type="dxa"/>
            <w:vAlign w:val="bottom"/>
          </w:tcPr>
          <w:p w14:paraId="1E6F37A4" w14:textId="46CC5D91"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-0.0101</w:t>
            </w:r>
          </w:p>
        </w:tc>
      </w:tr>
      <w:tr w:rsidR="00CF34C7" w:rsidRPr="00582441" w14:paraId="3BA033E2" w14:textId="77777777" w:rsidTr="00CF34C7">
        <w:tc>
          <w:tcPr>
            <w:tcW w:w="3600" w:type="dxa"/>
          </w:tcPr>
          <w:p w14:paraId="0CABC6C2"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34F4B680" w14:textId="29AEB583"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(0.028)</w:t>
            </w:r>
          </w:p>
        </w:tc>
        <w:tc>
          <w:tcPr>
            <w:tcW w:w="1048" w:type="dxa"/>
          </w:tcPr>
          <w:p w14:paraId="2B0A24EB" w14:textId="42FE0403"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(0.025)</w:t>
            </w:r>
          </w:p>
        </w:tc>
        <w:tc>
          <w:tcPr>
            <w:tcW w:w="1048" w:type="dxa"/>
          </w:tcPr>
          <w:p w14:paraId="3F370BBC" w14:textId="25ECC175"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(0.022)</w:t>
            </w:r>
          </w:p>
        </w:tc>
        <w:tc>
          <w:tcPr>
            <w:tcW w:w="1053" w:type="dxa"/>
            <w:vAlign w:val="bottom"/>
          </w:tcPr>
          <w:p w14:paraId="797AA0B6" w14:textId="72F180AF"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(0.0144)</w:t>
            </w:r>
          </w:p>
        </w:tc>
        <w:tc>
          <w:tcPr>
            <w:tcW w:w="1053" w:type="dxa"/>
            <w:vAlign w:val="bottom"/>
          </w:tcPr>
          <w:p w14:paraId="70746053" w14:textId="5268E238"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(0.0171)</w:t>
            </w:r>
          </w:p>
        </w:tc>
      </w:tr>
      <w:tr w:rsidR="00CF34C7" w:rsidRPr="00582441" w14:paraId="51D3CD5B" w14:textId="77777777" w:rsidTr="00CF34C7">
        <w:tc>
          <w:tcPr>
            <w:tcW w:w="3600" w:type="dxa"/>
          </w:tcPr>
          <w:p w14:paraId="1B45D045"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Number of founders (log)</w:t>
            </w:r>
          </w:p>
        </w:tc>
        <w:tc>
          <w:tcPr>
            <w:tcW w:w="987" w:type="dxa"/>
          </w:tcPr>
          <w:p w14:paraId="6053BA29" w14:textId="2E763B28"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-0.169***</w:t>
            </w:r>
          </w:p>
        </w:tc>
        <w:tc>
          <w:tcPr>
            <w:tcW w:w="1048" w:type="dxa"/>
          </w:tcPr>
          <w:p w14:paraId="0719A199" w14:textId="06C65B3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-0.109***</w:t>
            </w:r>
          </w:p>
        </w:tc>
        <w:tc>
          <w:tcPr>
            <w:tcW w:w="1048" w:type="dxa"/>
          </w:tcPr>
          <w:p w14:paraId="7D5910DE" w14:textId="02A6A2F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-0.0586**</w:t>
            </w:r>
          </w:p>
        </w:tc>
        <w:tc>
          <w:tcPr>
            <w:tcW w:w="1053" w:type="dxa"/>
            <w:vAlign w:val="bottom"/>
          </w:tcPr>
          <w:p w14:paraId="1E4C6635" w14:textId="5BAB63CE"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-0.0518***</w:t>
            </w:r>
          </w:p>
        </w:tc>
        <w:tc>
          <w:tcPr>
            <w:tcW w:w="1053" w:type="dxa"/>
            <w:vAlign w:val="bottom"/>
          </w:tcPr>
          <w:p w14:paraId="73F9D0FF" w14:textId="5584B714"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-0.00676</w:t>
            </w:r>
          </w:p>
        </w:tc>
      </w:tr>
      <w:tr w:rsidR="00CF34C7" w:rsidRPr="00582441" w14:paraId="6ACCAB4A" w14:textId="77777777" w:rsidTr="00CF34C7">
        <w:tc>
          <w:tcPr>
            <w:tcW w:w="3600" w:type="dxa"/>
          </w:tcPr>
          <w:p w14:paraId="457A0C87"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763F632B" w14:textId="08C83BD6"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(0.030)</w:t>
            </w:r>
          </w:p>
        </w:tc>
        <w:tc>
          <w:tcPr>
            <w:tcW w:w="1048" w:type="dxa"/>
          </w:tcPr>
          <w:p w14:paraId="78CC5770" w14:textId="4DC721A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(0.029)</w:t>
            </w:r>
          </w:p>
        </w:tc>
        <w:tc>
          <w:tcPr>
            <w:tcW w:w="1048" w:type="dxa"/>
          </w:tcPr>
          <w:p w14:paraId="52435667" w14:textId="6B637696"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(0.026)</w:t>
            </w:r>
          </w:p>
        </w:tc>
        <w:tc>
          <w:tcPr>
            <w:tcW w:w="1053" w:type="dxa"/>
            <w:vAlign w:val="bottom"/>
          </w:tcPr>
          <w:p w14:paraId="39125472" w14:textId="76D55942"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(0.0188)</w:t>
            </w:r>
          </w:p>
        </w:tc>
        <w:tc>
          <w:tcPr>
            <w:tcW w:w="1053" w:type="dxa"/>
            <w:vAlign w:val="bottom"/>
          </w:tcPr>
          <w:p w14:paraId="0F3E79A0" w14:textId="0D0A6731"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(0.0172)</w:t>
            </w:r>
          </w:p>
        </w:tc>
      </w:tr>
      <w:tr w:rsidR="00CF34C7" w:rsidRPr="00582441" w14:paraId="3C923AE9" w14:textId="77777777" w:rsidTr="00CF34C7">
        <w:tc>
          <w:tcPr>
            <w:tcW w:w="3600" w:type="dxa"/>
          </w:tcPr>
          <w:p w14:paraId="48D4309D"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Cofounders' prior years of work exp'c (log)</w:t>
            </w:r>
          </w:p>
        </w:tc>
        <w:tc>
          <w:tcPr>
            <w:tcW w:w="987" w:type="dxa"/>
          </w:tcPr>
          <w:p w14:paraId="0F59E51C" w14:textId="04AC2D1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-0.0497</w:t>
            </w:r>
          </w:p>
        </w:tc>
        <w:tc>
          <w:tcPr>
            <w:tcW w:w="1048" w:type="dxa"/>
          </w:tcPr>
          <w:p w14:paraId="06B71022" w14:textId="61C944B0"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-0.0172</w:t>
            </w:r>
          </w:p>
        </w:tc>
        <w:tc>
          <w:tcPr>
            <w:tcW w:w="1048" w:type="dxa"/>
          </w:tcPr>
          <w:p w14:paraId="37F29B3B" w14:textId="015CF8DF"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0.0285</w:t>
            </w:r>
          </w:p>
        </w:tc>
        <w:tc>
          <w:tcPr>
            <w:tcW w:w="1053" w:type="dxa"/>
            <w:vAlign w:val="bottom"/>
          </w:tcPr>
          <w:p w14:paraId="3D016532" w14:textId="2FB5CDC7"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0.0345*</w:t>
            </w:r>
          </w:p>
        </w:tc>
        <w:tc>
          <w:tcPr>
            <w:tcW w:w="1053" w:type="dxa"/>
            <w:vAlign w:val="bottom"/>
          </w:tcPr>
          <w:p w14:paraId="7993F7B1" w14:textId="6BF2CBE8"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-0.00601</w:t>
            </w:r>
          </w:p>
        </w:tc>
      </w:tr>
      <w:tr w:rsidR="00CF34C7" w:rsidRPr="00582441" w14:paraId="078684A1" w14:textId="77777777" w:rsidTr="00CF34C7">
        <w:tc>
          <w:tcPr>
            <w:tcW w:w="3600" w:type="dxa"/>
          </w:tcPr>
          <w:p w14:paraId="50EACEFD"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5B13B1A6" w14:textId="5C4B064D"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(0.034)</w:t>
            </w:r>
          </w:p>
        </w:tc>
        <w:tc>
          <w:tcPr>
            <w:tcW w:w="1048" w:type="dxa"/>
          </w:tcPr>
          <w:p w14:paraId="1D93232B" w14:textId="66C429D3"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(0.033)</w:t>
            </w:r>
          </w:p>
        </w:tc>
        <w:tc>
          <w:tcPr>
            <w:tcW w:w="1048" w:type="dxa"/>
          </w:tcPr>
          <w:p w14:paraId="30B8F7BF" w14:textId="0E8560F1"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(0.028)</w:t>
            </w:r>
          </w:p>
        </w:tc>
        <w:tc>
          <w:tcPr>
            <w:tcW w:w="1053" w:type="dxa"/>
            <w:vAlign w:val="bottom"/>
          </w:tcPr>
          <w:p w14:paraId="0B57AAEA" w14:textId="06BC18B2"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(0.0195)</w:t>
            </w:r>
          </w:p>
        </w:tc>
        <w:tc>
          <w:tcPr>
            <w:tcW w:w="1053" w:type="dxa"/>
            <w:vAlign w:val="bottom"/>
          </w:tcPr>
          <w:p w14:paraId="3D447D45" w14:textId="62FAECBC"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(0.0153)</w:t>
            </w:r>
          </w:p>
        </w:tc>
      </w:tr>
      <w:tr w:rsidR="00CF34C7" w:rsidRPr="00582441" w14:paraId="315A63F1" w14:textId="77777777" w:rsidTr="00CF34C7">
        <w:tc>
          <w:tcPr>
            <w:tcW w:w="3600" w:type="dxa"/>
          </w:tcPr>
          <w:p w14:paraId="4E9ACFAE"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Seed capital invested by founders (log)</w:t>
            </w:r>
          </w:p>
        </w:tc>
        <w:tc>
          <w:tcPr>
            <w:tcW w:w="987" w:type="dxa"/>
          </w:tcPr>
          <w:p w14:paraId="241E3315" w14:textId="453D993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0.0312***</w:t>
            </w:r>
          </w:p>
        </w:tc>
        <w:tc>
          <w:tcPr>
            <w:tcW w:w="1048" w:type="dxa"/>
          </w:tcPr>
          <w:p w14:paraId="359A838C" w14:textId="2DE4C1F6"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0.0138*</w:t>
            </w:r>
          </w:p>
        </w:tc>
        <w:tc>
          <w:tcPr>
            <w:tcW w:w="1048" w:type="dxa"/>
          </w:tcPr>
          <w:p w14:paraId="03B56050" w14:textId="3BF1CDFD"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0.0133**</w:t>
            </w:r>
          </w:p>
        </w:tc>
        <w:tc>
          <w:tcPr>
            <w:tcW w:w="1053" w:type="dxa"/>
            <w:vAlign w:val="bottom"/>
          </w:tcPr>
          <w:p w14:paraId="58158F46" w14:textId="1F5B1981"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0.00821</w:t>
            </w:r>
          </w:p>
        </w:tc>
        <w:tc>
          <w:tcPr>
            <w:tcW w:w="1053" w:type="dxa"/>
            <w:vAlign w:val="bottom"/>
          </w:tcPr>
          <w:p w14:paraId="4E2660BF" w14:textId="401BCAEE"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0.00509**</w:t>
            </w:r>
          </w:p>
        </w:tc>
      </w:tr>
      <w:tr w:rsidR="00CF34C7" w:rsidRPr="00582441" w14:paraId="1EFB8DFB" w14:textId="77777777" w:rsidTr="00CF34C7">
        <w:tc>
          <w:tcPr>
            <w:tcW w:w="3600" w:type="dxa"/>
          </w:tcPr>
          <w:p w14:paraId="73B8E53F"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173F93C8" w14:textId="672C3D6E"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(0.008)</w:t>
            </w:r>
          </w:p>
        </w:tc>
        <w:tc>
          <w:tcPr>
            <w:tcW w:w="1048" w:type="dxa"/>
          </w:tcPr>
          <w:p w14:paraId="7D1516BA" w14:textId="467831A9"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(0.007)</w:t>
            </w:r>
          </w:p>
        </w:tc>
        <w:tc>
          <w:tcPr>
            <w:tcW w:w="1048" w:type="dxa"/>
          </w:tcPr>
          <w:p w14:paraId="2D15CAD1" w14:textId="0C15F691"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(0.006)</w:t>
            </w:r>
          </w:p>
        </w:tc>
        <w:tc>
          <w:tcPr>
            <w:tcW w:w="1053" w:type="dxa"/>
            <w:vAlign w:val="bottom"/>
          </w:tcPr>
          <w:p w14:paraId="1CA3FD2B" w14:textId="3EE22E0B"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(0.00566)</w:t>
            </w:r>
          </w:p>
        </w:tc>
        <w:tc>
          <w:tcPr>
            <w:tcW w:w="1053" w:type="dxa"/>
            <w:vAlign w:val="bottom"/>
          </w:tcPr>
          <w:p w14:paraId="5A342EFD" w14:textId="41C63C36"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(0.00217)</w:t>
            </w:r>
          </w:p>
        </w:tc>
      </w:tr>
      <w:tr w:rsidR="00CF34C7" w:rsidRPr="00582441" w14:paraId="3C446FCA" w14:textId="77777777" w:rsidTr="00CF34C7">
        <w:tc>
          <w:tcPr>
            <w:tcW w:w="3600" w:type="dxa"/>
          </w:tcPr>
          <w:p w14:paraId="3382A981"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Founder attracted exec hires</w:t>
            </w:r>
          </w:p>
        </w:tc>
        <w:tc>
          <w:tcPr>
            <w:tcW w:w="987" w:type="dxa"/>
          </w:tcPr>
          <w:p w14:paraId="36AD931B"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3BF13319" w14:textId="41A0C7CE"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0.0499***</w:t>
            </w:r>
          </w:p>
        </w:tc>
        <w:tc>
          <w:tcPr>
            <w:tcW w:w="1048" w:type="dxa"/>
          </w:tcPr>
          <w:p w14:paraId="2F421A14" w14:textId="501E0D5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0.129***</w:t>
            </w:r>
          </w:p>
        </w:tc>
        <w:tc>
          <w:tcPr>
            <w:tcW w:w="1053" w:type="dxa"/>
            <w:vAlign w:val="bottom"/>
          </w:tcPr>
          <w:p w14:paraId="49ABCB65" w14:textId="4F06D378"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0.127***</w:t>
            </w:r>
          </w:p>
        </w:tc>
        <w:tc>
          <w:tcPr>
            <w:tcW w:w="1053" w:type="dxa"/>
            <w:vAlign w:val="bottom"/>
          </w:tcPr>
          <w:p w14:paraId="5EA6B396" w14:textId="0F13DD57"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0.00271</w:t>
            </w:r>
          </w:p>
        </w:tc>
      </w:tr>
      <w:tr w:rsidR="00CF34C7" w:rsidRPr="00582441" w14:paraId="4BD1C32B" w14:textId="77777777" w:rsidTr="00CF34C7">
        <w:tc>
          <w:tcPr>
            <w:tcW w:w="3600" w:type="dxa"/>
          </w:tcPr>
          <w:p w14:paraId="28815A3F"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056FEFC4"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324DF39E" w14:textId="2BF2A4D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(0.019)</w:t>
            </w:r>
          </w:p>
        </w:tc>
        <w:tc>
          <w:tcPr>
            <w:tcW w:w="1048" w:type="dxa"/>
          </w:tcPr>
          <w:p w14:paraId="7387BDD3" w14:textId="16AA849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(0.017)</w:t>
            </w:r>
          </w:p>
        </w:tc>
        <w:tc>
          <w:tcPr>
            <w:tcW w:w="1053" w:type="dxa"/>
            <w:vAlign w:val="bottom"/>
          </w:tcPr>
          <w:p w14:paraId="36F52E42" w14:textId="2A5E581C"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(0.0122)</w:t>
            </w:r>
          </w:p>
        </w:tc>
        <w:tc>
          <w:tcPr>
            <w:tcW w:w="1053" w:type="dxa"/>
            <w:vAlign w:val="bottom"/>
          </w:tcPr>
          <w:p w14:paraId="76FC6594" w14:textId="0B3FB6B2"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(0.0113)</w:t>
            </w:r>
          </w:p>
        </w:tc>
      </w:tr>
      <w:tr w:rsidR="00CF34C7" w:rsidRPr="00582441" w14:paraId="62666F98" w14:textId="77777777" w:rsidTr="00CF34C7">
        <w:tc>
          <w:tcPr>
            <w:tcW w:w="3600" w:type="dxa"/>
          </w:tcPr>
          <w:p w14:paraId="493931BF"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Angel or VC on board attracted exec hires</w:t>
            </w:r>
          </w:p>
        </w:tc>
        <w:tc>
          <w:tcPr>
            <w:tcW w:w="987" w:type="dxa"/>
          </w:tcPr>
          <w:p w14:paraId="32364028"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66481B37" w14:textId="26ADE023"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-0.225***</w:t>
            </w:r>
          </w:p>
        </w:tc>
        <w:tc>
          <w:tcPr>
            <w:tcW w:w="1048" w:type="dxa"/>
          </w:tcPr>
          <w:p w14:paraId="77490144" w14:textId="777C7089"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-0.201***</w:t>
            </w:r>
          </w:p>
        </w:tc>
        <w:tc>
          <w:tcPr>
            <w:tcW w:w="1053" w:type="dxa"/>
            <w:vAlign w:val="bottom"/>
          </w:tcPr>
          <w:p w14:paraId="42414526" w14:textId="7A90B947"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-0.162***</w:t>
            </w:r>
          </w:p>
        </w:tc>
        <w:tc>
          <w:tcPr>
            <w:tcW w:w="1053" w:type="dxa"/>
            <w:vAlign w:val="bottom"/>
          </w:tcPr>
          <w:p w14:paraId="5D06A14A" w14:textId="0E220815"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-0.0395***</w:t>
            </w:r>
          </w:p>
        </w:tc>
      </w:tr>
      <w:tr w:rsidR="00CF34C7" w:rsidRPr="00582441" w14:paraId="06D7FACE" w14:textId="77777777" w:rsidTr="00CF34C7">
        <w:tc>
          <w:tcPr>
            <w:tcW w:w="3600" w:type="dxa"/>
          </w:tcPr>
          <w:p w14:paraId="0ED400A6"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76299F64"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35D4BD49" w14:textId="7BF61F18"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(0.021)</w:t>
            </w:r>
          </w:p>
        </w:tc>
        <w:tc>
          <w:tcPr>
            <w:tcW w:w="1048" w:type="dxa"/>
          </w:tcPr>
          <w:p w14:paraId="3D6E5A09" w14:textId="2C13C824"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(0.021)</w:t>
            </w:r>
          </w:p>
        </w:tc>
        <w:tc>
          <w:tcPr>
            <w:tcW w:w="1053" w:type="dxa"/>
            <w:vAlign w:val="bottom"/>
          </w:tcPr>
          <w:p w14:paraId="5D8777DC" w14:textId="79756851"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(0.0136)</w:t>
            </w:r>
          </w:p>
        </w:tc>
        <w:tc>
          <w:tcPr>
            <w:tcW w:w="1053" w:type="dxa"/>
            <w:vAlign w:val="bottom"/>
          </w:tcPr>
          <w:p w14:paraId="310E2617" w14:textId="4E75936E"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(0.014)</w:t>
            </w:r>
          </w:p>
        </w:tc>
      </w:tr>
      <w:tr w:rsidR="00CF34C7" w:rsidRPr="00582441" w14:paraId="0C1A03C4" w14:textId="77777777" w:rsidTr="00CF34C7">
        <w:tc>
          <w:tcPr>
            <w:tcW w:w="3600" w:type="dxa"/>
          </w:tcPr>
          <w:p w14:paraId="26BD5806"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Exec hires' prior years of work exp'c (log)</w:t>
            </w:r>
          </w:p>
        </w:tc>
        <w:tc>
          <w:tcPr>
            <w:tcW w:w="987" w:type="dxa"/>
          </w:tcPr>
          <w:p w14:paraId="48E6B7F2"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562B899E" w14:textId="0DF1E0A0"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-0.127***</w:t>
            </w:r>
          </w:p>
        </w:tc>
        <w:tc>
          <w:tcPr>
            <w:tcW w:w="1048" w:type="dxa"/>
          </w:tcPr>
          <w:p w14:paraId="5F4B4FE8" w14:textId="134321E9"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-0.0970***</w:t>
            </w:r>
          </w:p>
        </w:tc>
        <w:tc>
          <w:tcPr>
            <w:tcW w:w="1053" w:type="dxa"/>
            <w:vAlign w:val="bottom"/>
          </w:tcPr>
          <w:p w14:paraId="5A17BABA" w14:textId="66E69802"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-0.0549***</w:t>
            </w:r>
          </w:p>
        </w:tc>
        <w:tc>
          <w:tcPr>
            <w:tcW w:w="1053" w:type="dxa"/>
            <w:vAlign w:val="bottom"/>
          </w:tcPr>
          <w:p w14:paraId="5B6350A7" w14:textId="595612D9"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-0.0420***</w:t>
            </w:r>
          </w:p>
        </w:tc>
      </w:tr>
      <w:tr w:rsidR="00CF34C7" w:rsidRPr="00582441" w14:paraId="26543A56" w14:textId="77777777" w:rsidTr="00CF34C7">
        <w:tc>
          <w:tcPr>
            <w:tcW w:w="3600" w:type="dxa"/>
          </w:tcPr>
          <w:p w14:paraId="5D0F3BA9"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2C70AAD9"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7957023F" w14:textId="11789B93"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(0.019)</w:t>
            </w:r>
          </w:p>
        </w:tc>
        <w:tc>
          <w:tcPr>
            <w:tcW w:w="1048" w:type="dxa"/>
          </w:tcPr>
          <w:p w14:paraId="19FE2CAA" w14:textId="5AF50528"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(0.017)</w:t>
            </w:r>
          </w:p>
        </w:tc>
        <w:tc>
          <w:tcPr>
            <w:tcW w:w="1053" w:type="dxa"/>
            <w:vAlign w:val="bottom"/>
          </w:tcPr>
          <w:p w14:paraId="47059F4F" w14:textId="55DB2FFD"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(0.0103)</w:t>
            </w:r>
          </w:p>
        </w:tc>
        <w:tc>
          <w:tcPr>
            <w:tcW w:w="1053" w:type="dxa"/>
            <w:vAlign w:val="bottom"/>
          </w:tcPr>
          <w:p w14:paraId="3DBD6839" w14:textId="5490504E"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(0.0118)</w:t>
            </w:r>
          </w:p>
        </w:tc>
      </w:tr>
      <w:tr w:rsidR="00CF34C7" w:rsidRPr="00582441" w14:paraId="2B4DE3C1" w14:textId="77777777" w:rsidTr="00CF34C7">
        <w:tc>
          <w:tcPr>
            <w:tcW w:w="3600" w:type="dxa"/>
          </w:tcPr>
          <w:p w14:paraId="084EB0BD"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Hires had prior executive exp'c</w:t>
            </w:r>
          </w:p>
        </w:tc>
        <w:tc>
          <w:tcPr>
            <w:tcW w:w="987" w:type="dxa"/>
          </w:tcPr>
          <w:p w14:paraId="4DDEFEAD"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7EDD1FA4" w14:textId="04D3B690"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0.0702***</w:t>
            </w:r>
          </w:p>
        </w:tc>
        <w:tc>
          <w:tcPr>
            <w:tcW w:w="1048" w:type="dxa"/>
          </w:tcPr>
          <w:p w14:paraId="0413CCE5" w14:textId="490F5C6C"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0.0172</w:t>
            </w:r>
          </w:p>
        </w:tc>
        <w:tc>
          <w:tcPr>
            <w:tcW w:w="1053" w:type="dxa"/>
            <w:vAlign w:val="bottom"/>
          </w:tcPr>
          <w:p w14:paraId="0C21BCA3" w14:textId="38C1578B"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0.0357**</w:t>
            </w:r>
          </w:p>
        </w:tc>
        <w:tc>
          <w:tcPr>
            <w:tcW w:w="1053" w:type="dxa"/>
            <w:vAlign w:val="bottom"/>
          </w:tcPr>
          <w:p w14:paraId="054E638E" w14:textId="2DD8C6E8"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-0.0185</w:t>
            </w:r>
          </w:p>
        </w:tc>
      </w:tr>
      <w:tr w:rsidR="00CF34C7" w:rsidRPr="00582441" w14:paraId="5C9977AF" w14:textId="77777777" w:rsidTr="00CF34C7">
        <w:tc>
          <w:tcPr>
            <w:tcW w:w="3600" w:type="dxa"/>
          </w:tcPr>
          <w:p w14:paraId="66271A2F"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05246A53"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610F9F2F" w14:textId="6D597838"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(0.025)</w:t>
            </w:r>
          </w:p>
        </w:tc>
        <w:tc>
          <w:tcPr>
            <w:tcW w:w="1048" w:type="dxa"/>
          </w:tcPr>
          <w:p w14:paraId="2F5AAE49" w14:textId="1C65E625"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(0.025)</w:t>
            </w:r>
          </w:p>
        </w:tc>
        <w:tc>
          <w:tcPr>
            <w:tcW w:w="1053" w:type="dxa"/>
            <w:vAlign w:val="bottom"/>
          </w:tcPr>
          <w:p w14:paraId="0C55F469" w14:textId="4B98C7F5"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(0.0148)</w:t>
            </w:r>
          </w:p>
        </w:tc>
        <w:tc>
          <w:tcPr>
            <w:tcW w:w="1053" w:type="dxa"/>
            <w:vAlign w:val="bottom"/>
          </w:tcPr>
          <w:p w14:paraId="588E0D1A" w14:textId="769BBD12"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(0.0219)</w:t>
            </w:r>
          </w:p>
        </w:tc>
      </w:tr>
      <w:tr w:rsidR="00CF34C7" w:rsidRPr="00582441" w14:paraId="0119F38B" w14:textId="77777777" w:rsidTr="00CF34C7">
        <w:tc>
          <w:tcPr>
            <w:tcW w:w="3600" w:type="dxa"/>
          </w:tcPr>
          <w:p w14:paraId="06915B3B"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Exec hires' mean compensation (log)</w:t>
            </w:r>
          </w:p>
        </w:tc>
        <w:tc>
          <w:tcPr>
            <w:tcW w:w="987" w:type="dxa"/>
          </w:tcPr>
          <w:p w14:paraId="11659411"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00EE1B68" w14:textId="0C3ADF34"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-0.0321***</w:t>
            </w:r>
          </w:p>
        </w:tc>
        <w:tc>
          <w:tcPr>
            <w:tcW w:w="1048" w:type="dxa"/>
          </w:tcPr>
          <w:p w14:paraId="499E2658" w14:textId="4991857D"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-0.0180**</w:t>
            </w:r>
          </w:p>
        </w:tc>
        <w:tc>
          <w:tcPr>
            <w:tcW w:w="1053" w:type="dxa"/>
            <w:vAlign w:val="bottom"/>
          </w:tcPr>
          <w:p w14:paraId="4D5FF739" w14:textId="5DE64A23"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0.00458</w:t>
            </w:r>
          </w:p>
        </w:tc>
        <w:tc>
          <w:tcPr>
            <w:tcW w:w="1053" w:type="dxa"/>
            <w:vAlign w:val="bottom"/>
          </w:tcPr>
          <w:p w14:paraId="759C1D38" w14:textId="16B3B45F"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-0.0226***</w:t>
            </w:r>
          </w:p>
        </w:tc>
      </w:tr>
      <w:tr w:rsidR="00CF34C7" w:rsidRPr="00582441" w14:paraId="09EAECDF" w14:textId="77777777" w:rsidTr="00CF34C7">
        <w:tc>
          <w:tcPr>
            <w:tcW w:w="3600" w:type="dxa"/>
          </w:tcPr>
          <w:p w14:paraId="5BA0DB42"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450862EC"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6DC7C4E8" w14:textId="6EBADDB4"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(0.011)</w:t>
            </w:r>
          </w:p>
        </w:tc>
        <w:tc>
          <w:tcPr>
            <w:tcW w:w="1048" w:type="dxa"/>
          </w:tcPr>
          <w:p w14:paraId="23D9FBEF" w14:textId="11D845A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(0.009)</w:t>
            </w:r>
          </w:p>
        </w:tc>
        <w:tc>
          <w:tcPr>
            <w:tcW w:w="1053" w:type="dxa"/>
            <w:vAlign w:val="bottom"/>
          </w:tcPr>
          <w:p w14:paraId="77C0C93D" w14:textId="3E4C8443"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(0.00677)</w:t>
            </w:r>
          </w:p>
        </w:tc>
        <w:tc>
          <w:tcPr>
            <w:tcW w:w="1053" w:type="dxa"/>
            <w:vAlign w:val="bottom"/>
          </w:tcPr>
          <w:p w14:paraId="39F5131C" w14:textId="3DFA74E8"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(0.00413)</w:t>
            </w:r>
          </w:p>
        </w:tc>
      </w:tr>
      <w:tr w:rsidR="00CF34C7" w:rsidRPr="00582441" w14:paraId="6EBB1D86" w14:textId="77777777" w:rsidTr="00CF34C7">
        <w:tc>
          <w:tcPr>
            <w:tcW w:w="3600" w:type="dxa"/>
          </w:tcPr>
          <w:p w14:paraId="148DD65F"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Exec hires' mean equity stake (log)</w:t>
            </w:r>
          </w:p>
        </w:tc>
        <w:tc>
          <w:tcPr>
            <w:tcW w:w="987" w:type="dxa"/>
          </w:tcPr>
          <w:p w14:paraId="2065A632"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76A5A207" w14:textId="30F56D9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-0.0446</w:t>
            </w:r>
          </w:p>
        </w:tc>
        <w:tc>
          <w:tcPr>
            <w:tcW w:w="1048" w:type="dxa"/>
          </w:tcPr>
          <w:p w14:paraId="4B45ECE4" w14:textId="527A03BC"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-0.0756***</w:t>
            </w:r>
          </w:p>
        </w:tc>
        <w:tc>
          <w:tcPr>
            <w:tcW w:w="1053" w:type="dxa"/>
            <w:vAlign w:val="bottom"/>
          </w:tcPr>
          <w:p w14:paraId="0AF50FDA" w14:textId="291B1C72"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-0.130***</w:t>
            </w:r>
          </w:p>
        </w:tc>
        <w:tc>
          <w:tcPr>
            <w:tcW w:w="1053" w:type="dxa"/>
            <w:vAlign w:val="bottom"/>
          </w:tcPr>
          <w:p w14:paraId="766DD617" w14:textId="11CD5C2A"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0.0546***</w:t>
            </w:r>
          </w:p>
        </w:tc>
      </w:tr>
      <w:tr w:rsidR="00CF34C7" w:rsidRPr="00582441" w14:paraId="0C16A478" w14:textId="77777777" w:rsidTr="00CF34C7">
        <w:tc>
          <w:tcPr>
            <w:tcW w:w="3600" w:type="dxa"/>
          </w:tcPr>
          <w:p w14:paraId="1B68908C"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157E0FDF"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20339CA7" w14:textId="2DEE20E2"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(0.028)</w:t>
            </w:r>
          </w:p>
        </w:tc>
        <w:tc>
          <w:tcPr>
            <w:tcW w:w="1048" w:type="dxa"/>
          </w:tcPr>
          <w:p w14:paraId="770D86CF" w14:textId="237052EC"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(0.025)</w:t>
            </w:r>
          </w:p>
        </w:tc>
        <w:tc>
          <w:tcPr>
            <w:tcW w:w="1053" w:type="dxa"/>
            <w:vAlign w:val="bottom"/>
          </w:tcPr>
          <w:p w14:paraId="2BB4BABB" w14:textId="7CCA2D07"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(0.0135)</w:t>
            </w:r>
          </w:p>
        </w:tc>
        <w:tc>
          <w:tcPr>
            <w:tcW w:w="1053" w:type="dxa"/>
            <w:vAlign w:val="bottom"/>
          </w:tcPr>
          <w:p w14:paraId="4F6C62C9" w14:textId="55138CCB"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(0.0144)</w:t>
            </w:r>
          </w:p>
        </w:tc>
      </w:tr>
      <w:tr w:rsidR="00CF34C7" w:rsidRPr="00582441" w14:paraId="578F5DD1" w14:textId="77777777" w:rsidTr="00CF34C7">
        <w:tc>
          <w:tcPr>
            <w:tcW w:w="3600" w:type="dxa"/>
          </w:tcPr>
          <w:p w14:paraId="5BB05533"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Founders invested in last round of fin'g</w:t>
            </w:r>
          </w:p>
        </w:tc>
        <w:tc>
          <w:tcPr>
            <w:tcW w:w="987" w:type="dxa"/>
          </w:tcPr>
          <w:p w14:paraId="16C17BEB"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17BB998D" w14:textId="2729F2E4"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0.149***</w:t>
            </w:r>
          </w:p>
        </w:tc>
        <w:tc>
          <w:tcPr>
            <w:tcW w:w="1048" w:type="dxa"/>
          </w:tcPr>
          <w:p w14:paraId="12FE6C06" w14:textId="0F57CF6D"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0.119***</w:t>
            </w:r>
          </w:p>
        </w:tc>
        <w:tc>
          <w:tcPr>
            <w:tcW w:w="1053" w:type="dxa"/>
            <w:vAlign w:val="bottom"/>
          </w:tcPr>
          <w:p w14:paraId="607FDA61" w14:textId="14444F60"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0.0972***</w:t>
            </w:r>
          </w:p>
        </w:tc>
        <w:tc>
          <w:tcPr>
            <w:tcW w:w="1053" w:type="dxa"/>
            <w:vAlign w:val="bottom"/>
          </w:tcPr>
          <w:p w14:paraId="23E9B347" w14:textId="42FF09CC"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0.0222</w:t>
            </w:r>
          </w:p>
        </w:tc>
      </w:tr>
      <w:tr w:rsidR="00CF34C7" w:rsidRPr="00582441" w14:paraId="55A88984" w14:textId="77777777" w:rsidTr="00CF34C7">
        <w:tc>
          <w:tcPr>
            <w:tcW w:w="3600" w:type="dxa"/>
          </w:tcPr>
          <w:p w14:paraId="320F0F84"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06D306B6"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68B519BB" w14:textId="36BD3DB9"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(0.026)</w:t>
            </w:r>
          </w:p>
        </w:tc>
        <w:tc>
          <w:tcPr>
            <w:tcW w:w="1048" w:type="dxa"/>
          </w:tcPr>
          <w:p w14:paraId="06A8FBD2" w14:textId="14F5B3B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(0.023)</w:t>
            </w:r>
          </w:p>
        </w:tc>
        <w:tc>
          <w:tcPr>
            <w:tcW w:w="1053" w:type="dxa"/>
            <w:vAlign w:val="bottom"/>
          </w:tcPr>
          <w:p w14:paraId="33EC2687" w14:textId="06F5A95E"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(0.0192)</w:t>
            </w:r>
          </w:p>
        </w:tc>
        <w:tc>
          <w:tcPr>
            <w:tcW w:w="1053" w:type="dxa"/>
            <w:vAlign w:val="bottom"/>
          </w:tcPr>
          <w:p w14:paraId="058EE309" w14:textId="5870CC67"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(0.0158)</w:t>
            </w:r>
          </w:p>
        </w:tc>
      </w:tr>
      <w:tr w:rsidR="00CF34C7" w:rsidRPr="00582441" w14:paraId="5831918B" w14:textId="77777777" w:rsidTr="00CF34C7">
        <w:tc>
          <w:tcPr>
            <w:tcW w:w="3600" w:type="dxa"/>
          </w:tcPr>
          <w:p w14:paraId="3DB05E1A"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Angels invested in last round of fin'g</w:t>
            </w:r>
          </w:p>
        </w:tc>
        <w:tc>
          <w:tcPr>
            <w:tcW w:w="987" w:type="dxa"/>
          </w:tcPr>
          <w:p w14:paraId="3216DA6C"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31C625F2" w14:textId="30FCD863"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0.0900***</w:t>
            </w:r>
          </w:p>
        </w:tc>
        <w:tc>
          <w:tcPr>
            <w:tcW w:w="1048" w:type="dxa"/>
          </w:tcPr>
          <w:p w14:paraId="19AA7E0C" w14:textId="6F06246E"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0.0805***</w:t>
            </w:r>
          </w:p>
        </w:tc>
        <w:tc>
          <w:tcPr>
            <w:tcW w:w="1053" w:type="dxa"/>
            <w:vAlign w:val="bottom"/>
          </w:tcPr>
          <w:p w14:paraId="6BA1F027" w14:textId="1134741A"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0.0786***</w:t>
            </w:r>
          </w:p>
        </w:tc>
        <w:tc>
          <w:tcPr>
            <w:tcW w:w="1053" w:type="dxa"/>
            <w:vAlign w:val="bottom"/>
          </w:tcPr>
          <w:p w14:paraId="3E86E5FB" w14:textId="2F8630CE"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0.0019</w:t>
            </w:r>
          </w:p>
        </w:tc>
      </w:tr>
      <w:tr w:rsidR="00CF34C7" w:rsidRPr="00582441" w14:paraId="54D39093" w14:textId="77777777" w:rsidTr="00CF34C7">
        <w:tc>
          <w:tcPr>
            <w:tcW w:w="3600" w:type="dxa"/>
          </w:tcPr>
          <w:p w14:paraId="00A966A7"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7DD3D062"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41EE36E4" w14:textId="59B08154"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(0.025)</w:t>
            </w:r>
          </w:p>
        </w:tc>
        <w:tc>
          <w:tcPr>
            <w:tcW w:w="1048" w:type="dxa"/>
          </w:tcPr>
          <w:p w14:paraId="6ABC8E6F" w14:textId="635E469C"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(0.021)</w:t>
            </w:r>
          </w:p>
        </w:tc>
        <w:tc>
          <w:tcPr>
            <w:tcW w:w="1053" w:type="dxa"/>
            <w:vAlign w:val="bottom"/>
          </w:tcPr>
          <w:p w14:paraId="67666A31" w14:textId="246CFCD7"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(0.0179)</w:t>
            </w:r>
          </w:p>
        </w:tc>
        <w:tc>
          <w:tcPr>
            <w:tcW w:w="1053" w:type="dxa"/>
            <w:vAlign w:val="bottom"/>
          </w:tcPr>
          <w:p w14:paraId="5F04C3AC" w14:textId="398F99D1"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(0.0138)</w:t>
            </w:r>
          </w:p>
        </w:tc>
      </w:tr>
      <w:tr w:rsidR="00CF34C7" w:rsidRPr="00582441" w14:paraId="7664EC49" w14:textId="77777777" w:rsidTr="00CF34C7">
        <w:tc>
          <w:tcPr>
            <w:tcW w:w="3600" w:type="dxa"/>
          </w:tcPr>
          <w:p w14:paraId="535E313E"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VCs invested in last round of fin'g</w:t>
            </w:r>
          </w:p>
        </w:tc>
        <w:tc>
          <w:tcPr>
            <w:tcW w:w="987" w:type="dxa"/>
          </w:tcPr>
          <w:p w14:paraId="5F93E932"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4865FC8E" w14:textId="32C7B95F"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-0.350***</w:t>
            </w:r>
          </w:p>
        </w:tc>
        <w:tc>
          <w:tcPr>
            <w:tcW w:w="1048" w:type="dxa"/>
          </w:tcPr>
          <w:p w14:paraId="0B96A1D1" w14:textId="331F3E2A"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-0.238***</w:t>
            </w:r>
          </w:p>
        </w:tc>
        <w:tc>
          <w:tcPr>
            <w:tcW w:w="1053" w:type="dxa"/>
            <w:vAlign w:val="bottom"/>
          </w:tcPr>
          <w:p w14:paraId="553E374D" w14:textId="665FE475"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-0.0532***</w:t>
            </w:r>
          </w:p>
        </w:tc>
        <w:tc>
          <w:tcPr>
            <w:tcW w:w="1053" w:type="dxa"/>
            <w:vAlign w:val="bottom"/>
          </w:tcPr>
          <w:p w14:paraId="4EDC5991" w14:textId="443032E5"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-0.185***</w:t>
            </w:r>
          </w:p>
        </w:tc>
      </w:tr>
      <w:tr w:rsidR="00CF34C7" w:rsidRPr="00582441" w14:paraId="718AF4A4" w14:textId="77777777" w:rsidTr="00CF34C7">
        <w:tc>
          <w:tcPr>
            <w:tcW w:w="3600" w:type="dxa"/>
          </w:tcPr>
          <w:p w14:paraId="18C999D8"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091FA78C"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1E6B628E" w14:textId="50A0A421"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(0.022)</w:t>
            </w:r>
          </w:p>
        </w:tc>
        <w:tc>
          <w:tcPr>
            <w:tcW w:w="1048" w:type="dxa"/>
          </w:tcPr>
          <w:p w14:paraId="18B09A02" w14:textId="3DC55BC8"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(0.020)</w:t>
            </w:r>
          </w:p>
        </w:tc>
        <w:tc>
          <w:tcPr>
            <w:tcW w:w="1053" w:type="dxa"/>
            <w:vAlign w:val="bottom"/>
          </w:tcPr>
          <w:p w14:paraId="3BF1524C" w14:textId="674B7179"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(0.0138)</w:t>
            </w:r>
          </w:p>
        </w:tc>
        <w:tc>
          <w:tcPr>
            <w:tcW w:w="1053" w:type="dxa"/>
            <w:vAlign w:val="bottom"/>
          </w:tcPr>
          <w:p w14:paraId="33EEF71D" w14:textId="2F59521A"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(0.0137)</w:t>
            </w:r>
          </w:p>
        </w:tc>
      </w:tr>
      <w:tr w:rsidR="00CF34C7" w:rsidRPr="00582441" w14:paraId="137223BF" w14:textId="77777777" w:rsidTr="00CF34C7">
        <w:tc>
          <w:tcPr>
            <w:tcW w:w="3600" w:type="dxa"/>
          </w:tcPr>
          <w:p w14:paraId="7AD82100"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Board size</w:t>
            </w:r>
          </w:p>
        </w:tc>
        <w:tc>
          <w:tcPr>
            <w:tcW w:w="987" w:type="dxa"/>
          </w:tcPr>
          <w:p w14:paraId="5076ECB8"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7D642216"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057C9EA1" w14:textId="575EE0AC"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-0.104***</w:t>
            </w:r>
          </w:p>
        </w:tc>
        <w:tc>
          <w:tcPr>
            <w:tcW w:w="1053" w:type="dxa"/>
            <w:vAlign w:val="bottom"/>
          </w:tcPr>
          <w:p w14:paraId="598DE619" w14:textId="10AF8C49"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-0.0168*</w:t>
            </w:r>
          </w:p>
        </w:tc>
        <w:tc>
          <w:tcPr>
            <w:tcW w:w="1053" w:type="dxa"/>
            <w:vAlign w:val="bottom"/>
          </w:tcPr>
          <w:p w14:paraId="33C12340" w14:textId="1D79C7D2"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-0.0872***</w:t>
            </w:r>
          </w:p>
        </w:tc>
      </w:tr>
      <w:tr w:rsidR="00CF34C7" w:rsidRPr="00582441" w14:paraId="3E1A3C55" w14:textId="77777777" w:rsidTr="00CF34C7">
        <w:tc>
          <w:tcPr>
            <w:tcW w:w="3600" w:type="dxa"/>
          </w:tcPr>
          <w:p w14:paraId="1CD21388"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42440446"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4664D04A"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24977F13" w14:textId="6DDDF83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(0.016)</w:t>
            </w:r>
          </w:p>
        </w:tc>
        <w:tc>
          <w:tcPr>
            <w:tcW w:w="1053" w:type="dxa"/>
            <w:vAlign w:val="bottom"/>
          </w:tcPr>
          <w:p w14:paraId="659F62C0" w14:textId="63F37A22"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(0.00919)</w:t>
            </w:r>
          </w:p>
        </w:tc>
        <w:tc>
          <w:tcPr>
            <w:tcW w:w="1053" w:type="dxa"/>
            <w:vAlign w:val="bottom"/>
          </w:tcPr>
          <w:p w14:paraId="2E9C529E" w14:textId="61481DD8"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(0.0106)</w:t>
            </w:r>
          </w:p>
        </w:tc>
      </w:tr>
      <w:tr w:rsidR="00CF34C7" w:rsidRPr="00582441" w14:paraId="0D075ED3" w14:textId="77777777" w:rsidTr="00CF34C7">
        <w:tc>
          <w:tcPr>
            <w:tcW w:w="3600" w:type="dxa"/>
          </w:tcPr>
          <w:p w14:paraId="0F8966EB"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Board size (squared)</w:t>
            </w:r>
          </w:p>
        </w:tc>
        <w:tc>
          <w:tcPr>
            <w:tcW w:w="987" w:type="dxa"/>
          </w:tcPr>
          <w:p w14:paraId="253DF746"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55441138"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2F55748D" w14:textId="7788CFCA"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0.00104</w:t>
            </w:r>
          </w:p>
        </w:tc>
        <w:tc>
          <w:tcPr>
            <w:tcW w:w="1053" w:type="dxa"/>
            <w:vAlign w:val="bottom"/>
          </w:tcPr>
          <w:p w14:paraId="269534DE" w14:textId="26ADC68E"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-0.00144</w:t>
            </w:r>
          </w:p>
        </w:tc>
        <w:tc>
          <w:tcPr>
            <w:tcW w:w="1053" w:type="dxa"/>
            <w:vAlign w:val="bottom"/>
          </w:tcPr>
          <w:p w14:paraId="4519E232" w14:textId="682A9B3F"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0.00248**</w:t>
            </w:r>
          </w:p>
        </w:tc>
      </w:tr>
      <w:tr w:rsidR="00CF34C7" w:rsidRPr="00582441" w14:paraId="38D12DD1" w14:textId="77777777" w:rsidTr="00CF34C7">
        <w:tc>
          <w:tcPr>
            <w:tcW w:w="3600" w:type="dxa"/>
          </w:tcPr>
          <w:p w14:paraId="6ECD8324"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5D2CE8A6"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1EE609CA"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7A1249EB" w14:textId="569868D9"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(0.002)</w:t>
            </w:r>
          </w:p>
        </w:tc>
        <w:tc>
          <w:tcPr>
            <w:tcW w:w="1053" w:type="dxa"/>
            <w:vAlign w:val="bottom"/>
          </w:tcPr>
          <w:p w14:paraId="5831A169" w14:textId="4592A869"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(0.00109)</w:t>
            </w:r>
          </w:p>
        </w:tc>
        <w:tc>
          <w:tcPr>
            <w:tcW w:w="1053" w:type="dxa"/>
            <w:vAlign w:val="bottom"/>
          </w:tcPr>
          <w:p w14:paraId="030A2F9C" w14:textId="731CA47B"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(0.00125)</w:t>
            </w:r>
          </w:p>
        </w:tc>
      </w:tr>
      <w:tr w:rsidR="00CF34C7" w:rsidRPr="00582441" w14:paraId="061BE1D4" w14:textId="77777777" w:rsidTr="00CF34C7">
        <w:tc>
          <w:tcPr>
            <w:tcW w:w="3600" w:type="dxa"/>
          </w:tcPr>
          <w:p w14:paraId="4BD782F8"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Segment: High capital intensity</w:t>
            </w:r>
          </w:p>
        </w:tc>
        <w:tc>
          <w:tcPr>
            <w:tcW w:w="987" w:type="dxa"/>
          </w:tcPr>
          <w:p w14:paraId="25C83EFC"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0E2509B0"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3DF16AFF" w14:textId="2FFB3F66"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-0.0741***</w:t>
            </w:r>
          </w:p>
        </w:tc>
        <w:tc>
          <w:tcPr>
            <w:tcW w:w="1053" w:type="dxa"/>
            <w:vAlign w:val="bottom"/>
          </w:tcPr>
          <w:p w14:paraId="22427809" w14:textId="2CDEF3FA"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-0.0221*</w:t>
            </w:r>
          </w:p>
        </w:tc>
        <w:tc>
          <w:tcPr>
            <w:tcW w:w="1053" w:type="dxa"/>
            <w:vAlign w:val="bottom"/>
          </w:tcPr>
          <w:p w14:paraId="6B03A69E" w14:textId="13B017DE"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-0.0520***</w:t>
            </w:r>
          </w:p>
        </w:tc>
      </w:tr>
      <w:tr w:rsidR="00CF34C7" w:rsidRPr="00582441" w14:paraId="7D4BC120" w14:textId="77777777" w:rsidTr="00CF34C7">
        <w:tc>
          <w:tcPr>
            <w:tcW w:w="3600" w:type="dxa"/>
          </w:tcPr>
          <w:p w14:paraId="76B3412D"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55D86045"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68F219BF"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2AD296B2" w14:textId="54BBFB7A"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(0.018)</w:t>
            </w:r>
          </w:p>
        </w:tc>
        <w:tc>
          <w:tcPr>
            <w:tcW w:w="1053" w:type="dxa"/>
            <w:vAlign w:val="bottom"/>
          </w:tcPr>
          <w:p w14:paraId="11E4B9A6" w14:textId="659049AF"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(0.013)</w:t>
            </w:r>
          </w:p>
        </w:tc>
        <w:tc>
          <w:tcPr>
            <w:tcW w:w="1053" w:type="dxa"/>
            <w:vAlign w:val="bottom"/>
          </w:tcPr>
          <w:p w14:paraId="0EB2D2C0" w14:textId="01E38200"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(0.0126)</w:t>
            </w:r>
          </w:p>
        </w:tc>
      </w:tr>
      <w:tr w:rsidR="00CF34C7" w:rsidRPr="00582441" w14:paraId="2722A1DB" w14:textId="77777777" w:rsidTr="00CF34C7">
        <w:tc>
          <w:tcPr>
            <w:tcW w:w="3600" w:type="dxa"/>
          </w:tcPr>
          <w:p w14:paraId="5E3CDD5D"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Founded during weak economic conditions</w:t>
            </w:r>
          </w:p>
        </w:tc>
        <w:tc>
          <w:tcPr>
            <w:tcW w:w="987" w:type="dxa"/>
          </w:tcPr>
          <w:p w14:paraId="60051279"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3DA2960E"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216378B8" w14:textId="4AAB65D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-0.0512**</w:t>
            </w:r>
          </w:p>
        </w:tc>
        <w:tc>
          <w:tcPr>
            <w:tcW w:w="1053" w:type="dxa"/>
            <w:vAlign w:val="bottom"/>
          </w:tcPr>
          <w:p w14:paraId="33AF2D52" w14:textId="0FFEEA2F"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-0.0417**</w:t>
            </w:r>
          </w:p>
        </w:tc>
        <w:tc>
          <w:tcPr>
            <w:tcW w:w="1053" w:type="dxa"/>
            <w:vAlign w:val="bottom"/>
          </w:tcPr>
          <w:p w14:paraId="626A67F2" w14:textId="363BF77A"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-0.00953</w:t>
            </w:r>
          </w:p>
        </w:tc>
      </w:tr>
      <w:tr w:rsidR="00CF34C7" w:rsidRPr="00582441" w14:paraId="21DC260D" w14:textId="77777777" w:rsidTr="00CF34C7">
        <w:tc>
          <w:tcPr>
            <w:tcW w:w="3600" w:type="dxa"/>
          </w:tcPr>
          <w:p w14:paraId="76A81A75"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2A0BFAC8"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28A0A34C"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35A56FE1" w14:textId="2C6EBFE0"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(0.026)</w:t>
            </w:r>
          </w:p>
        </w:tc>
        <w:tc>
          <w:tcPr>
            <w:tcW w:w="1053" w:type="dxa"/>
            <w:vAlign w:val="bottom"/>
          </w:tcPr>
          <w:p w14:paraId="3AFC3D7A" w14:textId="3591DE5C"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(0.019)</w:t>
            </w:r>
          </w:p>
        </w:tc>
        <w:tc>
          <w:tcPr>
            <w:tcW w:w="1053" w:type="dxa"/>
            <w:vAlign w:val="bottom"/>
          </w:tcPr>
          <w:p w14:paraId="79CF5426" w14:textId="48A01551"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(0.0177)</w:t>
            </w:r>
          </w:p>
        </w:tc>
      </w:tr>
      <w:tr w:rsidR="00CF34C7" w:rsidRPr="00582441" w14:paraId="666AC263" w14:textId="77777777" w:rsidTr="00CF34C7">
        <w:tc>
          <w:tcPr>
            <w:tcW w:w="3600" w:type="dxa"/>
          </w:tcPr>
          <w:p w14:paraId="15AC77F3" w14:textId="23EB5BA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 xml:space="preserve">Founded during strong economic </w:t>
            </w:r>
            <w:r>
              <w:rPr>
                <w:rFonts w:asciiTheme="minorHAnsi" w:hAnsiTheme="minorHAnsi" w:cstheme="minorHAnsi"/>
                <w:sz w:val="18"/>
                <w:szCs w:val="18"/>
              </w:rPr>
              <w:t>cond’</w:t>
            </w:r>
            <w:r w:rsidRPr="00582441">
              <w:rPr>
                <w:rFonts w:asciiTheme="minorHAnsi" w:hAnsiTheme="minorHAnsi" w:cstheme="minorHAnsi"/>
                <w:sz w:val="18"/>
                <w:szCs w:val="18"/>
              </w:rPr>
              <w:t>ns</w:t>
            </w:r>
          </w:p>
        </w:tc>
        <w:tc>
          <w:tcPr>
            <w:tcW w:w="987" w:type="dxa"/>
          </w:tcPr>
          <w:p w14:paraId="148253BC"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66D31E73"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4C4402BC" w14:textId="2FC3B4E4"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-0.0431*</w:t>
            </w:r>
          </w:p>
        </w:tc>
        <w:tc>
          <w:tcPr>
            <w:tcW w:w="1053" w:type="dxa"/>
            <w:vAlign w:val="bottom"/>
          </w:tcPr>
          <w:p w14:paraId="74A058F2" w14:textId="405E98A5"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-0.0523***</w:t>
            </w:r>
          </w:p>
        </w:tc>
        <w:tc>
          <w:tcPr>
            <w:tcW w:w="1053" w:type="dxa"/>
            <w:vAlign w:val="bottom"/>
          </w:tcPr>
          <w:p w14:paraId="468138BF" w14:textId="5511FE77"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0.00925</w:t>
            </w:r>
          </w:p>
        </w:tc>
      </w:tr>
      <w:tr w:rsidR="00CF34C7" w:rsidRPr="00582441" w14:paraId="337EC7DE" w14:textId="77777777" w:rsidTr="00CF34C7">
        <w:tc>
          <w:tcPr>
            <w:tcW w:w="3600" w:type="dxa"/>
          </w:tcPr>
          <w:p w14:paraId="28B0495A"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0DFABF11"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67809995"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4B90E1FD" w14:textId="01FF515E"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(0.026)</w:t>
            </w:r>
          </w:p>
        </w:tc>
        <w:tc>
          <w:tcPr>
            <w:tcW w:w="1053" w:type="dxa"/>
            <w:vAlign w:val="bottom"/>
          </w:tcPr>
          <w:p w14:paraId="10247E64" w14:textId="2E5BF3B9"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(0.0186)</w:t>
            </w:r>
          </w:p>
        </w:tc>
        <w:tc>
          <w:tcPr>
            <w:tcW w:w="1053" w:type="dxa"/>
            <w:vAlign w:val="bottom"/>
          </w:tcPr>
          <w:p w14:paraId="63118DEE" w14:textId="1170CFFA"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(0.0178)</w:t>
            </w:r>
          </w:p>
        </w:tc>
      </w:tr>
      <w:tr w:rsidR="00CF34C7" w:rsidRPr="00582441" w14:paraId="14851A50" w14:textId="77777777" w:rsidTr="00CF34C7">
        <w:tc>
          <w:tcPr>
            <w:tcW w:w="3600" w:type="dxa"/>
          </w:tcPr>
          <w:p w14:paraId="21C65269"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Located in mid-tier state</w:t>
            </w:r>
          </w:p>
        </w:tc>
        <w:tc>
          <w:tcPr>
            <w:tcW w:w="987" w:type="dxa"/>
          </w:tcPr>
          <w:p w14:paraId="505459EA"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4F0A42B2"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57AD7497" w14:textId="3AE14204"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0.0594*</w:t>
            </w:r>
          </w:p>
        </w:tc>
        <w:tc>
          <w:tcPr>
            <w:tcW w:w="1053" w:type="dxa"/>
            <w:vAlign w:val="bottom"/>
          </w:tcPr>
          <w:p w14:paraId="02E2B5E2" w14:textId="2FE7714E"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0.0378*</w:t>
            </w:r>
          </w:p>
        </w:tc>
        <w:tc>
          <w:tcPr>
            <w:tcW w:w="1053" w:type="dxa"/>
            <w:vAlign w:val="bottom"/>
          </w:tcPr>
          <w:p w14:paraId="4E685B58" w14:textId="5D825A5A"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0.0217</w:t>
            </w:r>
          </w:p>
        </w:tc>
      </w:tr>
      <w:tr w:rsidR="00CF34C7" w:rsidRPr="00582441" w14:paraId="018EE732" w14:textId="77777777" w:rsidTr="00CF34C7">
        <w:tc>
          <w:tcPr>
            <w:tcW w:w="3600" w:type="dxa"/>
          </w:tcPr>
          <w:p w14:paraId="514F2349"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64099882"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5F2CB021"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506DDA53" w14:textId="6EAE5624"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(0.031)</w:t>
            </w:r>
          </w:p>
        </w:tc>
        <w:tc>
          <w:tcPr>
            <w:tcW w:w="1053" w:type="dxa"/>
            <w:vAlign w:val="bottom"/>
          </w:tcPr>
          <w:p w14:paraId="211F0945" w14:textId="6CD11439"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(0.0212)</w:t>
            </w:r>
          </w:p>
        </w:tc>
        <w:tc>
          <w:tcPr>
            <w:tcW w:w="1053" w:type="dxa"/>
            <w:vAlign w:val="bottom"/>
          </w:tcPr>
          <w:p w14:paraId="3EB359F5" w14:textId="5760EC62"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(0.0214)</w:t>
            </w:r>
          </w:p>
        </w:tc>
      </w:tr>
      <w:tr w:rsidR="00CF34C7" w:rsidRPr="00582441" w14:paraId="38800756" w14:textId="77777777" w:rsidTr="00CF34C7">
        <w:tc>
          <w:tcPr>
            <w:tcW w:w="3600" w:type="dxa"/>
          </w:tcPr>
          <w:p w14:paraId="62481ED0"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Located in top-tier state</w:t>
            </w:r>
          </w:p>
        </w:tc>
        <w:tc>
          <w:tcPr>
            <w:tcW w:w="987" w:type="dxa"/>
          </w:tcPr>
          <w:p w14:paraId="03D2ED81"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4DEE27EF"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447ECCE6" w14:textId="312B86E2"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-0.0561***</w:t>
            </w:r>
          </w:p>
        </w:tc>
        <w:tc>
          <w:tcPr>
            <w:tcW w:w="1053" w:type="dxa"/>
            <w:vAlign w:val="bottom"/>
          </w:tcPr>
          <w:p w14:paraId="54D19032" w14:textId="3C594DE8"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-0.0449***</w:t>
            </w:r>
          </w:p>
        </w:tc>
        <w:tc>
          <w:tcPr>
            <w:tcW w:w="1053" w:type="dxa"/>
            <w:vAlign w:val="bottom"/>
          </w:tcPr>
          <w:p w14:paraId="0695B651" w14:textId="51943D3E"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-0.0112</w:t>
            </w:r>
          </w:p>
        </w:tc>
      </w:tr>
      <w:tr w:rsidR="00CF34C7" w:rsidRPr="00582441" w14:paraId="55658E6B" w14:textId="77777777" w:rsidTr="00CF34C7">
        <w:tc>
          <w:tcPr>
            <w:tcW w:w="3600" w:type="dxa"/>
          </w:tcPr>
          <w:p w14:paraId="22A633C7"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5D1D2259"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41BB8DFE"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5343250F" w14:textId="6DE263D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(0.020)</w:t>
            </w:r>
          </w:p>
        </w:tc>
        <w:tc>
          <w:tcPr>
            <w:tcW w:w="1053" w:type="dxa"/>
            <w:vAlign w:val="bottom"/>
          </w:tcPr>
          <w:p w14:paraId="0C92B871" w14:textId="3EFE45B8"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(0.0144)</w:t>
            </w:r>
          </w:p>
        </w:tc>
        <w:tc>
          <w:tcPr>
            <w:tcW w:w="1053" w:type="dxa"/>
            <w:vAlign w:val="bottom"/>
          </w:tcPr>
          <w:p w14:paraId="73BA83F7" w14:textId="23F1C30C"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(0.0133)</w:t>
            </w:r>
          </w:p>
        </w:tc>
      </w:tr>
      <w:tr w:rsidR="00CF34C7" w:rsidRPr="00582441" w14:paraId="62DB7FFB" w14:textId="77777777" w:rsidTr="00CF34C7">
        <w:tc>
          <w:tcPr>
            <w:tcW w:w="3600" w:type="dxa"/>
          </w:tcPr>
          <w:p w14:paraId="34158A18"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Constant</w:t>
            </w:r>
          </w:p>
        </w:tc>
        <w:tc>
          <w:tcPr>
            <w:tcW w:w="987" w:type="dxa"/>
          </w:tcPr>
          <w:p w14:paraId="395F91C9" w14:textId="7F3E98BC"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1.701***</w:t>
            </w:r>
          </w:p>
        </w:tc>
        <w:tc>
          <w:tcPr>
            <w:tcW w:w="1048" w:type="dxa"/>
          </w:tcPr>
          <w:p w14:paraId="2268A869" w14:textId="211D23D9"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2.199***</w:t>
            </w:r>
          </w:p>
        </w:tc>
        <w:tc>
          <w:tcPr>
            <w:tcW w:w="1048" w:type="dxa"/>
          </w:tcPr>
          <w:p w14:paraId="24117633" w14:textId="75F4EF28"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2.263***</w:t>
            </w:r>
          </w:p>
        </w:tc>
        <w:tc>
          <w:tcPr>
            <w:tcW w:w="1053" w:type="dxa"/>
            <w:vAlign w:val="bottom"/>
          </w:tcPr>
          <w:p w14:paraId="7D5BD5DA" w14:textId="4D1C12FC"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1.203***</w:t>
            </w:r>
          </w:p>
        </w:tc>
        <w:tc>
          <w:tcPr>
            <w:tcW w:w="1053" w:type="dxa"/>
            <w:vAlign w:val="bottom"/>
          </w:tcPr>
          <w:p w14:paraId="4727F47F" w14:textId="34909693"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1.060***</w:t>
            </w:r>
          </w:p>
        </w:tc>
      </w:tr>
      <w:tr w:rsidR="00CF34C7" w:rsidRPr="00582441" w14:paraId="00DB6601" w14:textId="77777777" w:rsidTr="00CF34C7">
        <w:tc>
          <w:tcPr>
            <w:tcW w:w="3600" w:type="dxa"/>
          </w:tcPr>
          <w:p w14:paraId="19C9A3D7" w14:textId="77777777" w:rsidR="00CF34C7" w:rsidRPr="00582441" w:rsidRDefault="00CF34C7" w:rsidP="004B2F9E">
            <w:pPr>
              <w:spacing w:line="240" w:lineRule="auto"/>
              <w:ind w:firstLine="0"/>
              <w:rPr>
                <w:rFonts w:asciiTheme="minorHAnsi" w:hAnsiTheme="minorHAnsi" w:cstheme="minorHAnsi"/>
                <w:sz w:val="18"/>
                <w:szCs w:val="18"/>
              </w:rPr>
            </w:pPr>
          </w:p>
        </w:tc>
        <w:tc>
          <w:tcPr>
            <w:tcW w:w="987" w:type="dxa"/>
          </w:tcPr>
          <w:p w14:paraId="679F38E8" w14:textId="195C924F"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(0.066)</w:t>
            </w:r>
          </w:p>
        </w:tc>
        <w:tc>
          <w:tcPr>
            <w:tcW w:w="1048" w:type="dxa"/>
          </w:tcPr>
          <w:p w14:paraId="62571943" w14:textId="5087BBA1"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(0.089)</w:t>
            </w:r>
          </w:p>
        </w:tc>
        <w:tc>
          <w:tcPr>
            <w:tcW w:w="1048" w:type="dxa"/>
          </w:tcPr>
          <w:p w14:paraId="4270F848" w14:textId="0235F120"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(0.072)</w:t>
            </w:r>
          </w:p>
        </w:tc>
        <w:tc>
          <w:tcPr>
            <w:tcW w:w="1053" w:type="dxa"/>
            <w:vAlign w:val="bottom"/>
          </w:tcPr>
          <w:p w14:paraId="46644711" w14:textId="1091548A"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(0.0432)</w:t>
            </w:r>
          </w:p>
        </w:tc>
        <w:tc>
          <w:tcPr>
            <w:tcW w:w="1053" w:type="dxa"/>
            <w:vAlign w:val="bottom"/>
          </w:tcPr>
          <w:p w14:paraId="10073DD2" w14:textId="6222D65A" w:rsidR="00CF34C7" w:rsidRPr="00582441" w:rsidRDefault="00CF34C7" w:rsidP="004B2F9E">
            <w:pPr>
              <w:spacing w:line="240" w:lineRule="auto"/>
              <w:ind w:firstLine="0"/>
              <w:rPr>
                <w:rFonts w:asciiTheme="minorHAnsi" w:hAnsiTheme="minorHAnsi" w:cstheme="minorHAnsi"/>
                <w:sz w:val="18"/>
                <w:szCs w:val="18"/>
              </w:rPr>
            </w:pPr>
            <w:r w:rsidRPr="00C65711">
              <w:rPr>
                <w:rFonts w:asciiTheme="minorHAnsi" w:hAnsiTheme="minorHAnsi" w:cstheme="minorHAnsi"/>
                <w:color w:val="000000"/>
                <w:sz w:val="18"/>
                <w:szCs w:val="18"/>
              </w:rPr>
              <w:t>(0.0561)</w:t>
            </w:r>
          </w:p>
        </w:tc>
      </w:tr>
      <w:tr w:rsidR="00CF34C7" w:rsidRPr="00582441" w14:paraId="75D7A55A" w14:textId="77777777" w:rsidTr="00CF34C7">
        <w:tc>
          <w:tcPr>
            <w:tcW w:w="3600" w:type="dxa"/>
          </w:tcPr>
          <w:p w14:paraId="7BE4D720"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Observations</w:t>
            </w:r>
          </w:p>
        </w:tc>
        <w:tc>
          <w:tcPr>
            <w:tcW w:w="987" w:type="dxa"/>
          </w:tcPr>
          <w:p w14:paraId="151DF19F" w14:textId="470C32D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12,594</w:t>
            </w:r>
          </w:p>
        </w:tc>
        <w:tc>
          <w:tcPr>
            <w:tcW w:w="1048" w:type="dxa"/>
          </w:tcPr>
          <w:p w14:paraId="38CB1D88" w14:textId="6A6FFFBC"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12,594</w:t>
            </w:r>
          </w:p>
        </w:tc>
        <w:tc>
          <w:tcPr>
            <w:tcW w:w="1048" w:type="dxa"/>
          </w:tcPr>
          <w:p w14:paraId="6338A9CB" w14:textId="65B2C875"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12,594</w:t>
            </w:r>
          </w:p>
        </w:tc>
        <w:tc>
          <w:tcPr>
            <w:tcW w:w="1053" w:type="dxa"/>
          </w:tcPr>
          <w:p w14:paraId="474CB141" w14:textId="504989D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12,594</w:t>
            </w:r>
          </w:p>
        </w:tc>
        <w:tc>
          <w:tcPr>
            <w:tcW w:w="1053" w:type="dxa"/>
          </w:tcPr>
          <w:p w14:paraId="6438E5E0" w14:textId="36B58B0D"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12,594</w:t>
            </w:r>
          </w:p>
        </w:tc>
      </w:tr>
      <w:tr w:rsidR="00CF34C7" w:rsidRPr="001E3799" w14:paraId="4E705FB4" w14:textId="77777777" w:rsidTr="00CF34C7">
        <w:tc>
          <w:tcPr>
            <w:tcW w:w="3600" w:type="dxa"/>
          </w:tcPr>
          <w:p w14:paraId="0F116FA0" w14:textId="4E5CB131" w:rsidR="00CF34C7" w:rsidRPr="001E3799" w:rsidRDefault="00CF34C7" w:rsidP="004B2F9E">
            <w:pPr>
              <w:spacing w:line="240" w:lineRule="auto"/>
              <w:ind w:firstLine="0"/>
              <w:rPr>
                <w:rFonts w:asciiTheme="minorHAnsi" w:hAnsiTheme="minorHAnsi" w:cstheme="minorHAnsi"/>
                <w:sz w:val="18"/>
                <w:szCs w:val="18"/>
              </w:rPr>
            </w:pPr>
            <w:r w:rsidRPr="001E3799">
              <w:rPr>
                <w:rFonts w:asciiTheme="minorHAnsi" w:hAnsiTheme="minorHAnsi" w:cstheme="minorHAnsi"/>
                <w:sz w:val="18"/>
                <w:szCs w:val="18"/>
              </w:rPr>
              <w:t>R-squared</w:t>
            </w:r>
          </w:p>
        </w:tc>
        <w:tc>
          <w:tcPr>
            <w:tcW w:w="987" w:type="dxa"/>
          </w:tcPr>
          <w:p w14:paraId="2AF3FAC2" w14:textId="59B21A4D" w:rsidR="00CF34C7" w:rsidRPr="001E3799" w:rsidRDefault="00CF34C7" w:rsidP="004B2F9E">
            <w:pPr>
              <w:spacing w:line="240" w:lineRule="auto"/>
              <w:ind w:firstLine="0"/>
              <w:rPr>
                <w:rFonts w:asciiTheme="minorHAnsi" w:hAnsiTheme="minorHAnsi" w:cstheme="minorHAnsi"/>
                <w:sz w:val="18"/>
                <w:szCs w:val="18"/>
              </w:rPr>
            </w:pPr>
            <w:r w:rsidRPr="001E3799">
              <w:rPr>
                <w:rFonts w:asciiTheme="minorHAnsi" w:hAnsiTheme="minorHAnsi" w:cstheme="minorHAnsi"/>
                <w:sz w:val="18"/>
                <w:szCs w:val="18"/>
              </w:rPr>
              <w:t>0.081</w:t>
            </w:r>
          </w:p>
        </w:tc>
        <w:tc>
          <w:tcPr>
            <w:tcW w:w="1048" w:type="dxa"/>
          </w:tcPr>
          <w:p w14:paraId="6CE7AFB4" w14:textId="16C11656" w:rsidR="00CF34C7" w:rsidRPr="001E3799" w:rsidRDefault="00CF34C7" w:rsidP="004B2F9E">
            <w:pPr>
              <w:spacing w:line="240" w:lineRule="auto"/>
              <w:ind w:firstLine="0"/>
              <w:rPr>
                <w:rFonts w:asciiTheme="minorHAnsi" w:hAnsiTheme="minorHAnsi" w:cstheme="minorHAnsi"/>
                <w:sz w:val="18"/>
                <w:szCs w:val="18"/>
              </w:rPr>
            </w:pPr>
            <w:r w:rsidRPr="001E3799">
              <w:rPr>
                <w:rFonts w:asciiTheme="minorHAnsi" w:hAnsiTheme="minorHAnsi" w:cstheme="minorHAnsi"/>
                <w:sz w:val="18"/>
                <w:szCs w:val="18"/>
              </w:rPr>
              <w:t>0.201</w:t>
            </w:r>
          </w:p>
        </w:tc>
        <w:tc>
          <w:tcPr>
            <w:tcW w:w="1048" w:type="dxa"/>
          </w:tcPr>
          <w:p w14:paraId="0F4C7452" w14:textId="08828EF4" w:rsidR="00CF34C7" w:rsidRPr="001E3799" w:rsidRDefault="00CF34C7" w:rsidP="004B2F9E">
            <w:pPr>
              <w:spacing w:line="240" w:lineRule="auto"/>
              <w:ind w:firstLine="0"/>
              <w:rPr>
                <w:rFonts w:asciiTheme="minorHAnsi" w:hAnsiTheme="minorHAnsi" w:cstheme="minorHAnsi"/>
                <w:sz w:val="18"/>
                <w:szCs w:val="18"/>
              </w:rPr>
            </w:pPr>
            <w:r w:rsidRPr="001E3799">
              <w:rPr>
                <w:rFonts w:asciiTheme="minorHAnsi" w:hAnsiTheme="minorHAnsi" w:cstheme="minorHAnsi"/>
                <w:sz w:val="18"/>
                <w:szCs w:val="18"/>
              </w:rPr>
              <w:t>0.290</w:t>
            </w:r>
          </w:p>
        </w:tc>
        <w:tc>
          <w:tcPr>
            <w:tcW w:w="1053" w:type="dxa"/>
          </w:tcPr>
          <w:p w14:paraId="337BA2C4" w14:textId="525E2BB5" w:rsidR="00CF34C7" w:rsidRPr="001E3799" w:rsidRDefault="00CF34C7" w:rsidP="004B2F9E">
            <w:pPr>
              <w:spacing w:line="240" w:lineRule="auto"/>
              <w:ind w:firstLine="0"/>
              <w:rPr>
                <w:rFonts w:asciiTheme="minorHAnsi" w:hAnsiTheme="minorHAnsi" w:cstheme="minorHAnsi"/>
                <w:sz w:val="18"/>
                <w:szCs w:val="18"/>
              </w:rPr>
            </w:pPr>
            <w:r w:rsidRPr="001E3799">
              <w:rPr>
                <w:rFonts w:asciiTheme="minorHAnsi" w:hAnsiTheme="minorHAnsi" w:cstheme="minorHAnsi"/>
                <w:sz w:val="18"/>
                <w:szCs w:val="18"/>
              </w:rPr>
              <w:t>0.225</w:t>
            </w:r>
          </w:p>
        </w:tc>
        <w:tc>
          <w:tcPr>
            <w:tcW w:w="1053" w:type="dxa"/>
          </w:tcPr>
          <w:p w14:paraId="29201272" w14:textId="319AEADF" w:rsidR="00CF34C7" w:rsidRPr="001E3799" w:rsidRDefault="00CF34C7" w:rsidP="004B2F9E">
            <w:pPr>
              <w:spacing w:line="240" w:lineRule="auto"/>
              <w:ind w:firstLine="0"/>
              <w:rPr>
                <w:rFonts w:asciiTheme="minorHAnsi" w:hAnsiTheme="minorHAnsi" w:cstheme="minorHAnsi"/>
                <w:sz w:val="18"/>
                <w:szCs w:val="18"/>
              </w:rPr>
            </w:pPr>
            <w:r w:rsidRPr="001E3799">
              <w:rPr>
                <w:rFonts w:asciiTheme="minorHAnsi" w:hAnsiTheme="minorHAnsi" w:cstheme="minorHAnsi"/>
                <w:sz w:val="18"/>
                <w:szCs w:val="18"/>
              </w:rPr>
              <w:t>0.246</w:t>
            </w:r>
          </w:p>
        </w:tc>
      </w:tr>
      <w:tr w:rsidR="00CF34C7" w:rsidRPr="00582441" w14:paraId="6D9775AF" w14:textId="77777777" w:rsidTr="00CF34C7">
        <w:tc>
          <w:tcPr>
            <w:tcW w:w="3600" w:type="dxa"/>
          </w:tcPr>
          <w:p w14:paraId="6CEF6BDF"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Standard errors in parentheses</w:t>
            </w:r>
          </w:p>
        </w:tc>
        <w:tc>
          <w:tcPr>
            <w:tcW w:w="987" w:type="dxa"/>
          </w:tcPr>
          <w:p w14:paraId="380A45B8"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7D21797C"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083E7B7E" w14:textId="77777777" w:rsidR="00CF34C7" w:rsidRPr="00582441" w:rsidRDefault="00CF34C7" w:rsidP="004B2F9E">
            <w:pPr>
              <w:spacing w:line="240" w:lineRule="auto"/>
              <w:ind w:firstLine="0"/>
              <w:rPr>
                <w:rFonts w:asciiTheme="minorHAnsi" w:hAnsiTheme="minorHAnsi" w:cstheme="minorHAnsi"/>
                <w:sz w:val="18"/>
                <w:szCs w:val="18"/>
              </w:rPr>
            </w:pPr>
          </w:p>
        </w:tc>
        <w:tc>
          <w:tcPr>
            <w:tcW w:w="1053" w:type="dxa"/>
          </w:tcPr>
          <w:p w14:paraId="446E36E8" w14:textId="77777777" w:rsidR="00CF34C7" w:rsidRPr="00582441" w:rsidRDefault="00CF34C7" w:rsidP="004B2F9E">
            <w:pPr>
              <w:spacing w:line="240" w:lineRule="auto"/>
              <w:ind w:firstLine="0"/>
              <w:rPr>
                <w:rFonts w:asciiTheme="minorHAnsi" w:hAnsiTheme="minorHAnsi" w:cstheme="minorHAnsi"/>
                <w:sz w:val="18"/>
                <w:szCs w:val="18"/>
              </w:rPr>
            </w:pPr>
          </w:p>
        </w:tc>
        <w:tc>
          <w:tcPr>
            <w:tcW w:w="1053" w:type="dxa"/>
          </w:tcPr>
          <w:p w14:paraId="533D3141" w14:textId="77777777" w:rsidR="00CF34C7" w:rsidRPr="00582441" w:rsidRDefault="00CF34C7" w:rsidP="004B2F9E">
            <w:pPr>
              <w:spacing w:line="240" w:lineRule="auto"/>
              <w:ind w:firstLine="0"/>
              <w:rPr>
                <w:rFonts w:asciiTheme="minorHAnsi" w:hAnsiTheme="minorHAnsi" w:cstheme="minorHAnsi"/>
                <w:sz w:val="18"/>
                <w:szCs w:val="18"/>
              </w:rPr>
            </w:pPr>
          </w:p>
        </w:tc>
      </w:tr>
      <w:tr w:rsidR="00CF34C7" w:rsidRPr="00582441" w14:paraId="4EC5CE07" w14:textId="77777777" w:rsidTr="00CF34C7">
        <w:tc>
          <w:tcPr>
            <w:tcW w:w="3600" w:type="dxa"/>
          </w:tcPr>
          <w:p w14:paraId="668AAA11"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 p&lt;0.01, ** p&lt;0.05, * p&lt;0.1</w:t>
            </w:r>
          </w:p>
        </w:tc>
        <w:tc>
          <w:tcPr>
            <w:tcW w:w="987" w:type="dxa"/>
          </w:tcPr>
          <w:p w14:paraId="70AB32CD"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72C8E080" w14:textId="77777777" w:rsidR="00CF34C7" w:rsidRPr="00582441" w:rsidRDefault="00CF34C7" w:rsidP="004B2F9E">
            <w:pPr>
              <w:spacing w:line="240" w:lineRule="auto"/>
              <w:ind w:firstLine="0"/>
              <w:rPr>
                <w:rFonts w:asciiTheme="minorHAnsi" w:hAnsiTheme="minorHAnsi" w:cstheme="minorHAnsi"/>
                <w:sz w:val="18"/>
                <w:szCs w:val="18"/>
              </w:rPr>
            </w:pPr>
          </w:p>
        </w:tc>
        <w:tc>
          <w:tcPr>
            <w:tcW w:w="1048" w:type="dxa"/>
          </w:tcPr>
          <w:p w14:paraId="1F597C46" w14:textId="77777777" w:rsidR="00CF34C7" w:rsidRPr="00582441" w:rsidRDefault="00CF34C7" w:rsidP="004B2F9E">
            <w:pPr>
              <w:spacing w:line="240" w:lineRule="auto"/>
              <w:ind w:firstLine="0"/>
              <w:rPr>
                <w:rFonts w:asciiTheme="minorHAnsi" w:hAnsiTheme="minorHAnsi" w:cstheme="minorHAnsi"/>
                <w:sz w:val="18"/>
                <w:szCs w:val="18"/>
              </w:rPr>
            </w:pPr>
          </w:p>
        </w:tc>
        <w:tc>
          <w:tcPr>
            <w:tcW w:w="1053" w:type="dxa"/>
          </w:tcPr>
          <w:p w14:paraId="3BB6FD20" w14:textId="77777777" w:rsidR="00CF34C7" w:rsidRPr="00582441" w:rsidRDefault="00CF34C7" w:rsidP="004B2F9E">
            <w:pPr>
              <w:spacing w:line="240" w:lineRule="auto"/>
              <w:ind w:firstLine="0"/>
              <w:rPr>
                <w:rFonts w:asciiTheme="minorHAnsi" w:hAnsiTheme="minorHAnsi" w:cstheme="minorHAnsi"/>
                <w:sz w:val="18"/>
                <w:szCs w:val="18"/>
              </w:rPr>
            </w:pPr>
          </w:p>
        </w:tc>
        <w:tc>
          <w:tcPr>
            <w:tcW w:w="1053" w:type="dxa"/>
          </w:tcPr>
          <w:p w14:paraId="76199714" w14:textId="77777777" w:rsidR="00CF34C7" w:rsidRPr="00582441" w:rsidRDefault="00CF34C7" w:rsidP="004B2F9E">
            <w:pPr>
              <w:spacing w:line="240" w:lineRule="auto"/>
              <w:ind w:firstLine="0"/>
              <w:rPr>
                <w:rFonts w:asciiTheme="minorHAnsi" w:hAnsiTheme="minorHAnsi" w:cstheme="minorHAnsi"/>
                <w:sz w:val="18"/>
                <w:szCs w:val="18"/>
              </w:rPr>
            </w:pPr>
          </w:p>
        </w:tc>
      </w:tr>
    </w:tbl>
    <w:p w14:paraId="5DEA704C" w14:textId="77777777" w:rsidR="002B64C4" w:rsidRDefault="002B64C4">
      <w:pPr>
        <w:spacing w:after="200" w:line="276" w:lineRule="auto"/>
        <w:ind w:firstLine="0"/>
        <w:rPr>
          <w:b/>
        </w:rPr>
      </w:pPr>
    </w:p>
    <w:p w14:paraId="2C1AECDA" w14:textId="360655D7" w:rsidR="00A27035" w:rsidRPr="00CF34C7" w:rsidRDefault="00CF5277" w:rsidP="00CF34C7">
      <w:pPr>
        <w:pStyle w:val="Heading3"/>
      </w:pPr>
      <w:r w:rsidRPr="007168CA">
        <w:rPr>
          <w:b/>
        </w:rPr>
        <w:lastRenderedPageBreak/>
        <w:t xml:space="preserve">Table </w:t>
      </w:r>
      <w:r w:rsidR="00633436">
        <w:rPr>
          <w:b/>
        </w:rPr>
        <w:t>3</w:t>
      </w:r>
      <w:r>
        <w:t xml:space="preserve">: </w:t>
      </w:r>
      <w:r w:rsidR="006D7FB5">
        <w:t>M</w:t>
      </w:r>
      <w:r w:rsidR="009D37D9">
        <w:t>odels of tradeoff between V</w:t>
      </w:r>
      <w:r>
        <w:t xml:space="preserve">alue and </w:t>
      </w:r>
      <w:r w:rsidR="005474AE">
        <w:t>Control-index</w:t>
      </w:r>
      <w:r>
        <w:t xml:space="preserve"> (dependent variable: </w:t>
      </w:r>
      <w:r w:rsidR="006C6456">
        <w:rPr>
          <w:u w:val="single"/>
        </w:rPr>
        <w:t>Log of Valuation</w:t>
      </w:r>
      <w: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1063"/>
        <w:gridCol w:w="1064"/>
        <w:gridCol w:w="1065"/>
        <w:gridCol w:w="1065"/>
        <w:gridCol w:w="1065"/>
        <w:gridCol w:w="1171"/>
      </w:tblGrid>
      <w:tr w:rsidR="00CF34C7" w:rsidRPr="00582441" w14:paraId="065B7910" w14:textId="77777777" w:rsidTr="00CF34C7">
        <w:tc>
          <w:tcPr>
            <w:tcW w:w="3587" w:type="dxa"/>
          </w:tcPr>
          <w:p w14:paraId="4A39C917" w14:textId="77777777" w:rsidR="00CF34C7" w:rsidRPr="00582441" w:rsidRDefault="00CF34C7" w:rsidP="004B2F9E">
            <w:pPr>
              <w:spacing w:line="240" w:lineRule="auto"/>
              <w:ind w:firstLine="0"/>
              <w:jc w:val="center"/>
              <w:rPr>
                <w:rFonts w:asciiTheme="minorHAnsi" w:hAnsiTheme="minorHAnsi" w:cstheme="minorHAnsi"/>
                <w:b/>
                <w:sz w:val="18"/>
                <w:szCs w:val="18"/>
              </w:rPr>
            </w:pPr>
          </w:p>
        </w:tc>
        <w:tc>
          <w:tcPr>
            <w:tcW w:w="1063" w:type="dxa"/>
          </w:tcPr>
          <w:p w14:paraId="25E449EE" w14:textId="77777777" w:rsidR="00CF34C7" w:rsidRPr="00582441" w:rsidRDefault="00CF34C7" w:rsidP="004B2F9E">
            <w:pPr>
              <w:spacing w:line="240" w:lineRule="auto"/>
              <w:ind w:firstLine="0"/>
              <w:jc w:val="center"/>
              <w:rPr>
                <w:rFonts w:asciiTheme="minorHAnsi" w:hAnsiTheme="minorHAnsi" w:cstheme="minorHAnsi"/>
                <w:b/>
                <w:sz w:val="18"/>
                <w:szCs w:val="18"/>
              </w:rPr>
            </w:pPr>
            <w:r w:rsidRPr="00582441">
              <w:rPr>
                <w:rFonts w:asciiTheme="minorHAnsi" w:hAnsiTheme="minorHAnsi" w:cstheme="minorHAnsi"/>
                <w:b/>
                <w:sz w:val="18"/>
                <w:szCs w:val="18"/>
              </w:rPr>
              <w:t>1</w:t>
            </w:r>
          </w:p>
        </w:tc>
        <w:tc>
          <w:tcPr>
            <w:tcW w:w="1064" w:type="dxa"/>
          </w:tcPr>
          <w:p w14:paraId="41F4E961" w14:textId="77777777" w:rsidR="00CF34C7" w:rsidRPr="00582441" w:rsidRDefault="00CF34C7" w:rsidP="004B2F9E">
            <w:pPr>
              <w:spacing w:line="240" w:lineRule="auto"/>
              <w:ind w:firstLine="0"/>
              <w:jc w:val="center"/>
              <w:rPr>
                <w:rFonts w:asciiTheme="minorHAnsi" w:hAnsiTheme="minorHAnsi" w:cstheme="minorHAnsi"/>
                <w:b/>
                <w:sz w:val="18"/>
                <w:szCs w:val="18"/>
              </w:rPr>
            </w:pPr>
            <w:r w:rsidRPr="00582441">
              <w:rPr>
                <w:rFonts w:asciiTheme="minorHAnsi" w:hAnsiTheme="minorHAnsi" w:cstheme="minorHAnsi"/>
                <w:b/>
                <w:sz w:val="18"/>
                <w:szCs w:val="18"/>
              </w:rPr>
              <w:t>2</w:t>
            </w:r>
          </w:p>
        </w:tc>
        <w:tc>
          <w:tcPr>
            <w:tcW w:w="1065" w:type="dxa"/>
          </w:tcPr>
          <w:p w14:paraId="6BAA17BC" w14:textId="77777777" w:rsidR="00CF34C7" w:rsidRPr="00582441" w:rsidRDefault="00CF34C7" w:rsidP="004B2F9E">
            <w:pPr>
              <w:spacing w:line="240" w:lineRule="auto"/>
              <w:ind w:firstLine="0"/>
              <w:jc w:val="center"/>
              <w:rPr>
                <w:rFonts w:asciiTheme="minorHAnsi" w:hAnsiTheme="minorHAnsi" w:cstheme="minorHAnsi"/>
                <w:b/>
                <w:sz w:val="18"/>
                <w:szCs w:val="18"/>
              </w:rPr>
            </w:pPr>
            <w:r w:rsidRPr="00582441">
              <w:rPr>
                <w:rFonts w:asciiTheme="minorHAnsi" w:hAnsiTheme="minorHAnsi" w:cstheme="minorHAnsi"/>
                <w:b/>
                <w:sz w:val="18"/>
                <w:szCs w:val="18"/>
              </w:rPr>
              <w:t>3</w:t>
            </w:r>
          </w:p>
        </w:tc>
        <w:tc>
          <w:tcPr>
            <w:tcW w:w="1065" w:type="dxa"/>
          </w:tcPr>
          <w:p w14:paraId="775D7DE8" w14:textId="77777777" w:rsidR="00CF34C7" w:rsidRPr="00582441" w:rsidRDefault="00CF34C7" w:rsidP="004B2F9E">
            <w:pPr>
              <w:spacing w:line="240" w:lineRule="auto"/>
              <w:ind w:firstLine="0"/>
              <w:jc w:val="center"/>
              <w:rPr>
                <w:rFonts w:asciiTheme="minorHAnsi" w:hAnsiTheme="minorHAnsi" w:cstheme="minorHAnsi"/>
                <w:b/>
                <w:sz w:val="18"/>
                <w:szCs w:val="18"/>
              </w:rPr>
            </w:pPr>
            <w:r w:rsidRPr="00582441">
              <w:rPr>
                <w:rFonts w:asciiTheme="minorHAnsi" w:hAnsiTheme="minorHAnsi" w:cstheme="minorHAnsi"/>
                <w:b/>
                <w:sz w:val="18"/>
                <w:szCs w:val="18"/>
              </w:rPr>
              <w:t>4</w:t>
            </w:r>
          </w:p>
        </w:tc>
        <w:tc>
          <w:tcPr>
            <w:tcW w:w="1065" w:type="dxa"/>
          </w:tcPr>
          <w:p w14:paraId="58B41BCD" w14:textId="77777777" w:rsidR="00CF34C7" w:rsidRPr="00582441" w:rsidRDefault="00CF34C7" w:rsidP="004B2F9E">
            <w:pPr>
              <w:spacing w:line="240" w:lineRule="auto"/>
              <w:ind w:firstLine="0"/>
              <w:jc w:val="center"/>
              <w:rPr>
                <w:rFonts w:asciiTheme="minorHAnsi" w:hAnsiTheme="minorHAnsi" w:cstheme="minorHAnsi"/>
                <w:b/>
                <w:sz w:val="18"/>
                <w:szCs w:val="18"/>
              </w:rPr>
            </w:pPr>
            <w:r w:rsidRPr="00582441">
              <w:rPr>
                <w:rFonts w:asciiTheme="minorHAnsi" w:hAnsiTheme="minorHAnsi" w:cstheme="minorHAnsi"/>
                <w:b/>
                <w:sz w:val="18"/>
                <w:szCs w:val="18"/>
              </w:rPr>
              <w:t>5</w:t>
            </w:r>
          </w:p>
        </w:tc>
        <w:tc>
          <w:tcPr>
            <w:tcW w:w="1171" w:type="dxa"/>
          </w:tcPr>
          <w:p w14:paraId="337E10E9" w14:textId="2211D95D" w:rsidR="00CF34C7" w:rsidRPr="00582441" w:rsidRDefault="00CF34C7" w:rsidP="004B2F9E">
            <w:pPr>
              <w:spacing w:line="240" w:lineRule="auto"/>
              <w:ind w:firstLine="0"/>
              <w:jc w:val="center"/>
              <w:rPr>
                <w:rFonts w:asciiTheme="minorHAnsi" w:hAnsiTheme="minorHAnsi" w:cstheme="minorHAnsi"/>
                <w:b/>
                <w:sz w:val="18"/>
                <w:szCs w:val="18"/>
              </w:rPr>
            </w:pPr>
            <w:r>
              <w:rPr>
                <w:rFonts w:asciiTheme="minorHAnsi" w:hAnsiTheme="minorHAnsi" w:cstheme="minorHAnsi"/>
                <w:b/>
                <w:sz w:val="18"/>
                <w:szCs w:val="18"/>
              </w:rPr>
              <w:t>6</w:t>
            </w:r>
          </w:p>
        </w:tc>
      </w:tr>
      <w:tr w:rsidR="00CF34C7" w:rsidRPr="00CF34C7" w14:paraId="6996AA9C" w14:textId="77777777" w:rsidTr="00CF34C7">
        <w:tc>
          <w:tcPr>
            <w:tcW w:w="3587" w:type="dxa"/>
          </w:tcPr>
          <w:p w14:paraId="431E9922" w14:textId="77777777" w:rsidR="00CF34C7" w:rsidRPr="00CF34C7" w:rsidRDefault="00CF34C7" w:rsidP="004B2F9E">
            <w:pPr>
              <w:spacing w:line="240" w:lineRule="auto"/>
              <w:ind w:firstLine="0"/>
              <w:rPr>
                <w:rFonts w:asciiTheme="minorHAnsi" w:hAnsiTheme="minorHAnsi" w:cstheme="minorHAnsi"/>
                <w:sz w:val="18"/>
                <w:szCs w:val="18"/>
              </w:rPr>
            </w:pPr>
          </w:p>
        </w:tc>
        <w:tc>
          <w:tcPr>
            <w:tcW w:w="5322" w:type="dxa"/>
            <w:gridSpan w:val="5"/>
            <w:vAlign w:val="center"/>
          </w:tcPr>
          <w:p w14:paraId="2322F7C4" w14:textId="23FFE394" w:rsidR="00CF34C7" w:rsidRPr="00CF34C7" w:rsidRDefault="00CF34C7" w:rsidP="00CF34C7">
            <w:pPr>
              <w:spacing w:line="240" w:lineRule="auto"/>
              <w:ind w:firstLine="0"/>
              <w:jc w:val="center"/>
              <w:rPr>
                <w:rFonts w:asciiTheme="minorHAnsi" w:hAnsiTheme="minorHAnsi" w:cstheme="minorHAnsi"/>
                <w:sz w:val="18"/>
                <w:szCs w:val="18"/>
              </w:rPr>
            </w:pPr>
            <w:r w:rsidRPr="00CF34C7">
              <w:rPr>
                <w:rFonts w:asciiTheme="minorHAnsi" w:hAnsiTheme="minorHAnsi" w:cstheme="minorHAnsi"/>
                <w:sz w:val="18"/>
                <w:szCs w:val="18"/>
              </w:rPr>
              <w:t>Fixed-effects models (using repeat respondents)</w:t>
            </w:r>
          </w:p>
        </w:tc>
        <w:tc>
          <w:tcPr>
            <w:tcW w:w="1171" w:type="dxa"/>
          </w:tcPr>
          <w:p w14:paraId="0F87D8D9" w14:textId="7C4847F6" w:rsidR="00CF34C7" w:rsidRPr="00CF34C7" w:rsidRDefault="00CF34C7" w:rsidP="00CF34C7">
            <w:pPr>
              <w:spacing w:after="100" w:line="240" w:lineRule="auto"/>
              <w:ind w:firstLine="0"/>
              <w:jc w:val="center"/>
              <w:rPr>
                <w:rFonts w:asciiTheme="minorHAnsi" w:hAnsiTheme="minorHAnsi" w:cstheme="minorHAnsi"/>
                <w:sz w:val="18"/>
                <w:szCs w:val="18"/>
              </w:rPr>
            </w:pPr>
            <w:r w:rsidRPr="00CF34C7">
              <w:rPr>
                <w:rFonts w:asciiTheme="minorHAnsi" w:hAnsiTheme="minorHAnsi" w:cstheme="minorHAnsi"/>
                <w:sz w:val="18"/>
                <w:szCs w:val="18"/>
              </w:rPr>
              <w:t>All responses (weighted)</w:t>
            </w:r>
          </w:p>
        </w:tc>
      </w:tr>
      <w:tr w:rsidR="00CF34C7" w:rsidRPr="00582441" w14:paraId="0930F9A8" w14:textId="77777777" w:rsidTr="00CF34C7">
        <w:tc>
          <w:tcPr>
            <w:tcW w:w="3587" w:type="dxa"/>
          </w:tcPr>
          <w:p w14:paraId="7E401A0C"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Control-index</w:t>
            </w:r>
          </w:p>
        </w:tc>
        <w:tc>
          <w:tcPr>
            <w:tcW w:w="1063" w:type="dxa"/>
          </w:tcPr>
          <w:p w14:paraId="7C344A3F" w14:textId="5CF7B3E5"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-0.227***</w:t>
            </w:r>
          </w:p>
        </w:tc>
        <w:tc>
          <w:tcPr>
            <w:tcW w:w="1064" w:type="dxa"/>
          </w:tcPr>
          <w:p w14:paraId="7D1157E2" w14:textId="25BD41E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-0.229***</w:t>
            </w:r>
          </w:p>
        </w:tc>
        <w:tc>
          <w:tcPr>
            <w:tcW w:w="1065" w:type="dxa"/>
          </w:tcPr>
          <w:p w14:paraId="1D6562D4" w14:textId="68969329"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-0.213***</w:t>
            </w:r>
          </w:p>
        </w:tc>
        <w:tc>
          <w:tcPr>
            <w:tcW w:w="1065" w:type="dxa"/>
          </w:tcPr>
          <w:p w14:paraId="558D1DE1" w14:textId="73986DF9"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-0.198***</w:t>
            </w:r>
          </w:p>
        </w:tc>
        <w:tc>
          <w:tcPr>
            <w:tcW w:w="1065" w:type="dxa"/>
          </w:tcPr>
          <w:p w14:paraId="21C029CA" w14:textId="39BFE0BE"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-0.158***</w:t>
            </w:r>
          </w:p>
        </w:tc>
        <w:tc>
          <w:tcPr>
            <w:tcW w:w="1171" w:type="dxa"/>
          </w:tcPr>
          <w:p w14:paraId="538AA6E1"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-0.199***</w:t>
            </w:r>
          </w:p>
        </w:tc>
      </w:tr>
      <w:tr w:rsidR="00CF34C7" w:rsidRPr="00582441" w14:paraId="2CE15563" w14:textId="77777777" w:rsidTr="00CF34C7">
        <w:tc>
          <w:tcPr>
            <w:tcW w:w="3587" w:type="dxa"/>
          </w:tcPr>
          <w:p w14:paraId="36E6556F"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3D684E07" w14:textId="111DB976"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(0.050)</w:t>
            </w:r>
          </w:p>
        </w:tc>
        <w:tc>
          <w:tcPr>
            <w:tcW w:w="1064" w:type="dxa"/>
          </w:tcPr>
          <w:p w14:paraId="6586400D" w14:textId="3C608E94"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(0.050)</w:t>
            </w:r>
          </w:p>
        </w:tc>
        <w:tc>
          <w:tcPr>
            <w:tcW w:w="1065" w:type="dxa"/>
          </w:tcPr>
          <w:p w14:paraId="6A5426EF" w14:textId="5F4A8BC5"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(0.049)</w:t>
            </w:r>
          </w:p>
        </w:tc>
        <w:tc>
          <w:tcPr>
            <w:tcW w:w="1065" w:type="dxa"/>
          </w:tcPr>
          <w:p w14:paraId="39669476" w14:textId="49E0F3C2"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(0.047)</w:t>
            </w:r>
          </w:p>
        </w:tc>
        <w:tc>
          <w:tcPr>
            <w:tcW w:w="1065" w:type="dxa"/>
          </w:tcPr>
          <w:p w14:paraId="2F5A5373" w14:textId="55F44898"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(0.046)</w:t>
            </w:r>
          </w:p>
        </w:tc>
        <w:tc>
          <w:tcPr>
            <w:tcW w:w="1171" w:type="dxa"/>
          </w:tcPr>
          <w:p w14:paraId="3728A226"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(0.030)</w:t>
            </w:r>
          </w:p>
        </w:tc>
      </w:tr>
      <w:tr w:rsidR="00CF34C7" w:rsidRPr="00582441" w14:paraId="5E0D9B14" w14:textId="77777777" w:rsidTr="00CF34C7">
        <w:tc>
          <w:tcPr>
            <w:tcW w:w="3587" w:type="dxa"/>
          </w:tcPr>
          <w:p w14:paraId="5B9578AD"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Company age (log)</w:t>
            </w:r>
          </w:p>
        </w:tc>
        <w:tc>
          <w:tcPr>
            <w:tcW w:w="1063" w:type="dxa"/>
          </w:tcPr>
          <w:p w14:paraId="10436A27" w14:textId="1791D75F"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0.326***</w:t>
            </w:r>
          </w:p>
        </w:tc>
        <w:tc>
          <w:tcPr>
            <w:tcW w:w="1064" w:type="dxa"/>
          </w:tcPr>
          <w:p w14:paraId="054C23D4" w14:textId="51001D6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0.327***</w:t>
            </w:r>
          </w:p>
        </w:tc>
        <w:tc>
          <w:tcPr>
            <w:tcW w:w="1065" w:type="dxa"/>
          </w:tcPr>
          <w:p w14:paraId="55071E55" w14:textId="0C757DC5"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0.305***</w:t>
            </w:r>
          </w:p>
        </w:tc>
        <w:tc>
          <w:tcPr>
            <w:tcW w:w="1065" w:type="dxa"/>
          </w:tcPr>
          <w:p w14:paraId="0D238410" w14:textId="1266B7A0"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0.299***</w:t>
            </w:r>
          </w:p>
        </w:tc>
        <w:tc>
          <w:tcPr>
            <w:tcW w:w="1065" w:type="dxa"/>
          </w:tcPr>
          <w:p w14:paraId="268E23D8" w14:textId="099F2C6D"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0.296***</w:t>
            </w:r>
          </w:p>
        </w:tc>
        <w:tc>
          <w:tcPr>
            <w:tcW w:w="1171" w:type="dxa"/>
          </w:tcPr>
          <w:p w14:paraId="002D1F12"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0.154***</w:t>
            </w:r>
          </w:p>
        </w:tc>
      </w:tr>
      <w:tr w:rsidR="00CF34C7" w:rsidRPr="00582441" w14:paraId="660313AD" w14:textId="77777777" w:rsidTr="00CF34C7">
        <w:tc>
          <w:tcPr>
            <w:tcW w:w="3587" w:type="dxa"/>
          </w:tcPr>
          <w:p w14:paraId="4B03282E"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532953BD" w14:textId="3A780706"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(0.039)</w:t>
            </w:r>
          </w:p>
        </w:tc>
        <w:tc>
          <w:tcPr>
            <w:tcW w:w="1064" w:type="dxa"/>
          </w:tcPr>
          <w:p w14:paraId="737E4A21" w14:textId="29B2383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(0.041)</w:t>
            </w:r>
          </w:p>
        </w:tc>
        <w:tc>
          <w:tcPr>
            <w:tcW w:w="1065" w:type="dxa"/>
          </w:tcPr>
          <w:p w14:paraId="4EEED756" w14:textId="352350F3"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(0.041)</w:t>
            </w:r>
          </w:p>
        </w:tc>
        <w:tc>
          <w:tcPr>
            <w:tcW w:w="1065" w:type="dxa"/>
          </w:tcPr>
          <w:p w14:paraId="3BC7E81E" w14:textId="26E5523F"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(0.040)</w:t>
            </w:r>
          </w:p>
        </w:tc>
        <w:tc>
          <w:tcPr>
            <w:tcW w:w="1065" w:type="dxa"/>
          </w:tcPr>
          <w:p w14:paraId="7F20939F" w14:textId="4690F7CE"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(0.039)</w:t>
            </w:r>
          </w:p>
        </w:tc>
        <w:tc>
          <w:tcPr>
            <w:tcW w:w="1171" w:type="dxa"/>
          </w:tcPr>
          <w:p w14:paraId="78FEE779"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(0.037)</w:t>
            </w:r>
          </w:p>
        </w:tc>
      </w:tr>
      <w:tr w:rsidR="00CF34C7" w:rsidRPr="00582441" w14:paraId="24262B9E" w14:textId="77777777" w:rsidTr="00CF34C7">
        <w:tc>
          <w:tcPr>
            <w:tcW w:w="3587" w:type="dxa"/>
          </w:tcPr>
          <w:p w14:paraId="2A36FCB0" w14:textId="77777777" w:rsidR="00CF34C7" w:rsidRPr="00582441" w:rsidRDefault="00CF34C7" w:rsidP="006501BC">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Founder had prior founding exp'c</w:t>
            </w:r>
          </w:p>
        </w:tc>
        <w:tc>
          <w:tcPr>
            <w:tcW w:w="1063" w:type="dxa"/>
          </w:tcPr>
          <w:p w14:paraId="1A88A9D5" w14:textId="77777777" w:rsidR="00CF34C7" w:rsidRPr="00582441" w:rsidRDefault="00CF34C7" w:rsidP="006501BC">
            <w:pPr>
              <w:spacing w:line="240" w:lineRule="auto"/>
              <w:ind w:firstLine="0"/>
              <w:rPr>
                <w:rFonts w:asciiTheme="minorHAnsi" w:hAnsiTheme="minorHAnsi" w:cstheme="minorHAnsi"/>
                <w:sz w:val="18"/>
                <w:szCs w:val="18"/>
              </w:rPr>
            </w:pPr>
          </w:p>
        </w:tc>
        <w:tc>
          <w:tcPr>
            <w:tcW w:w="1064" w:type="dxa"/>
          </w:tcPr>
          <w:p w14:paraId="07E80535" w14:textId="0FD076B1" w:rsidR="00CF34C7" w:rsidRPr="00582441" w:rsidRDefault="00CF34C7" w:rsidP="006501BC">
            <w:pPr>
              <w:spacing w:line="240" w:lineRule="auto"/>
              <w:ind w:firstLine="0"/>
              <w:rPr>
                <w:rFonts w:asciiTheme="minorHAnsi" w:hAnsiTheme="minorHAnsi" w:cstheme="minorHAnsi"/>
                <w:sz w:val="18"/>
                <w:szCs w:val="18"/>
              </w:rPr>
            </w:pPr>
          </w:p>
        </w:tc>
        <w:tc>
          <w:tcPr>
            <w:tcW w:w="1065" w:type="dxa"/>
          </w:tcPr>
          <w:p w14:paraId="6B1C77E6" w14:textId="63F6D82F" w:rsidR="00CF34C7" w:rsidRPr="00582441" w:rsidRDefault="00CF34C7" w:rsidP="006501BC">
            <w:pPr>
              <w:spacing w:line="240" w:lineRule="auto"/>
              <w:ind w:firstLine="0"/>
              <w:rPr>
                <w:rFonts w:asciiTheme="minorHAnsi" w:hAnsiTheme="minorHAnsi" w:cstheme="minorHAnsi"/>
                <w:sz w:val="18"/>
                <w:szCs w:val="18"/>
              </w:rPr>
            </w:pPr>
          </w:p>
        </w:tc>
        <w:tc>
          <w:tcPr>
            <w:tcW w:w="1065" w:type="dxa"/>
          </w:tcPr>
          <w:p w14:paraId="3E30B4DB" w14:textId="71E7C82A" w:rsidR="00CF34C7" w:rsidRPr="00582441" w:rsidRDefault="00CF34C7" w:rsidP="006501BC">
            <w:pPr>
              <w:spacing w:line="240" w:lineRule="auto"/>
              <w:ind w:firstLine="0"/>
              <w:rPr>
                <w:rFonts w:asciiTheme="minorHAnsi" w:hAnsiTheme="minorHAnsi" w:cstheme="minorHAnsi"/>
                <w:sz w:val="18"/>
                <w:szCs w:val="18"/>
              </w:rPr>
            </w:pPr>
          </w:p>
        </w:tc>
        <w:tc>
          <w:tcPr>
            <w:tcW w:w="1065" w:type="dxa"/>
          </w:tcPr>
          <w:p w14:paraId="6D970A9A" w14:textId="4C519C58" w:rsidR="00CF34C7" w:rsidRPr="00582441" w:rsidRDefault="00CF34C7" w:rsidP="006501BC">
            <w:pPr>
              <w:spacing w:line="240" w:lineRule="auto"/>
              <w:ind w:firstLine="0"/>
              <w:rPr>
                <w:rFonts w:asciiTheme="minorHAnsi" w:hAnsiTheme="minorHAnsi" w:cstheme="minorHAnsi"/>
                <w:sz w:val="18"/>
                <w:szCs w:val="18"/>
              </w:rPr>
            </w:pPr>
          </w:p>
        </w:tc>
        <w:tc>
          <w:tcPr>
            <w:tcW w:w="1171" w:type="dxa"/>
          </w:tcPr>
          <w:p w14:paraId="514D78F5" w14:textId="77777777" w:rsidR="00CF34C7" w:rsidRPr="00582441" w:rsidRDefault="00CF34C7" w:rsidP="006501BC">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0.140**</w:t>
            </w:r>
          </w:p>
        </w:tc>
      </w:tr>
      <w:tr w:rsidR="00CF34C7" w:rsidRPr="00582441" w14:paraId="270D13BD" w14:textId="77777777" w:rsidTr="00CF34C7">
        <w:tc>
          <w:tcPr>
            <w:tcW w:w="3587" w:type="dxa"/>
          </w:tcPr>
          <w:p w14:paraId="6764135A" w14:textId="77777777" w:rsidR="00CF34C7" w:rsidRPr="00582441" w:rsidRDefault="00CF34C7" w:rsidP="006501BC">
            <w:pPr>
              <w:spacing w:line="240" w:lineRule="auto"/>
              <w:ind w:firstLine="0"/>
              <w:rPr>
                <w:rFonts w:asciiTheme="minorHAnsi" w:hAnsiTheme="minorHAnsi" w:cstheme="minorHAnsi"/>
                <w:sz w:val="18"/>
                <w:szCs w:val="18"/>
              </w:rPr>
            </w:pPr>
          </w:p>
        </w:tc>
        <w:tc>
          <w:tcPr>
            <w:tcW w:w="1063" w:type="dxa"/>
          </w:tcPr>
          <w:p w14:paraId="0547646D" w14:textId="77777777" w:rsidR="00CF34C7" w:rsidRPr="00582441" w:rsidRDefault="00CF34C7" w:rsidP="006501BC">
            <w:pPr>
              <w:spacing w:line="240" w:lineRule="auto"/>
              <w:ind w:firstLine="0"/>
              <w:rPr>
                <w:rFonts w:asciiTheme="minorHAnsi" w:hAnsiTheme="minorHAnsi" w:cstheme="minorHAnsi"/>
                <w:sz w:val="18"/>
                <w:szCs w:val="18"/>
              </w:rPr>
            </w:pPr>
          </w:p>
        </w:tc>
        <w:tc>
          <w:tcPr>
            <w:tcW w:w="1064" w:type="dxa"/>
          </w:tcPr>
          <w:p w14:paraId="1EE45F53" w14:textId="5FF3B974" w:rsidR="00CF34C7" w:rsidRPr="00582441" w:rsidRDefault="00CF34C7" w:rsidP="006501BC">
            <w:pPr>
              <w:spacing w:line="240" w:lineRule="auto"/>
              <w:ind w:firstLine="0"/>
              <w:rPr>
                <w:rFonts w:asciiTheme="minorHAnsi" w:hAnsiTheme="minorHAnsi" w:cstheme="minorHAnsi"/>
                <w:sz w:val="18"/>
                <w:szCs w:val="18"/>
              </w:rPr>
            </w:pPr>
          </w:p>
        </w:tc>
        <w:tc>
          <w:tcPr>
            <w:tcW w:w="1065" w:type="dxa"/>
          </w:tcPr>
          <w:p w14:paraId="3A29AFB2" w14:textId="4933B6AC" w:rsidR="00CF34C7" w:rsidRPr="00582441" w:rsidRDefault="00CF34C7" w:rsidP="006501BC">
            <w:pPr>
              <w:spacing w:line="240" w:lineRule="auto"/>
              <w:ind w:firstLine="0"/>
              <w:rPr>
                <w:rFonts w:asciiTheme="minorHAnsi" w:hAnsiTheme="minorHAnsi" w:cstheme="minorHAnsi"/>
                <w:sz w:val="18"/>
                <w:szCs w:val="18"/>
              </w:rPr>
            </w:pPr>
          </w:p>
        </w:tc>
        <w:tc>
          <w:tcPr>
            <w:tcW w:w="1065" w:type="dxa"/>
          </w:tcPr>
          <w:p w14:paraId="6C461082" w14:textId="693FA1EB" w:rsidR="00CF34C7" w:rsidRPr="00582441" w:rsidRDefault="00CF34C7" w:rsidP="006501BC">
            <w:pPr>
              <w:spacing w:line="240" w:lineRule="auto"/>
              <w:ind w:firstLine="0"/>
              <w:rPr>
                <w:rFonts w:asciiTheme="minorHAnsi" w:hAnsiTheme="minorHAnsi" w:cstheme="minorHAnsi"/>
                <w:sz w:val="18"/>
                <w:szCs w:val="18"/>
              </w:rPr>
            </w:pPr>
          </w:p>
        </w:tc>
        <w:tc>
          <w:tcPr>
            <w:tcW w:w="1065" w:type="dxa"/>
          </w:tcPr>
          <w:p w14:paraId="56F44B0E" w14:textId="283A8CFE" w:rsidR="00CF34C7" w:rsidRPr="00582441" w:rsidRDefault="00CF34C7" w:rsidP="006501BC">
            <w:pPr>
              <w:spacing w:line="240" w:lineRule="auto"/>
              <w:ind w:firstLine="0"/>
              <w:rPr>
                <w:rFonts w:asciiTheme="minorHAnsi" w:hAnsiTheme="minorHAnsi" w:cstheme="minorHAnsi"/>
                <w:sz w:val="18"/>
                <w:szCs w:val="18"/>
              </w:rPr>
            </w:pPr>
          </w:p>
        </w:tc>
        <w:tc>
          <w:tcPr>
            <w:tcW w:w="1171" w:type="dxa"/>
          </w:tcPr>
          <w:p w14:paraId="3D05EACA" w14:textId="77777777" w:rsidR="00CF34C7" w:rsidRPr="00582441" w:rsidRDefault="00CF34C7" w:rsidP="006501BC">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(0.066)</w:t>
            </w:r>
          </w:p>
        </w:tc>
      </w:tr>
      <w:tr w:rsidR="00CF34C7" w:rsidRPr="00582441" w14:paraId="12A89359" w14:textId="77777777" w:rsidTr="00CF34C7">
        <w:tc>
          <w:tcPr>
            <w:tcW w:w="3587" w:type="dxa"/>
          </w:tcPr>
          <w:p w14:paraId="1F16C451"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Founder's prior years of work exp'c (log)</w:t>
            </w:r>
          </w:p>
        </w:tc>
        <w:tc>
          <w:tcPr>
            <w:tcW w:w="1063" w:type="dxa"/>
          </w:tcPr>
          <w:p w14:paraId="4776238E"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1A3EC70B" w14:textId="3F3B1EED"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7566BD45" w14:textId="14EF667A"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0177FCD3" w14:textId="0EA96E0B"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732AEEC2" w14:textId="3EC46026"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692A310C"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-0.0452</w:t>
            </w:r>
          </w:p>
        </w:tc>
      </w:tr>
      <w:tr w:rsidR="00CF34C7" w:rsidRPr="00582441" w14:paraId="1A8B8488" w14:textId="77777777" w:rsidTr="00CF34C7">
        <w:tc>
          <w:tcPr>
            <w:tcW w:w="3587" w:type="dxa"/>
          </w:tcPr>
          <w:p w14:paraId="682965B7"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17301A04"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2B62BA96" w14:textId="77838A8D"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059CC9A3" w14:textId="0D25A04E"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6AF02E15" w14:textId="773025C3"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1B24BA7E" w14:textId="562F7F36"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589656C4"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(0.039)</w:t>
            </w:r>
          </w:p>
        </w:tc>
      </w:tr>
      <w:tr w:rsidR="00CF34C7" w:rsidRPr="00582441" w14:paraId="564D9992" w14:textId="77777777" w:rsidTr="00CF34C7">
        <w:tc>
          <w:tcPr>
            <w:tcW w:w="3587" w:type="dxa"/>
          </w:tcPr>
          <w:p w14:paraId="5348C899"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Number of founders (log)</w:t>
            </w:r>
          </w:p>
        </w:tc>
        <w:tc>
          <w:tcPr>
            <w:tcW w:w="1063" w:type="dxa"/>
          </w:tcPr>
          <w:p w14:paraId="2A446C33"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1DF7B978"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4392FB5F" w14:textId="534752B8"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78C24FFD" w14:textId="77FD80E9"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51838D01" w14:textId="7158D558"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2DA96327"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0.157***</w:t>
            </w:r>
          </w:p>
        </w:tc>
      </w:tr>
      <w:tr w:rsidR="00CF34C7" w:rsidRPr="00582441" w14:paraId="052F40E0" w14:textId="77777777" w:rsidTr="00CF34C7">
        <w:tc>
          <w:tcPr>
            <w:tcW w:w="3587" w:type="dxa"/>
          </w:tcPr>
          <w:p w14:paraId="7A095E09"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546983F7"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6EF88EF1"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5090A930" w14:textId="263D443F"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58B77705" w14:textId="47306270"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115DD9D4" w14:textId="33225555"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68D3173C"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(0.052)</w:t>
            </w:r>
          </w:p>
        </w:tc>
      </w:tr>
      <w:tr w:rsidR="00CF34C7" w:rsidRPr="00582441" w14:paraId="6C11EBAD" w14:textId="77777777" w:rsidTr="00CF34C7">
        <w:tc>
          <w:tcPr>
            <w:tcW w:w="3587" w:type="dxa"/>
          </w:tcPr>
          <w:p w14:paraId="00D89052"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Cofounders' prior years of work exp'c (log)</w:t>
            </w:r>
          </w:p>
        </w:tc>
        <w:tc>
          <w:tcPr>
            <w:tcW w:w="1063" w:type="dxa"/>
          </w:tcPr>
          <w:p w14:paraId="0F253D15"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22A51750"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327C1E62" w14:textId="22C3B0EC"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5EA66E47" w14:textId="77A2271E"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31E185BA" w14:textId="3BA6589C"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69834599"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0.0868**</w:t>
            </w:r>
          </w:p>
        </w:tc>
      </w:tr>
      <w:tr w:rsidR="00CF34C7" w:rsidRPr="00582441" w14:paraId="3E2210F3" w14:textId="77777777" w:rsidTr="00CF34C7">
        <w:tc>
          <w:tcPr>
            <w:tcW w:w="3587" w:type="dxa"/>
          </w:tcPr>
          <w:p w14:paraId="068B37AC"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25E383A6"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243E39B1"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02381299" w14:textId="56EF3280"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3C2E1C26" w14:textId="7872608E"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4FFAA9DC" w14:textId="3477F157"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3934EAD7"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(0.043)</w:t>
            </w:r>
          </w:p>
        </w:tc>
      </w:tr>
      <w:tr w:rsidR="00CF34C7" w:rsidRPr="00582441" w14:paraId="5FC8A631" w14:textId="77777777" w:rsidTr="00CF34C7">
        <w:tc>
          <w:tcPr>
            <w:tcW w:w="3587" w:type="dxa"/>
          </w:tcPr>
          <w:p w14:paraId="3BF101C2"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Seed capital invested by founders (log)</w:t>
            </w:r>
          </w:p>
        </w:tc>
        <w:tc>
          <w:tcPr>
            <w:tcW w:w="1063" w:type="dxa"/>
          </w:tcPr>
          <w:p w14:paraId="27DD5442"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70F62737"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2E4B4E82" w14:textId="54AE5E61"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1A0FAFDD" w14:textId="7B0D9F8A"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66DA7492" w14:textId="630612D7"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3437E7E9"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-0.00733</w:t>
            </w:r>
          </w:p>
        </w:tc>
      </w:tr>
      <w:tr w:rsidR="00CF34C7" w:rsidRPr="00582441" w14:paraId="002A9947" w14:textId="77777777" w:rsidTr="00CF34C7">
        <w:tc>
          <w:tcPr>
            <w:tcW w:w="3587" w:type="dxa"/>
          </w:tcPr>
          <w:p w14:paraId="2F9C89C2"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235D96CB"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586EAFE1"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295E252E" w14:textId="4B23978D"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1BC51268" w14:textId="75975EFA"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725FD833" w14:textId="5E0B610F"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386E727B"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(0.007)</w:t>
            </w:r>
          </w:p>
        </w:tc>
      </w:tr>
      <w:tr w:rsidR="00CF34C7" w:rsidRPr="00582441" w14:paraId="1E71018D" w14:textId="77777777" w:rsidTr="00CF34C7">
        <w:tc>
          <w:tcPr>
            <w:tcW w:w="3587" w:type="dxa"/>
          </w:tcPr>
          <w:p w14:paraId="7D46DBEE"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Founder attracted exec hires</w:t>
            </w:r>
          </w:p>
        </w:tc>
        <w:tc>
          <w:tcPr>
            <w:tcW w:w="1063" w:type="dxa"/>
          </w:tcPr>
          <w:p w14:paraId="227040EF"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4777E245" w14:textId="334F071E"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-0.0213</w:t>
            </w:r>
          </w:p>
        </w:tc>
        <w:tc>
          <w:tcPr>
            <w:tcW w:w="1065" w:type="dxa"/>
          </w:tcPr>
          <w:p w14:paraId="5D305BEA" w14:textId="79D0EAB4"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-0.0157</w:t>
            </w:r>
          </w:p>
        </w:tc>
        <w:tc>
          <w:tcPr>
            <w:tcW w:w="1065" w:type="dxa"/>
          </w:tcPr>
          <w:p w14:paraId="2342FA99" w14:textId="5EC8EF4E"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-0.0168</w:t>
            </w:r>
          </w:p>
        </w:tc>
        <w:tc>
          <w:tcPr>
            <w:tcW w:w="1065" w:type="dxa"/>
          </w:tcPr>
          <w:p w14:paraId="5B948A36" w14:textId="5D915D2C"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-0.0391</w:t>
            </w:r>
          </w:p>
        </w:tc>
        <w:tc>
          <w:tcPr>
            <w:tcW w:w="1171" w:type="dxa"/>
          </w:tcPr>
          <w:p w14:paraId="1483C6DE"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0.161***</w:t>
            </w:r>
          </w:p>
        </w:tc>
      </w:tr>
      <w:tr w:rsidR="00CF34C7" w:rsidRPr="00582441" w14:paraId="6E94C874" w14:textId="77777777" w:rsidTr="00CF34C7">
        <w:tc>
          <w:tcPr>
            <w:tcW w:w="3587" w:type="dxa"/>
          </w:tcPr>
          <w:p w14:paraId="70553BF6"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10EA3FFC"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05A56484" w14:textId="2CB05905"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(0.031)</w:t>
            </w:r>
          </w:p>
        </w:tc>
        <w:tc>
          <w:tcPr>
            <w:tcW w:w="1065" w:type="dxa"/>
          </w:tcPr>
          <w:p w14:paraId="350DD7BF" w14:textId="0453EE36"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(0.033)</w:t>
            </w:r>
          </w:p>
        </w:tc>
        <w:tc>
          <w:tcPr>
            <w:tcW w:w="1065" w:type="dxa"/>
          </w:tcPr>
          <w:p w14:paraId="6F1A9246" w14:textId="22E6357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(0.034)</w:t>
            </w:r>
          </w:p>
        </w:tc>
        <w:tc>
          <w:tcPr>
            <w:tcW w:w="1065" w:type="dxa"/>
          </w:tcPr>
          <w:p w14:paraId="696A8A1A" w14:textId="749E7B6F"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(0.032)</w:t>
            </w:r>
          </w:p>
        </w:tc>
        <w:tc>
          <w:tcPr>
            <w:tcW w:w="1171" w:type="dxa"/>
          </w:tcPr>
          <w:p w14:paraId="538D4B76"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(0.035)</w:t>
            </w:r>
          </w:p>
        </w:tc>
      </w:tr>
      <w:tr w:rsidR="00CF34C7" w:rsidRPr="00582441" w14:paraId="1A15242E" w14:textId="77777777" w:rsidTr="00CF34C7">
        <w:tc>
          <w:tcPr>
            <w:tcW w:w="3587" w:type="dxa"/>
          </w:tcPr>
          <w:p w14:paraId="5CDAFB22"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Angel or VC on board attracted exec hires</w:t>
            </w:r>
          </w:p>
        </w:tc>
        <w:tc>
          <w:tcPr>
            <w:tcW w:w="1063" w:type="dxa"/>
          </w:tcPr>
          <w:p w14:paraId="57E11DE5"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7244AC29" w14:textId="7EF243A9"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-0.0146</w:t>
            </w:r>
          </w:p>
        </w:tc>
        <w:tc>
          <w:tcPr>
            <w:tcW w:w="1065" w:type="dxa"/>
          </w:tcPr>
          <w:p w14:paraId="4F8D9628" w14:textId="2F1AB1A4"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-0.0348</w:t>
            </w:r>
          </w:p>
        </w:tc>
        <w:tc>
          <w:tcPr>
            <w:tcW w:w="1065" w:type="dxa"/>
          </w:tcPr>
          <w:p w14:paraId="05C660B7" w14:textId="2E1DB52C"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-0.0405*</w:t>
            </w:r>
          </w:p>
        </w:tc>
        <w:tc>
          <w:tcPr>
            <w:tcW w:w="1065" w:type="dxa"/>
          </w:tcPr>
          <w:p w14:paraId="2678FA57" w14:textId="44BC3599"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-0.0484**</w:t>
            </w:r>
          </w:p>
        </w:tc>
        <w:tc>
          <w:tcPr>
            <w:tcW w:w="1171" w:type="dxa"/>
          </w:tcPr>
          <w:p w14:paraId="51F75F70"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-0.100**</w:t>
            </w:r>
          </w:p>
        </w:tc>
      </w:tr>
      <w:tr w:rsidR="00CF34C7" w:rsidRPr="00582441" w14:paraId="44526F09" w14:textId="77777777" w:rsidTr="00CF34C7">
        <w:tc>
          <w:tcPr>
            <w:tcW w:w="3587" w:type="dxa"/>
          </w:tcPr>
          <w:p w14:paraId="3819C00B"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4EE93CD6"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64CFCB96" w14:textId="0360F58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(0.025)</w:t>
            </w:r>
          </w:p>
        </w:tc>
        <w:tc>
          <w:tcPr>
            <w:tcW w:w="1065" w:type="dxa"/>
          </w:tcPr>
          <w:p w14:paraId="12C21E46" w14:textId="39B8897F"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(0.024)</w:t>
            </w:r>
          </w:p>
        </w:tc>
        <w:tc>
          <w:tcPr>
            <w:tcW w:w="1065" w:type="dxa"/>
          </w:tcPr>
          <w:p w14:paraId="3C1022AB" w14:textId="777FA938"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(0.024)</w:t>
            </w:r>
          </w:p>
        </w:tc>
        <w:tc>
          <w:tcPr>
            <w:tcW w:w="1065" w:type="dxa"/>
          </w:tcPr>
          <w:p w14:paraId="520EDFA6" w14:textId="778BD29C"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(0.024)</w:t>
            </w:r>
          </w:p>
        </w:tc>
        <w:tc>
          <w:tcPr>
            <w:tcW w:w="1171" w:type="dxa"/>
          </w:tcPr>
          <w:p w14:paraId="5B681DF7"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(0.045)</w:t>
            </w:r>
          </w:p>
        </w:tc>
      </w:tr>
      <w:tr w:rsidR="00CF34C7" w:rsidRPr="00582441" w14:paraId="230C5BB0" w14:textId="77777777" w:rsidTr="00CF34C7">
        <w:tc>
          <w:tcPr>
            <w:tcW w:w="3587" w:type="dxa"/>
          </w:tcPr>
          <w:p w14:paraId="297A9219"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Exec hires' prior years of work exp'c (log)</w:t>
            </w:r>
          </w:p>
        </w:tc>
        <w:tc>
          <w:tcPr>
            <w:tcW w:w="1063" w:type="dxa"/>
          </w:tcPr>
          <w:p w14:paraId="5E439D26"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62F0B35D"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471DDA97" w14:textId="014B4E3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0.0329</w:t>
            </w:r>
          </w:p>
        </w:tc>
        <w:tc>
          <w:tcPr>
            <w:tcW w:w="1065" w:type="dxa"/>
          </w:tcPr>
          <w:p w14:paraId="5F57AA98" w14:textId="41043E1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0.0258</w:t>
            </w:r>
          </w:p>
        </w:tc>
        <w:tc>
          <w:tcPr>
            <w:tcW w:w="1065" w:type="dxa"/>
          </w:tcPr>
          <w:p w14:paraId="41387DF5" w14:textId="5ACED55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0.0232</w:t>
            </w:r>
          </w:p>
        </w:tc>
        <w:tc>
          <w:tcPr>
            <w:tcW w:w="1171" w:type="dxa"/>
          </w:tcPr>
          <w:p w14:paraId="042BE567"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-0.029</w:t>
            </w:r>
          </w:p>
        </w:tc>
      </w:tr>
      <w:tr w:rsidR="00CF34C7" w:rsidRPr="00582441" w14:paraId="201BBED4" w14:textId="77777777" w:rsidTr="00CF34C7">
        <w:tc>
          <w:tcPr>
            <w:tcW w:w="3587" w:type="dxa"/>
          </w:tcPr>
          <w:p w14:paraId="2C263C6A"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51E8814E"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5FB55C29"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4B9D6E08" w14:textId="4BDB5FDE"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(0.024)</w:t>
            </w:r>
          </w:p>
        </w:tc>
        <w:tc>
          <w:tcPr>
            <w:tcW w:w="1065" w:type="dxa"/>
          </w:tcPr>
          <w:p w14:paraId="7192FA47" w14:textId="39F9ABC1"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(0.024)</w:t>
            </w:r>
          </w:p>
        </w:tc>
        <w:tc>
          <w:tcPr>
            <w:tcW w:w="1065" w:type="dxa"/>
          </w:tcPr>
          <w:p w14:paraId="2E9859AC" w14:textId="3A3ED85D"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(0.024)</w:t>
            </w:r>
          </w:p>
        </w:tc>
        <w:tc>
          <w:tcPr>
            <w:tcW w:w="1171" w:type="dxa"/>
          </w:tcPr>
          <w:p w14:paraId="2AF1FA4A"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(0.031)</w:t>
            </w:r>
          </w:p>
        </w:tc>
      </w:tr>
      <w:tr w:rsidR="00CF34C7" w:rsidRPr="00582441" w14:paraId="2857B84A" w14:textId="77777777" w:rsidTr="00CF34C7">
        <w:tc>
          <w:tcPr>
            <w:tcW w:w="3587" w:type="dxa"/>
          </w:tcPr>
          <w:p w14:paraId="63748B9A"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Hires had prior executive exp'c</w:t>
            </w:r>
          </w:p>
        </w:tc>
        <w:tc>
          <w:tcPr>
            <w:tcW w:w="1063" w:type="dxa"/>
          </w:tcPr>
          <w:p w14:paraId="091C82D1"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25D346AC"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354AF78C" w14:textId="17FF4C0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0.173***</w:t>
            </w:r>
          </w:p>
        </w:tc>
        <w:tc>
          <w:tcPr>
            <w:tcW w:w="1065" w:type="dxa"/>
          </w:tcPr>
          <w:p w14:paraId="18077F24" w14:textId="3814F6D2"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0.176***</w:t>
            </w:r>
          </w:p>
        </w:tc>
        <w:tc>
          <w:tcPr>
            <w:tcW w:w="1065" w:type="dxa"/>
          </w:tcPr>
          <w:p w14:paraId="72A55447" w14:textId="174DB24E"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0.179***</w:t>
            </w:r>
          </w:p>
        </w:tc>
        <w:tc>
          <w:tcPr>
            <w:tcW w:w="1171" w:type="dxa"/>
          </w:tcPr>
          <w:p w14:paraId="323EA549"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0.254***</w:t>
            </w:r>
          </w:p>
        </w:tc>
      </w:tr>
      <w:tr w:rsidR="00CF34C7" w:rsidRPr="00582441" w14:paraId="47F3B11B" w14:textId="77777777" w:rsidTr="00CF34C7">
        <w:tc>
          <w:tcPr>
            <w:tcW w:w="3587" w:type="dxa"/>
          </w:tcPr>
          <w:p w14:paraId="4845AF65"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34669E98"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5FDEEC15"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0613CAAF" w14:textId="1ABE0FEA"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(0.044)</w:t>
            </w:r>
          </w:p>
        </w:tc>
        <w:tc>
          <w:tcPr>
            <w:tcW w:w="1065" w:type="dxa"/>
          </w:tcPr>
          <w:p w14:paraId="40534203" w14:textId="0875329E"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(0.042)</w:t>
            </w:r>
          </w:p>
        </w:tc>
        <w:tc>
          <w:tcPr>
            <w:tcW w:w="1065" w:type="dxa"/>
          </w:tcPr>
          <w:p w14:paraId="55184DE5" w14:textId="13238A21"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(0.046)</w:t>
            </w:r>
          </w:p>
        </w:tc>
        <w:tc>
          <w:tcPr>
            <w:tcW w:w="1171" w:type="dxa"/>
          </w:tcPr>
          <w:p w14:paraId="33686B93"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(0.039)</w:t>
            </w:r>
          </w:p>
        </w:tc>
      </w:tr>
      <w:tr w:rsidR="00CF34C7" w:rsidRPr="00582441" w14:paraId="791A4AF0" w14:textId="77777777" w:rsidTr="00CF34C7">
        <w:tc>
          <w:tcPr>
            <w:tcW w:w="3587" w:type="dxa"/>
          </w:tcPr>
          <w:p w14:paraId="6ADE3651"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Exec hires' mean compensation (log)</w:t>
            </w:r>
          </w:p>
        </w:tc>
        <w:tc>
          <w:tcPr>
            <w:tcW w:w="1063" w:type="dxa"/>
          </w:tcPr>
          <w:p w14:paraId="69D6B5A3"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6D0323ED"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2C8622A6" w14:textId="5576C65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0.0464***</w:t>
            </w:r>
          </w:p>
        </w:tc>
        <w:tc>
          <w:tcPr>
            <w:tcW w:w="1065" w:type="dxa"/>
          </w:tcPr>
          <w:p w14:paraId="30EC1532" w14:textId="48A3D3D8"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0.0443***</w:t>
            </w:r>
          </w:p>
        </w:tc>
        <w:tc>
          <w:tcPr>
            <w:tcW w:w="1065" w:type="dxa"/>
          </w:tcPr>
          <w:p w14:paraId="6BF5DF4D" w14:textId="5002CFF2"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0.0429***</w:t>
            </w:r>
          </w:p>
        </w:tc>
        <w:tc>
          <w:tcPr>
            <w:tcW w:w="1171" w:type="dxa"/>
          </w:tcPr>
          <w:p w14:paraId="3F31EB3D"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0.183***</w:t>
            </w:r>
          </w:p>
        </w:tc>
      </w:tr>
      <w:tr w:rsidR="00CF34C7" w:rsidRPr="00582441" w14:paraId="4CDE2B9E" w14:textId="77777777" w:rsidTr="00CF34C7">
        <w:tc>
          <w:tcPr>
            <w:tcW w:w="3587" w:type="dxa"/>
          </w:tcPr>
          <w:p w14:paraId="00B9D9D8"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74E6E24C"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58846B9B"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6B20F132" w14:textId="16F065E3"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(0.008)</w:t>
            </w:r>
          </w:p>
        </w:tc>
        <w:tc>
          <w:tcPr>
            <w:tcW w:w="1065" w:type="dxa"/>
          </w:tcPr>
          <w:p w14:paraId="69D20DD6" w14:textId="1F816951"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(0.008)</w:t>
            </w:r>
          </w:p>
        </w:tc>
        <w:tc>
          <w:tcPr>
            <w:tcW w:w="1065" w:type="dxa"/>
          </w:tcPr>
          <w:p w14:paraId="3A69C28E" w14:textId="42B21693"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(0.008)</w:t>
            </w:r>
          </w:p>
        </w:tc>
        <w:tc>
          <w:tcPr>
            <w:tcW w:w="1171" w:type="dxa"/>
          </w:tcPr>
          <w:p w14:paraId="33793B21"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(0.015)</w:t>
            </w:r>
          </w:p>
        </w:tc>
      </w:tr>
      <w:tr w:rsidR="00CF34C7" w:rsidRPr="00582441" w14:paraId="670205F5" w14:textId="77777777" w:rsidTr="00CF34C7">
        <w:tc>
          <w:tcPr>
            <w:tcW w:w="3587" w:type="dxa"/>
          </w:tcPr>
          <w:p w14:paraId="023C22F2"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Exec hires' mean equity stake (log)</w:t>
            </w:r>
          </w:p>
        </w:tc>
        <w:tc>
          <w:tcPr>
            <w:tcW w:w="1063" w:type="dxa"/>
          </w:tcPr>
          <w:p w14:paraId="58154985"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43B26895"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2E62F0E0" w14:textId="4518F08D"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-0.0929***</w:t>
            </w:r>
          </w:p>
        </w:tc>
        <w:tc>
          <w:tcPr>
            <w:tcW w:w="1065" w:type="dxa"/>
          </w:tcPr>
          <w:p w14:paraId="24BF8590" w14:textId="68D12152"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-0.0797***</w:t>
            </w:r>
          </w:p>
        </w:tc>
        <w:tc>
          <w:tcPr>
            <w:tcW w:w="1065" w:type="dxa"/>
          </w:tcPr>
          <w:p w14:paraId="6273A407" w14:textId="39F8274C"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-0.0765**</w:t>
            </w:r>
          </w:p>
        </w:tc>
        <w:tc>
          <w:tcPr>
            <w:tcW w:w="1171" w:type="dxa"/>
          </w:tcPr>
          <w:p w14:paraId="085CB114"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-0.265***</w:t>
            </w:r>
          </w:p>
        </w:tc>
      </w:tr>
      <w:tr w:rsidR="00CF34C7" w:rsidRPr="00582441" w14:paraId="2C4492D1" w14:textId="77777777" w:rsidTr="00CF34C7">
        <w:tc>
          <w:tcPr>
            <w:tcW w:w="3587" w:type="dxa"/>
          </w:tcPr>
          <w:p w14:paraId="53AB82F6"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75CBF3FA"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2C5BAB24"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53C15E84" w14:textId="000866A8"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(0.031)</w:t>
            </w:r>
          </w:p>
        </w:tc>
        <w:tc>
          <w:tcPr>
            <w:tcW w:w="1065" w:type="dxa"/>
          </w:tcPr>
          <w:p w14:paraId="3C53D102" w14:textId="5D56D88D"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(0.030)</w:t>
            </w:r>
          </w:p>
        </w:tc>
        <w:tc>
          <w:tcPr>
            <w:tcW w:w="1065" w:type="dxa"/>
          </w:tcPr>
          <w:p w14:paraId="76861882" w14:textId="67BE88CA"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(0.032)</w:t>
            </w:r>
          </w:p>
        </w:tc>
        <w:tc>
          <w:tcPr>
            <w:tcW w:w="1171" w:type="dxa"/>
          </w:tcPr>
          <w:p w14:paraId="3DE24381"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(0.027)</w:t>
            </w:r>
          </w:p>
        </w:tc>
      </w:tr>
      <w:tr w:rsidR="00CF34C7" w:rsidRPr="00582441" w14:paraId="17F344C4" w14:textId="77777777" w:rsidTr="00CF34C7">
        <w:tc>
          <w:tcPr>
            <w:tcW w:w="3587" w:type="dxa"/>
          </w:tcPr>
          <w:p w14:paraId="5DC1256E"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Founders invested in last round of fin'g</w:t>
            </w:r>
          </w:p>
        </w:tc>
        <w:tc>
          <w:tcPr>
            <w:tcW w:w="1063" w:type="dxa"/>
          </w:tcPr>
          <w:p w14:paraId="55C5CE11"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207F4B9A"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4E841C3A"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3D3BA946" w14:textId="1FC53843"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-0.165**</w:t>
            </w:r>
          </w:p>
        </w:tc>
        <w:tc>
          <w:tcPr>
            <w:tcW w:w="1065" w:type="dxa"/>
          </w:tcPr>
          <w:p w14:paraId="34D9B1DB" w14:textId="6C0C18F6"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-0.163**</w:t>
            </w:r>
          </w:p>
        </w:tc>
        <w:tc>
          <w:tcPr>
            <w:tcW w:w="1171" w:type="dxa"/>
          </w:tcPr>
          <w:p w14:paraId="0507D140"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-0.140*</w:t>
            </w:r>
          </w:p>
        </w:tc>
      </w:tr>
      <w:tr w:rsidR="00CF34C7" w:rsidRPr="00582441" w14:paraId="31233EFB" w14:textId="77777777" w:rsidTr="00CF34C7">
        <w:tc>
          <w:tcPr>
            <w:tcW w:w="3587" w:type="dxa"/>
          </w:tcPr>
          <w:p w14:paraId="6AA1D5BD"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5D9198E3"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35A32584"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4EE305C1"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76609DEB" w14:textId="27267F2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(0.073)</w:t>
            </w:r>
          </w:p>
        </w:tc>
        <w:tc>
          <w:tcPr>
            <w:tcW w:w="1065" w:type="dxa"/>
          </w:tcPr>
          <w:p w14:paraId="73973448" w14:textId="0AE95A62"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(0.072)</w:t>
            </w:r>
          </w:p>
        </w:tc>
        <w:tc>
          <w:tcPr>
            <w:tcW w:w="1171" w:type="dxa"/>
          </w:tcPr>
          <w:p w14:paraId="29D6D12C"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(0.072)</w:t>
            </w:r>
          </w:p>
        </w:tc>
      </w:tr>
      <w:tr w:rsidR="00CF34C7" w:rsidRPr="00582441" w14:paraId="0AD654DE" w14:textId="77777777" w:rsidTr="00CF34C7">
        <w:tc>
          <w:tcPr>
            <w:tcW w:w="3587" w:type="dxa"/>
          </w:tcPr>
          <w:p w14:paraId="3033ED4A"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Angels invested in last round of fin'g</w:t>
            </w:r>
          </w:p>
        </w:tc>
        <w:tc>
          <w:tcPr>
            <w:tcW w:w="1063" w:type="dxa"/>
          </w:tcPr>
          <w:p w14:paraId="5322FC02"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002AC78D"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04361224"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29629F1C" w14:textId="353D1933"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-0.0778*</w:t>
            </w:r>
          </w:p>
        </w:tc>
        <w:tc>
          <w:tcPr>
            <w:tcW w:w="1065" w:type="dxa"/>
          </w:tcPr>
          <w:p w14:paraId="477EC794" w14:textId="03FC8AD4"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-0.0758*</w:t>
            </w:r>
          </w:p>
        </w:tc>
        <w:tc>
          <w:tcPr>
            <w:tcW w:w="1171" w:type="dxa"/>
          </w:tcPr>
          <w:p w14:paraId="5F8EF83E"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-0.114***</w:t>
            </w:r>
          </w:p>
        </w:tc>
      </w:tr>
      <w:tr w:rsidR="00CF34C7" w:rsidRPr="00582441" w14:paraId="0D15156B" w14:textId="77777777" w:rsidTr="00CF34C7">
        <w:tc>
          <w:tcPr>
            <w:tcW w:w="3587" w:type="dxa"/>
          </w:tcPr>
          <w:p w14:paraId="5B82832B"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38EEDD24"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3EA683B9"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15181B4A"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58DB9982" w14:textId="0A669D91"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(0.046)</w:t>
            </w:r>
          </w:p>
        </w:tc>
        <w:tc>
          <w:tcPr>
            <w:tcW w:w="1065" w:type="dxa"/>
          </w:tcPr>
          <w:p w14:paraId="7B9CEFD5" w14:textId="1DB78025"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(0.045)</w:t>
            </w:r>
          </w:p>
        </w:tc>
        <w:tc>
          <w:tcPr>
            <w:tcW w:w="1171" w:type="dxa"/>
          </w:tcPr>
          <w:p w14:paraId="5FB3BAE0"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(0.038)</w:t>
            </w:r>
          </w:p>
        </w:tc>
      </w:tr>
      <w:tr w:rsidR="00CF34C7" w:rsidRPr="00582441" w14:paraId="4FA69E17" w14:textId="77777777" w:rsidTr="00CF34C7">
        <w:tc>
          <w:tcPr>
            <w:tcW w:w="3587" w:type="dxa"/>
          </w:tcPr>
          <w:p w14:paraId="7CE36EE0"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VCs invested in last round of fin'g</w:t>
            </w:r>
          </w:p>
        </w:tc>
        <w:tc>
          <w:tcPr>
            <w:tcW w:w="1063" w:type="dxa"/>
          </w:tcPr>
          <w:p w14:paraId="3C2192BE"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6F07572A"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07A7E5CA"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4F272FB4" w14:textId="23BBD553"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0.233**</w:t>
            </w:r>
          </w:p>
        </w:tc>
        <w:tc>
          <w:tcPr>
            <w:tcW w:w="1065" w:type="dxa"/>
          </w:tcPr>
          <w:p w14:paraId="2D5DE482" w14:textId="77F3885F"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0.223**</w:t>
            </w:r>
          </w:p>
        </w:tc>
        <w:tc>
          <w:tcPr>
            <w:tcW w:w="1171" w:type="dxa"/>
          </w:tcPr>
          <w:p w14:paraId="4C395CB6"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0.592***</w:t>
            </w:r>
          </w:p>
        </w:tc>
      </w:tr>
      <w:tr w:rsidR="00CF34C7" w:rsidRPr="00582441" w14:paraId="6A3945B9" w14:textId="77777777" w:rsidTr="00CF34C7">
        <w:tc>
          <w:tcPr>
            <w:tcW w:w="3587" w:type="dxa"/>
          </w:tcPr>
          <w:p w14:paraId="460BA861"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48476AC7"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76D83074"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5EC7BC03"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2F84B242" w14:textId="54C39FB1"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(0.093)</w:t>
            </w:r>
          </w:p>
        </w:tc>
        <w:tc>
          <w:tcPr>
            <w:tcW w:w="1065" w:type="dxa"/>
          </w:tcPr>
          <w:p w14:paraId="10B7486D" w14:textId="6FD23AD1"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(0.089)</w:t>
            </w:r>
          </w:p>
        </w:tc>
        <w:tc>
          <w:tcPr>
            <w:tcW w:w="1171" w:type="dxa"/>
          </w:tcPr>
          <w:p w14:paraId="6A2A0CC8"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(0.064)</w:t>
            </w:r>
          </w:p>
        </w:tc>
      </w:tr>
      <w:tr w:rsidR="00CF34C7" w:rsidRPr="00582441" w14:paraId="11840C11" w14:textId="77777777" w:rsidTr="00CF34C7">
        <w:tc>
          <w:tcPr>
            <w:tcW w:w="3587" w:type="dxa"/>
          </w:tcPr>
          <w:p w14:paraId="3234A7B8"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Board size</w:t>
            </w:r>
          </w:p>
        </w:tc>
        <w:tc>
          <w:tcPr>
            <w:tcW w:w="1063" w:type="dxa"/>
          </w:tcPr>
          <w:p w14:paraId="29130BB2"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5AB47AF0"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58DD29C5"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37984994"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684B7287" w14:textId="6F2744E1"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-0.0272</w:t>
            </w:r>
          </w:p>
        </w:tc>
        <w:tc>
          <w:tcPr>
            <w:tcW w:w="1171" w:type="dxa"/>
          </w:tcPr>
          <w:p w14:paraId="06E16FA0"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-0.108***</w:t>
            </w:r>
          </w:p>
        </w:tc>
      </w:tr>
      <w:tr w:rsidR="00CF34C7" w:rsidRPr="00582441" w14:paraId="4E69449C" w14:textId="77777777" w:rsidTr="00CF34C7">
        <w:tc>
          <w:tcPr>
            <w:tcW w:w="3587" w:type="dxa"/>
          </w:tcPr>
          <w:p w14:paraId="11CFB1D5"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67E6010F"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7DC37DA1"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4FB779E1"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4CCB9843"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399D0EEB" w14:textId="508A6D9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(0.027)</w:t>
            </w:r>
          </w:p>
        </w:tc>
        <w:tc>
          <w:tcPr>
            <w:tcW w:w="1171" w:type="dxa"/>
          </w:tcPr>
          <w:p w14:paraId="3DA06C58"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(0.031)</w:t>
            </w:r>
          </w:p>
        </w:tc>
      </w:tr>
      <w:tr w:rsidR="00CF34C7" w:rsidRPr="00582441" w14:paraId="2D608B25" w14:textId="77777777" w:rsidTr="00CF34C7">
        <w:tc>
          <w:tcPr>
            <w:tcW w:w="3587" w:type="dxa"/>
          </w:tcPr>
          <w:p w14:paraId="3779E9F1"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Board size (squared)</w:t>
            </w:r>
          </w:p>
        </w:tc>
        <w:tc>
          <w:tcPr>
            <w:tcW w:w="1063" w:type="dxa"/>
          </w:tcPr>
          <w:p w14:paraId="5B109126"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259D4D67"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1EAF1FCB"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3F636B23"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641206FD" w14:textId="699B0B73"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0.00781**</w:t>
            </w:r>
          </w:p>
        </w:tc>
        <w:tc>
          <w:tcPr>
            <w:tcW w:w="1171" w:type="dxa"/>
          </w:tcPr>
          <w:p w14:paraId="614EF6D7"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0.0249***</w:t>
            </w:r>
          </w:p>
        </w:tc>
      </w:tr>
      <w:tr w:rsidR="00CF34C7" w:rsidRPr="00582441" w14:paraId="18407E5D" w14:textId="77777777" w:rsidTr="00CF34C7">
        <w:tc>
          <w:tcPr>
            <w:tcW w:w="3587" w:type="dxa"/>
          </w:tcPr>
          <w:p w14:paraId="6BC6D9A3"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46984231"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5A3034EE"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066B7438"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63562F14"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7C590EF1" w14:textId="7C13338F"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(0.003)</w:t>
            </w:r>
          </w:p>
        </w:tc>
        <w:tc>
          <w:tcPr>
            <w:tcW w:w="1171" w:type="dxa"/>
          </w:tcPr>
          <w:p w14:paraId="1B01344F"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(0.004)</w:t>
            </w:r>
          </w:p>
        </w:tc>
      </w:tr>
      <w:tr w:rsidR="00CF34C7" w:rsidRPr="00582441" w14:paraId="66371F7D" w14:textId="77777777" w:rsidTr="00CF34C7">
        <w:tc>
          <w:tcPr>
            <w:tcW w:w="3587" w:type="dxa"/>
          </w:tcPr>
          <w:p w14:paraId="7D3C6A15"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Segment: High capital intensity</w:t>
            </w:r>
          </w:p>
        </w:tc>
        <w:tc>
          <w:tcPr>
            <w:tcW w:w="1063" w:type="dxa"/>
          </w:tcPr>
          <w:p w14:paraId="11BE9F98"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58FD365A"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051AF404"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760FDE58"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59D1CC34" w14:textId="77777777"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22F32DF7"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0.256***</w:t>
            </w:r>
          </w:p>
        </w:tc>
      </w:tr>
      <w:tr w:rsidR="00CF34C7" w:rsidRPr="00582441" w14:paraId="7DE367B1" w14:textId="77777777" w:rsidTr="00CF34C7">
        <w:tc>
          <w:tcPr>
            <w:tcW w:w="3587" w:type="dxa"/>
          </w:tcPr>
          <w:p w14:paraId="6BBFF88A"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3EAEC92F"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5268DE13"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1C1C5C1E"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07069CE1"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23BD1D23" w14:textId="77777777"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6C330F6B"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(0.039)</w:t>
            </w:r>
          </w:p>
        </w:tc>
      </w:tr>
      <w:tr w:rsidR="00CF34C7" w:rsidRPr="00582441" w14:paraId="1FD18371" w14:textId="77777777" w:rsidTr="00CF34C7">
        <w:tc>
          <w:tcPr>
            <w:tcW w:w="3587" w:type="dxa"/>
          </w:tcPr>
          <w:p w14:paraId="180DD9D4"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Founded during weak economic conditions</w:t>
            </w:r>
          </w:p>
        </w:tc>
        <w:tc>
          <w:tcPr>
            <w:tcW w:w="1063" w:type="dxa"/>
          </w:tcPr>
          <w:p w14:paraId="666A5C7A"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196A9295"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288624F0"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3D43D79D"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6EB3865D" w14:textId="77777777"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5DD71871"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-0.00731</w:t>
            </w:r>
          </w:p>
        </w:tc>
      </w:tr>
      <w:tr w:rsidR="00CF34C7" w:rsidRPr="00582441" w14:paraId="5E92837B" w14:textId="77777777" w:rsidTr="00CF34C7">
        <w:tc>
          <w:tcPr>
            <w:tcW w:w="3587" w:type="dxa"/>
          </w:tcPr>
          <w:p w14:paraId="43AC381A"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40F1242C"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7E0586F2"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3516DF63"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49849AFA"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7F3A43A1" w14:textId="77777777"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60740938"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(0.051)</w:t>
            </w:r>
          </w:p>
        </w:tc>
      </w:tr>
      <w:tr w:rsidR="00CF34C7" w:rsidRPr="00582441" w14:paraId="66407C86" w14:textId="77777777" w:rsidTr="00CF34C7">
        <w:tc>
          <w:tcPr>
            <w:tcW w:w="3587" w:type="dxa"/>
          </w:tcPr>
          <w:p w14:paraId="35CAF33B"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Founded</w:t>
            </w:r>
            <w:r>
              <w:rPr>
                <w:rFonts w:cstheme="minorHAnsi"/>
                <w:sz w:val="18"/>
                <w:szCs w:val="18"/>
              </w:rPr>
              <w:t xml:space="preserve"> during strong economic cond’</w:t>
            </w:r>
            <w:r w:rsidRPr="00582441">
              <w:rPr>
                <w:rFonts w:asciiTheme="minorHAnsi" w:hAnsiTheme="minorHAnsi" w:cstheme="minorHAnsi"/>
                <w:sz w:val="18"/>
                <w:szCs w:val="18"/>
              </w:rPr>
              <w:t>ns</w:t>
            </w:r>
          </w:p>
        </w:tc>
        <w:tc>
          <w:tcPr>
            <w:tcW w:w="1063" w:type="dxa"/>
          </w:tcPr>
          <w:p w14:paraId="45E1E757"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0674C455"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489CAE8B"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3DE0F724"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7A760873" w14:textId="77777777"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34A9842D"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0.026</w:t>
            </w:r>
          </w:p>
        </w:tc>
      </w:tr>
      <w:tr w:rsidR="00CF34C7" w:rsidRPr="00582441" w14:paraId="027D58C2" w14:textId="77777777" w:rsidTr="00CF34C7">
        <w:tc>
          <w:tcPr>
            <w:tcW w:w="3587" w:type="dxa"/>
          </w:tcPr>
          <w:p w14:paraId="52F61A23"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46559B6A"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5D37FE28"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481E3DC4"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4B345DFF"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3306D8A7" w14:textId="77777777"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5BC3D2DD"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(0.048)</w:t>
            </w:r>
          </w:p>
        </w:tc>
      </w:tr>
      <w:tr w:rsidR="00CF34C7" w:rsidRPr="00582441" w14:paraId="3B18454B" w14:textId="77777777" w:rsidTr="00CF34C7">
        <w:tc>
          <w:tcPr>
            <w:tcW w:w="3587" w:type="dxa"/>
          </w:tcPr>
          <w:p w14:paraId="1DC2B03E"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Located in mid-tier state</w:t>
            </w:r>
          </w:p>
        </w:tc>
        <w:tc>
          <w:tcPr>
            <w:tcW w:w="1063" w:type="dxa"/>
          </w:tcPr>
          <w:p w14:paraId="50F002FB"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22AF3A77"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3762B48F"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60B596CF"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31675A44" w14:textId="77777777"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1BF5ADC6"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-0.0194</w:t>
            </w:r>
          </w:p>
        </w:tc>
      </w:tr>
      <w:tr w:rsidR="00CF34C7" w:rsidRPr="00582441" w14:paraId="6B38B877" w14:textId="77777777" w:rsidTr="00CF34C7">
        <w:tc>
          <w:tcPr>
            <w:tcW w:w="3587" w:type="dxa"/>
          </w:tcPr>
          <w:p w14:paraId="2D272936"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5264C3B9"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7EB57881"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12DCE713"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3F998145"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7F0104D6" w14:textId="77777777"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1DBCB356"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(0.058)</w:t>
            </w:r>
          </w:p>
        </w:tc>
      </w:tr>
      <w:tr w:rsidR="00CF34C7" w:rsidRPr="00582441" w14:paraId="7A457A98" w14:textId="77777777" w:rsidTr="00CF34C7">
        <w:tc>
          <w:tcPr>
            <w:tcW w:w="3587" w:type="dxa"/>
          </w:tcPr>
          <w:p w14:paraId="7A099F58"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Located in top-tier state</w:t>
            </w:r>
          </w:p>
        </w:tc>
        <w:tc>
          <w:tcPr>
            <w:tcW w:w="1063" w:type="dxa"/>
          </w:tcPr>
          <w:p w14:paraId="5E32E562"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6196C886"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7097BA68"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07D7200B"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62F50E00" w14:textId="77777777"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69FF17EB"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0.185***</w:t>
            </w:r>
          </w:p>
        </w:tc>
      </w:tr>
      <w:tr w:rsidR="00CF34C7" w:rsidRPr="00582441" w14:paraId="53EF9652" w14:textId="77777777" w:rsidTr="00CF34C7">
        <w:tc>
          <w:tcPr>
            <w:tcW w:w="3587" w:type="dxa"/>
          </w:tcPr>
          <w:p w14:paraId="567D0C75"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1653CC48" w14:textId="77777777" w:rsidR="00CF34C7" w:rsidRPr="00582441" w:rsidRDefault="00CF34C7" w:rsidP="004B2F9E">
            <w:pPr>
              <w:spacing w:line="240" w:lineRule="auto"/>
              <w:ind w:firstLine="0"/>
              <w:rPr>
                <w:rFonts w:asciiTheme="minorHAnsi" w:hAnsiTheme="minorHAnsi" w:cstheme="minorHAnsi"/>
                <w:sz w:val="18"/>
                <w:szCs w:val="18"/>
              </w:rPr>
            </w:pPr>
          </w:p>
        </w:tc>
        <w:tc>
          <w:tcPr>
            <w:tcW w:w="1064" w:type="dxa"/>
          </w:tcPr>
          <w:p w14:paraId="27D0AF96"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0BECE7A2"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1A7EF909" w14:textId="77777777" w:rsidR="00CF34C7" w:rsidRPr="00582441" w:rsidRDefault="00CF34C7" w:rsidP="004B2F9E">
            <w:pPr>
              <w:spacing w:line="240" w:lineRule="auto"/>
              <w:ind w:firstLine="0"/>
              <w:rPr>
                <w:rFonts w:asciiTheme="minorHAnsi" w:hAnsiTheme="minorHAnsi" w:cstheme="minorHAnsi"/>
                <w:sz w:val="18"/>
                <w:szCs w:val="18"/>
              </w:rPr>
            </w:pPr>
          </w:p>
        </w:tc>
        <w:tc>
          <w:tcPr>
            <w:tcW w:w="1065" w:type="dxa"/>
          </w:tcPr>
          <w:p w14:paraId="1424972E" w14:textId="77777777" w:rsidR="00CF34C7" w:rsidRPr="00582441" w:rsidRDefault="00CF34C7" w:rsidP="004B2F9E">
            <w:pPr>
              <w:spacing w:line="240" w:lineRule="auto"/>
              <w:ind w:firstLine="0"/>
              <w:rPr>
                <w:rFonts w:asciiTheme="minorHAnsi" w:hAnsiTheme="minorHAnsi" w:cstheme="minorHAnsi"/>
                <w:sz w:val="18"/>
                <w:szCs w:val="18"/>
              </w:rPr>
            </w:pPr>
          </w:p>
        </w:tc>
        <w:tc>
          <w:tcPr>
            <w:tcW w:w="1171" w:type="dxa"/>
          </w:tcPr>
          <w:p w14:paraId="5573BB91"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(0.040)</w:t>
            </w:r>
          </w:p>
        </w:tc>
      </w:tr>
      <w:tr w:rsidR="00CF34C7" w:rsidRPr="00582441" w14:paraId="36556775" w14:textId="77777777" w:rsidTr="00CF34C7">
        <w:tc>
          <w:tcPr>
            <w:tcW w:w="3587" w:type="dxa"/>
          </w:tcPr>
          <w:p w14:paraId="2966B02A"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Constant</w:t>
            </w:r>
          </w:p>
        </w:tc>
        <w:tc>
          <w:tcPr>
            <w:tcW w:w="1063" w:type="dxa"/>
          </w:tcPr>
          <w:p w14:paraId="63811612" w14:textId="62AED3D0"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2.300***</w:t>
            </w:r>
          </w:p>
        </w:tc>
        <w:tc>
          <w:tcPr>
            <w:tcW w:w="1064" w:type="dxa"/>
          </w:tcPr>
          <w:p w14:paraId="6A389012" w14:textId="7D195AA1"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2.313***</w:t>
            </w:r>
          </w:p>
        </w:tc>
        <w:tc>
          <w:tcPr>
            <w:tcW w:w="1065" w:type="dxa"/>
          </w:tcPr>
          <w:p w14:paraId="16FBF316" w14:textId="10700578"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2.062***</w:t>
            </w:r>
          </w:p>
        </w:tc>
        <w:tc>
          <w:tcPr>
            <w:tcW w:w="1065" w:type="dxa"/>
          </w:tcPr>
          <w:p w14:paraId="5AA93FB9" w14:textId="59302B95"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1.977***</w:t>
            </w:r>
          </w:p>
        </w:tc>
        <w:tc>
          <w:tcPr>
            <w:tcW w:w="1065" w:type="dxa"/>
          </w:tcPr>
          <w:p w14:paraId="29FE86E8" w14:textId="5BDBF065"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1.917***</w:t>
            </w:r>
          </w:p>
        </w:tc>
        <w:tc>
          <w:tcPr>
            <w:tcW w:w="1171" w:type="dxa"/>
          </w:tcPr>
          <w:p w14:paraId="669D29B1"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0.947***</w:t>
            </w:r>
          </w:p>
        </w:tc>
      </w:tr>
      <w:tr w:rsidR="00CF34C7" w:rsidRPr="00582441" w14:paraId="43DCB2E2" w14:textId="77777777" w:rsidTr="00CF34C7">
        <w:tc>
          <w:tcPr>
            <w:tcW w:w="3587" w:type="dxa"/>
          </w:tcPr>
          <w:p w14:paraId="056ECC86" w14:textId="77777777" w:rsidR="00CF34C7" w:rsidRPr="00582441" w:rsidRDefault="00CF34C7" w:rsidP="004B2F9E">
            <w:pPr>
              <w:spacing w:line="240" w:lineRule="auto"/>
              <w:ind w:firstLine="0"/>
              <w:rPr>
                <w:rFonts w:asciiTheme="minorHAnsi" w:hAnsiTheme="minorHAnsi" w:cstheme="minorHAnsi"/>
                <w:sz w:val="18"/>
                <w:szCs w:val="18"/>
              </w:rPr>
            </w:pPr>
          </w:p>
        </w:tc>
        <w:tc>
          <w:tcPr>
            <w:tcW w:w="1063" w:type="dxa"/>
          </w:tcPr>
          <w:p w14:paraId="06A8DC11" w14:textId="2ACCD801"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(0.091)</w:t>
            </w:r>
          </w:p>
        </w:tc>
        <w:tc>
          <w:tcPr>
            <w:tcW w:w="1064" w:type="dxa"/>
          </w:tcPr>
          <w:p w14:paraId="170F322C" w14:textId="57A8BC44"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(0.096)</w:t>
            </w:r>
          </w:p>
        </w:tc>
        <w:tc>
          <w:tcPr>
            <w:tcW w:w="1065" w:type="dxa"/>
          </w:tcPr>
          <w:p w14:paraId="3D048C17" w14:textId="0813065F"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(0.111)</w:t>
            </w:r>
          </w:p>
        </w:tc>
        <w:tc>
          <w:tcPr>
            <w:tcW w:w="1065" w:type="dxa"/>
          </w:tcPr>
          <w:p w14:paraId="727F1A7B" w14:textId="4EC510BD"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(0.153)</w:t>
            </w:r>
          </w:p>
        </w:tc>
        <w:tc>
          <w:tcPr>
            <w:tcW w:w="1065" w:type="dxa"/>
          </w:tcPr>
          <w:p w14:paraId="1127CF81" w14:textId="5BA5067B"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(0.171)</w:t>
            </w:r>
          </w:p>
        </w:tc>
        <w:tc>
          <w:tcPr>
            <w:tcW w:w="1171" w:type="dxa"/>
          </w:tcPr>
          <w:p w14:paraId="07BB9F58"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(0.212)</w:t>
            </w:r>
          </w:p>
        </w:tc>
      </w:tr>
      <w:tr w:rsidR="00CF34C7" w:rsidRPr="00582441" w14:paraId="729BE141" w14:textId="77777777" w:rsidTr="00CF34C7">
        <w:tc>
          <w:tcPr>
            <w:tcW w:w="3587" w:type="dxa"/>
          </w:tcPr>
          <w:p w14:paraId="04C75F9F"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Observations</w:t>
            </w:r>
          </w:p>
        </w:tc>
        <w:tc>
          <w:tcPr>
            <w:tcW w:w="1063" w:type="dxa"/>
          </w:tcPr>
          <w:p w14:paraId="6FAC103B" w14:textId="5FAEF305"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9,158</w:t>
            </w:r>
          </w:p>
        </w:tc>
        <w:tc>
          <w:tcPr>
            <w:tcW w:w="1064" w:type="dxa"/>
          </w:tcPr>
          <w:p w14:paraId="36F78D7D" w14:textId="0DFA3764"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9,158</w:t>
            </w:r>
          </w:p>
        </w:tc>
        <w:tc>
          <w:tcPr>
            <w:tcW w:w="1065" w:type="dxa"/>
          </w:tcPr>
          <w:p w14:paraId="51FBB705" w14:textId="4F2D1C86"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9,158</w:t>
            </w:r>
          </w:p>
        </w:tc>
        <w:tc>
          <w:tcPr>
            <w:tcW w:w="1065" w:type="dxa"/>
          </w:tcPr>
          <w:p w14:paraId="40A92703" w14:textId="33EFC418"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9,158</w:t>
            </w:r>
          </w:p>
        </w:tc>
        <w:tc>
          <w:tcPr>
            <w:tcW w:w="1065" w:type="dxa"/>
          </w:tcPr>
          <w:p w14:paraId="344A8305" w14:textId="6824CBCF"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9,158</w:t>
            </w:r>
          </w:p>
        </w:tc>
        <w:tc>
          <w:tcPr>
            <w:tcW w:w="1171" w:type="dxa"/>
          </w:tcPr>
          <w:p w14:paraId="401EA48F" w14:textId="77777777"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12,594</w:t>
            </w:r>
          </w:p>
        </w:tc>
      </w:tr>
      <w:tr w:rsidR="00CF34C7" w:rsidRPr="001E3799" w14:paraId="16B196D0" w14:textId="77777777" w:rsidTr="00CF34C7">
        <w:tc>
          <w:tcPr>
            <w:tcW w:w="3587" w:type="dxa"/>
          </w:tcPr>
          <w:p w14:paraId="2F14A389" w14:textId="35F37817" w:rsidR="00CF34C7" w:rsidRPr="001E3799" w:rsidRDefault="00CF34C7" w:rsidP="004B2F9E">
            <w:pPr>
              <w:spacing w:line="240" w:lineRule="auto"/>
              <w:ind w:firstLine="0"/>
              <w:rPr>
                <w:rFonts w:asciiTheme="minorHAnsi" w:hAnsiTheme="minorHAnsi" w:cstheme="minorHAnsi"/>
                <w:sz w:val="18"/>
                <w:szCs w:val="18"/>
              </w:rPr>
            </w:pPr>
            <w:r w:rsidRPr="001E3799">
              <w:rPr>
                <w:rFonts w:asciiTheme="minorHAnsi" w:hAnsiTheme="minorHAnsi" w:cstheme="minorHAnsi"/>
                <w:sz w:val="18"/>
                <w:szCs w:val="18"/>
              </w:rPr>
              <w:t>R-squared</w:t>
            </w:r>
          </w:p>
        </w:tc>
        <w:tc>
          <w:tcPr>
            <w:tcW w:w="1063" w:type="dxa"/>
          </w:tcPr>
          <w:p w14:paraId="45D28580" w14:textId="63A3973B" w:rsidR="00CF34C7" w:rsidRPr="001E3799" w:rsidRDefault="00CF34C7" w:rsidP="004B2F9E">
            <w:pPr>
              <w:spacing w:line="240" w:lineRule="auto"/>
              <w:ind w:firstLine="0"/>
              <w:rPr>
                <w:rFonts w:asciiTheme="minorHAnsi" w:hAnsiTheme="minorHAnsi" w:cstheme="minorHAnsi"/>
                <w:sz w:val="18"/>
                <w:szCs w:val="18"/>
              </w:rPr>
            </w:pPr>
            <w:r>
              <w:rPr>
                <w:rFonts w:asciiTheme="minorHAnsi" w:hAnsiTheme="minorHAnsi" w:cstheme="minorHAnsi"/>
                <w:sz w:val="18"/>
                <w:szCs w:val="18"/>
              </w:rPr>
              <w:t>0.055</w:t>
            </w:r>
          </w:p>
        </w:tc>
        <w:tc>
          <w:tcPr>
            <w:tcW w:w="1064" w:type="dxa"/>
          </w:tcPr>
          <w:p w14:paraId="38586B53" w14:textId="572AD415" w:rsidR="00CF34C7" w:rsidRPr="001E3799" w:rsidRDefault="00CF34C7" w:rsidP="004B2F9E">
            <w:pPr>
              <w:spacing w:line="240" w:lineRule="auto"/>
              <w:ind w:firstLine="0"/>
              <w:rPr>
                <w:rFonts w:asciiTheme="minorHAnsi" w:hAnsiTheme="minorHAnsi" w:cstheme="minorHAnsi"/>
                <w:sz w:val="18"/>
                <w:szCs w:val="18"/>
              </w:rPr>
            </w:pPr>
            <w:r>
              <w:rPr>
                <w:rFonts w:asciiTheme="minorHAnsi" w:hAnsiTheme="minorHAnsi" w:cstheme="minorHAnsi"/>
                <w:sz w:val="18"/>
                <w:szCs w:val="18"/>
              </w:rPr>
              <w:t>0.055</w:t>
            </w:r>
          </w:p>
        </w:tc>
        <w:tc>
          <w:tcPr>
            <w:tcW w:w="1065" w:type="dxa"/>
          </w:tcPr>
          <w:p w14:paraId="331A113D" w14:textId="0A296D10" w:rsidR="00CF34C7" w:rsidRPr="001E3799" w:rsidRDefault="00CF34C7" w:rsidP="004B2F9E">
            <w:pPr>
              <w:spacing w:line="240" w:lineRule="auto"/>
              <w:ind w:firstLine="0"/>
              <w:rPr>
                <w:rFonts w:asciiTheme="minorHAnsi" w:hAnsiTheme="minorHAnsi" w:cstheme="minorHAnsi"/>
                <w:sz w:val="18"/>
                <w:szCs w:val="18"/>
              </w:rPr>
            </w:pPr>
            <w:r>
              <w:rPr>
                <w:rFonts w:asciiTheme="minorHAnsi" w:hAnsiTheme="minorHAnsi" w:cstheme="minorHAnsi"/>
                <w:sz w:val="18"/>
                <w:szCs w:val="18"/>
              </w:rPr>
              <w:t>0.087</w:t>
            </w:r>
          </w:p>
        </w:tc>
        <w:tc>
          <w:tcPr>
            <w:tcW w:w="1065" w:type="dxa"/>
          </w:tcPr>
          <w:p w14:paraId="0A1432F2" w14:textId="11F8BF29" w:rsidR="00CF34C7" w:rsidRPr="001E3799" w:rsidRDefault="00CF34C7" w:rsidP="004B2F9E">
            <w:pPr>
              <w:spacing w:line="240" w:lineRule="auto"/>
              <w:ind w:firstLine="0"/>
              <w:rPr>
                <w:rFonts w:asciiTheme="minorHAnsi" w:hAnsiTheme="minorHAnsi" w:cstheme="minorHAnsi"/>
                <w:sz w:val="18"/>
                <w:szCs w:val="18"/>
              </w:rPr>
            </w:pPr>
            <w:r>
              <w:rPr>
                <w:rFonts w:asciiTheme="minorHAnsi" w:hAnsiTheme="minorHAnsi" w:cstheme="minorHAnsi"/>
                <w:sz w:val="18"/>
                <w:szCs w:val="18"/>
              </w:rPr>
              <w:t>0.111</w:t>
            </w:r>
          </w:p>
        </w:tc>
        <w:tc>
          <w:tcPr>
            <w:tcW w:w="1065" w:type="dxa"/>
          </w:tcPr>
          <w:p w14:paraId="43F322F7" w14:textId="7E9C8575" w:rsidR="00CF34C7" w:rsidRPr="001E3799" w:rsidRDefault="00CF34C7" w:rsidP="004B2F9E">
            <w:pPr>
              <w:spacing w:line="240" w:lineRule="auto"/>
              <w:ind w:firstLine="0"/>
              <w:rPr>
                <w:rFonts w:asciiTheme="minorHAnsi" w:hAnsiTheme="minorHAnsi" w:cstheme="minorHAnsi"/>
                <w:sz w:val="18"/>
                <w:szCs w:val="18"/>
              </w:rPr>
            </w:pPr>
            <w:r>
              <w:rPr>
                <w:rFonts w:asciiTheme="minorHAnsi" w:hAnsiTheme="minorHAnsi" w:cstheme="minorHAnsi"/>
                <w:sz w:val="18"/>
                <w:szCs w:val="18"/>
              </w:rPr>
              <w:t>0.124</w:t>
            </w:r>
          </w:p>
        </w:tc>
        <w:tc>
          <w:tcPr>
            <w:tcW w:w="1171" w:type="dxa"/>
          </w:tcPr>
          <w:p w14:paraId="18C34819" w14:textId="5852CB9E" w:rsidR="00CF34C7" w:rsidRPr="001E3799" w:rsidRDefault="00CF34C7" w:rsidP="004B2F9E">
            <w:pPr>
              <w:spacing w:line="240" w:lineRule="auto"/>
              <w:ind w:firstLine="0"/>
              <w:rPr>
                <w:rFonts w:asciiTheme="minorHAnsi" w:hAnsiTheme="minorHAnsi" w:cstheme="minorHAnsi"/>
                <w:sz w:val="18"/>
                <w:szCs w:val="18"/>
              </w:rPr>
            </w:pPr>
            <w:r>
              <w:rPr>
                <w:rFonts w:asciiTheme="minorHAnsi" w:hAnsiTheme="minorHAnsi" w:cstheme="minorHAnsi"/>
                <w:sz w:val="18"/>
                <w:szCs w:val="18"/>
              </w:rPr>
              <w:t>0.393</w:t>
            </w:r>
          </w:p>
        </w:tc>
      </w:tr>
      <w:tr w:rsidR="00CF34C7" w:rsidRPr="00582441" w14:paraId="76A391EF" w14:textId="77777777" w:rsidTr="00CF34C7">
        <w:tc>
          <w:tcPr>
            <w:tcW w:w="10080" w:type="dxa"/>
            <w:gridSpan w:val="7"/>
          </w:tcPr>
          <w:p w14:paraId="504EB5DC" w14:textId="24BA326F" w:rsidR="00CF34C7" w:rsidRPr="00582441" w:rsidRDefault="00CF34C7" w:rsidP="004B2F9E">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Standard errors in parentheses</w:t>
            </w:r>
            <w:r>
              <w:rPr>
                <w:rFonts w:asciiTheme="minorHAnsi" w:hAnsiTheme="minorHAnsi" w:cstheme="minorHAnsi"/>
                <w:sz w:val="18"/>
                <w:szCs w:val="18"/>
              </w:rPr>
              <w:t xml:space="preserve">; </w:t>
            </w:r>
            <w:r w:rsidRPr="00582441">
              <w:rPr>
                <w:rFonts w:asciiTheme="minorHAnsi" w:hAnsiTheme="minorHAnsi" w:cstheme="minorHAnsi"/>
                <w:sz w:val="18"/>
                <w:szCs w:val="18"/>
              </w:rPr>
              <w:t>*** p&lt;0.01, ** p&lt;0.05, * p&lt;0.1</w:t>
            </w:r>
          </w:p>
        </w:tc>
      </w:tr>
    </w:tbl>
    <w:p w14:paraId="22FB8E4A" w14:textId="77777777" w:rsidR="00A27035" w:rsidRDefault="00A27035" w:rsidP="00A27035">
      <w:pPr>
        <w:spacing w:line="240" w:lineRule="auto"/>
        <w:ind w:firstLine="0"/>
        <w:rPr>
          <w:b/>
        </w:rPr>
      </w:pPr>
    </w:p>
    <w:p w14:paraId="1B6D057D" w14:textId="532D20F2" w:rsidR="000A79FA" w:rsidRDefault="000A79FA" w:rsidP="001E1C78">
      <w:pPr>
        <w:pStyle w:val="Heading3"/>
      </w:pPr>
      <w:r w:rsidRPr="007168CA">
        <w:rPr>
          <w:b/>
        </w:rPr>
        <w:lastRenderedPageBreak/>
        <w:t xml:space="preserve">Table </w:t>
      </w:r>
      <w:r w:rsidR="00633436">
        <w:rPr>
          <w:b/>
        </w:rPr>
        <w:t>4</w:t>
      </w:r>
      <w:r>
        <w:t xml:space="preserve">: </w:t>
      </w:r>
      <w:r w:rsidR="006D7FB5">
        <w:t>M</w:t>
      </w:r>
      <w:r>
        <w:t xml:space="preserve">odels of tradeoff between </w:t>
      </w:r>
      <w:r w:rsidR="009D37D9">
        <w:t>V</w:t>
      </w:r>
      <w:r>
        <w:t xml:space="preserve">alue and </w:t>
      </w:r>
      <w:r w:rsidR="005474AE">
        <w:t>Control-index</w:t>
      </w:r>
      <w:r w:rsidR="00D07974">
        <w:t xml:space="preserve"> (dep.</w:t>
      </w:r>
      <w:r>
        <w:t xml:space="preserve"> variable: </w:t>
      </w:r>
      <w:r w:rsidR="006C6456" w:rsidRPr="006C6456">
        <w:rPr>
          <w:u w:val="single"/>
        </w:rPr>
        <w:t xml:space="preserve">Log of </w:t>
      </w:r>
      <w:r w:rsidRPr="006C6456">
        <w:rPr>
          <w:u w:val="single"/>
        </w:rPr>
        <w:t>Capital</w:t>
      </w:r>
      <w:r w:rsidRPr="000A79FA">
        <w:rPr>
          <w:u w:val="single"/>
        </w:rPr>
        <w:t xml:space="preserve"> raised</w:t>
      </w:r>
      <w: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1063"/>
        <w:gridCol w:w="1064"/>
        <w:gridCol w:w="1065"/>
        <w:gridCol w:w="1065"/>
        <w:gridCol w:w="1065"/>
        <w:gridCol w:w="1171"/>
      </w:tblGrid>
      <w:tr w:rsidR="00D07974" w:rsidRPr="00582441" w14:paraId="178E6B85" w14:textId="77777777" w:rsidTr="00E520F0">
        <w:tc>
          <w:tcPr>
            <w:tcW w:w="3587" w:type="dxa"/>
          </w:tcPr>
          <w:p w14:paraId="064B05D9" w14:textId="77777777" w:rsidR="00D07974" w:rsidRPr="00582441" w:rsidRDefault="00D07974" w:rsidP="00E520F0">
            <w:pPr>
              <w:spacing w:line="240" w:lineRule="auto"/>
              <w:ind w:firstLine="0"/>
              <w:jc w:val="center"/>
              <w:rPr>
                <w:rFonts w:asciiTheme="minorHAnsi" w:hAnsiTheme="minorHAnsi" w:cstheme="minorHAnsi"/>
                <w:b/>
                <w:sz w:val="18"/>
                <w:szCs w:val="18"/>
              </w:rPr>
            </w:pPr>
          </w:p>
        </w:tc>
        <w:tc>
          <w:tcPr>
            <w:tcW w:w="1063" w:type="dxa"/>
          </w:tcPr>
          <w:p w14:paraId="072BFEF9" w14:textId="77777777" w:rsidR="00D07974" w:rsidRPr="00582441" w:rsidRDefault="00D07974" w:rsidP="00E520F0">
            <w:pPr>
              <w:spacing w:line="240" w:lineRule="auto"/>
              <w:ind w:firstLine="0"/>
              <w:jc w:val="center"/>
              <w:rPr>
                <w:rFonts w:asciiTheme="minorHAnsi" w:hAnsiTheme="minorHAnsi" w:cstheme="minorHAnsi"/>
                <w:b/>
                <w:sz w:val="18"/>
                <w:szCs w:val="18"/>
              </w:rPr>
            </w:pPr>
            <w:r w:rsidRPr="00582441">
              <w:rPr>
                <w:rFonts w:asciiTheme="minorHAnsi" w:hAnsiTheme="minorHAnsi" w:cstheme="minorHAnsi"/>
                <w:b/>
                <w:sz w:val="18"/>
                <w:szCs w:val="18"/>
              </w:rPr>
              <w:t>1</w:t>
            </w:r>
          </w:p>
        </w:tc>
        <w:tc>
          <w:tcPr>
            <w:tcW w:w="1064" w:type="dxa"/>
          </w:tcPr>
          <w:p w14:paraId="3DE13F38" w14:textId="77777777" w:rsidR="00D07974" w:rsidRPr="00582441" w:rsidRDefault="00D07974" w:rsidP="00E520F0">
            <w:pPr>
              <w:spacing w:line="240" w:lineRule="auto"/>
              <w:ind w:firstLine="0"/>
              <w:jc w:val="center"/>
              <w:rPr>
                <w:rFonts w:asciiTheme="minorHAnsi" w:hAnsiTheme="minorHAnsi" w:cstheme="minorHAnsi"/>
                <w:b/>
                <w:sz w:val="18"/>
                <w:szCs w:val="18"/>
              </w:rPr>
            </w:pPr>
            <w:r w:rsidRPr="00582441">
              <w:rPr>
                <w:rFonts w:asciiTheme="minorHAnsi" w:hAnsiTheme="minorHAnsi" w:cstheme="minorHAnsi"/>
                <w:b/>
                <w:sz w:val="18"/>
                <w:szCs w:val="18"/>
              </w:rPr>
              <w:t>2</w:t>
            </w:r>
          </w:p>
        </w:tc>
        <w:tc>
          <w:tcPr>
            <w:tcW w:w="1065" w:type="dxa"/>
          </w:tcPr>
          <w:p w14:paraId="054319FE" w14:textId="77777777" w:rsidR="00D07974" w:rsidRPr="00582441" w:rsidRDefault="00D07974" w:rsidP="00E520F0">
            <w:pPr>
              <w:spacing w:line="240" w:lineRule="auto"/>
              <w:ind w:firstLine="0"/>
              <w:jc w:val="center"/>
              <w:rPr>
                <w:rFonts w:asciiTheme="minorHAnsi" w:hAnsiTheme="minorHAnsi" w:cstheme="minorHAnsi"/>
                <w:b/>
                <w:sz w:val="18"/>
                <w:szCs w:val="18"/>
              </w:rPr>
            </w:pPr>
            <w:r w:rsidRPr="00582441">
              <w:rPr>
                <w:rFonts w:asciiTheme="minorHAnsi" w:hAnsiTheme="minorHAnsi" w:cstheme="minorHAnsi"/>
                <w:b/>
                <w:sz w:val="18"/>
                <w:szCs w:val="18"/>
              </w:rPr>
              <w:t>3</w:t>
            </w:r>
          </w:p>
        </w:tc>
        <w:tc>
          <w:tcPr>
            <w:tcW w:w="1065" w:type="dxa"/>
          </w:tcPr>
          <w:p w14:paraId="7A48E628" w14:textId="77777777" w:rsidR="00D07974" w:rsidRPr="00582441" w:rsidRDefault="00D07974" w:rsidP="00E520F0">
            <w:pPr>
              <w:spacing w:line="240" w:lineRule="auto"/>
              <w:ind w:firstLine="0"/>
              <w:jc w:val="center"/>
              <w:rPr>
                <w:rFonts w:asciiTheme="minorHAnsi" w:hAnsiTheme="minorHAnsi" w:cstheme="minorHAnsi"/>
                <w:b/>
                <w:sz w:val="18"/>
                <w:szCs w:val="18"/>
              </w:rPr>
            </w:pPr>
            <w:r w:rsidRPr="00582441">
              <w:rPr>
                <w:rFonts w:asciiTheme="minorHAnsi" w:hAnsiTheme="minorHAnsi" w:cstheme="minorHAnsi"/>
                <w:b/>
                <w:sz w:val="18"/>
                <w:szCs w:val="18"/>
              </w:rPr>
              <w:t>4</w:t>
            </w:r>
          </w:p>
        </w:tc>
        <w:tc>
          <w:tcPr>
            <w:tcW w:w="1065" w:type="dxa"/>
          </w:tcPr>
          <w:p w14:paraId="59B29845" w14:textId="77777777" w:rsidR="00D07974" w:rsidRPr="00582441" w:rsidRDefault="00D07974" w:rsidP="00E520F0">
            <w:pPr>
              <w:spacing w:line="240" w:lineRule="auto"/>
              <w:ind w:firstLine="0"/>
              <w:jc w:val="center"/>
              <w:rPr>
                <w:rFonts w:asciiTheme="minorHAnsi" w:hAnsiTheme="minorHAnsi" w:cstheme="minorHAnsi"/>
                <w:b/>
                <w:sz w:val="18"/>
                <w:szCs w:val="18"/>
              </w:rPr>
            </w:pPr>
            <w:r w:rsidRPr="00582441">
              <w:rPr>
                <w:rFonts w:asciiTheme="minorHAnsi" w:hAnsiTheme="minorHAnsi" w:cstheme="minorHAnsi"/>
                <w:b/>
                <w:sz w:val="18"/>
                <w:szCs w:val="18"/>
              </w:rPr>
              <w:t>5</w:t>
            </w:r>
          </w:p>
        </w:tc>
        <w:tc>
          <w:tcPr>
            <w:tcW w:w="1171" w:type="dxa"/>
          </w:tcPr>
          <w:p w14:paraId="33888621" w14:textId="77777777" w:rsidR="00D07974" w:rsidRPr="00582441" w:rsidRDefault="00D07974" w:rsidP="00E520F0">
            <w:pPr>
              <w:spacing w:line="240" w:lineRule="auto"/>
              <w:ind w:firstLine="0"/>
              <w:jc w:val="center"/>
              <w:rPr>
                <w:rFonts w:asciiTheme="minorHAnsi" w:hAnsiTheme="minorHAnsi" w:cstheme="minorHAnsi"/>
                <w:b/>
                <w:sz w:val="18"/>
                <w:szCs w:val="18"/>
              </w:rPr>
            </w:pPr>
            <w:r>
              <w:rPr>
                <w:rFonts w:asciiTheme="minorHAnsi" w:hAnsiTheme="minorHAnsi" w:cstheme="minorHAnsi"/>
                <w:b/>
                <w:sz w:val="18"/>
                <w:szCs w:val="18"/>
              </w:rPr>
              <w:t>6</w:t>
            </w:r>
          </w:p>
        </w:tc>
      </w:tr>
      <w:tr w:rsidR="00D07974" w:rsidRPr="00CF34C7" w14:paraId="4129614C" w14:textId="77777777" w:rsidTr="00E520F0">
        <w:tc>
          <w:tcPr>
            <w:tcW w:w="3587" w:type="dxa"/>
          </w:tcPr>
          <w:p w14:paraId="4DBF8463" w14:textId="77777777" w:rsidR="00D07974" w:rsidRPr="00CF34C7" w:rsidRDefault="00D07974" w:rsidP="00E520F0">
            <w:pPr>
              <w:spacing w:line="240" w:lineRule="auto"/>
              <w:ind w:firstLine="0"/>
              <w:rPr>
                <w:rFonts w:asciiTheme="minorHAnsi" w:hAnsiTheme="minorHAnsi" w:cstheme="minorHAnsi"/>
                <w:sz w:val="18"/>
                <w:szCs w:val="18"/>
              </w:rPr>
            </w:pPr>
          </w:p>
        </w:tc>
        <w:tc>
          <w:tcPr>
            <w:tcW w:w="5322" w:type="dxa"/>
            <w:gridSpan w:val="5"/>
            <w:vAlign w:val="center"/>
          </w:tcPr>
          <w:p w14:paraId="4746B736" w14:textId="77777777" w:rsidR="00D07974" w:rsidRPr="00CF34C7" w:rsidRDefault="00D07974" w:rsidP="00E520F0">
            <w:pPr>
              <w:spacing w:line="240" w:lineRule="auto"/>
              <w:ind w:firstLine="0"/>
              <w:jc w:val="center"/>
              <w:rPr>
                <w:rFonts w:asciiTheme="minorHAnsi" w:hAnsiTheme="minorHAnsi" w:cstheme="minorHAnsi"/>
                <w:sz w:val="18"/>
                <w:szCs w:val="18"/>
              </w:rPr>
            </w:pPr>
            <w:r w:rsidRPr="00CF34C7">
              <w:rPr>
                <w:rFonts w:asciiTheme="minorHAnsi" w:hAnsiTheme="minorHAnsi" w:cstheme="minorHAnsi"/>
                <w:sz w:val="18"/>
                <w:szCs w:val="18"/>
              </w:rPr>
              <w:t>Fixed-effects models (using repeat respondents)</w:t>
            </w:r>
          </w:p>
        </w:tc>
        <w:tc>
          <w:tcPr>
            <w:tcW w:w="1171" w:type="dxa"/>
          </w:tcPr>
          <w:p w14:paraId="7EEF6602" w14:textId="77777777" w:rsidR="00D07974" w:rsidRPr="00CF34C7" w:rsidRDefault="00D07974" w:rsidP="00E520F0">
            <w:pPr>
              <w:spacing w:after="100" w:line="240" w:lineRule="auto"/>
              <w:ind w:firstLine="0"/>
              <w:jc w:val="center"/>
              <w:rPr>
                <w:rFonts w:asciiTheme="minorHAnsi" w:hAnsiTheme="minorHAnsi" w:cstheme="minorHAnsi"/>
                <w:sz w:val="18"/>
                <w:szCs w:val="18"/>
              </w:rPr>
            </w:pPr>
            <w:r w:rsidRPr="00CF34C7">
              <w:rPr>
                <w:rFonts w:asciiTheme="minorHAnsi" w:hAnsiTheme="minorHAnsi" w:cstheme="minorHAnsi"/>
                <w:sz w:val="18"/>
                <w:szCs w:val="18"/>
              </w:rPr>
              <w:t>All responses (weighted)</w:t>
            </w:r>
          </w:p>
        </w:tc>
      </w:tr>
      <w:tr w:rsidR="00D07974" w:rsidRPr="00582441" w14:paraId="535C10EB" w14:textId="77777777" w:rsidTr="00E520F0">
        <w:tc>
          <w:tcPr>
            <w:tcW w:w="3587" w:type="dxa"/>
          </w:tcPr>
          <w:p w14:paraId="6B868323"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Control-index</w:t>
            </w:r>
          </w:p>
        </w:tc>
        <w:tc>
          <w:tcPr>
            <w:tcW w:w="1063" w:type="dxa"/>
          </w:tcPr>
          <w:p w14:paraId="2261D073"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-0.366***</w:t>
            </w:r>
          </w:p>
        </w:tc>
        <w:tc>
          <w:tcPr>
            <w:tcW w:w="1064" w:type="dxa"/>
          </w:tcPr>
          <w:p w14:paraId="1D86937C"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-0.366***</w:t>
            </w:r>
          </w:p>
        </w:tc>
        <w:tc>
          <w:tcPr>
            <w:tcW w:w="1065" w:type="dxa"/>
          </w:tcPr>
          <w:p w14:paraId="4ED4CF5E"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-0.356***</w:t>
            </w:r>
          </w:p>
        </w:tc>
        <w:tc>
          <w:tcPr>
            <w:tcW w:w="1065" w:type="dxa"/>
          </w:tcPr>
          <w:p w14:paraId="55242263"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-0.336***</w:t>
            </w:r>
          </w:p>
        </w:tc>
        <w:tc>
          <w:tcPr>
            <w:tcW w:w="1065" w:type="dxa"/>
          </w:tcPr>
          <w:p w14:paraId="6648169D"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-0.306***</w:t>
            </w:r>
          </w:p>
        </w:tc>
        <w:tc>
          <w:tcPr>
            <w:tcW w:w="1171" w:type="dxa"/>
          </w:tcPr>
          <w:p w14:paraId="76987F64"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-0.418***</w:t>
            </w:r>
          </w:p>
        </w:tc>
      </w:tr>
      <w:tr w:rsidR="00D07974" w:rsidRPr="00582441" w14:paraId="7BBB313F" w14:textId="77777777" w:rsidTr="00E520F0">
        <w:tc>
          <w:tcPr>
            <w:tcW w:w="3587" w:type="dxa"/>
          </w:tcPr>
          <w:p w14:paraId="0E01EF4D"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7B460DF9"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(0.066)</w:t>
            </w:r>
          </w:p>
        </w:tc>
        <w:tc>
          <w:tcPr>
            <w:tcW w:w="1064" w:type="dxa"/>
          </w:tcPr>
          <w:p w14:paraId="499301B7"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(0.066)</w:t>
            </w:r>
          </w:p>
        </w:tc>
        <w:tc>
          <w:tcPr>
            <w:tcW w:w="1065" w:type="dxa"/>
          </w:tcPr>
          <w:p w14:paraId="27B5B7DA"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(0.066)</w:t>
            </w:r>
          </w:p>
        </w:tc>
        <w:tc>
          <w:tcPr>
            <w:tcW w:w="1065" w:type="dxa"/>
          </w:tcPr>
          <w:p w14:paraId="015AEF08"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(0.063)</w:t>
            </w:r>
          </w:p>
        </w:tc>
        <w:tc>
          <w:tcPr>
            <w:tcW w:w="1065" w:type="dxa"/>
          </w:tcPr>
          <w:p w14:paraId="1890A84D"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(0.061)</w:t>
            </w:r>
          </w:p>
        </w:tc>
        <w:tc>
          <w:tcPr>
            <w:tcW w:w="1171" w:type="dxa"/>
          </w:tcPr>
          <w:p w14:paraId="009553C4"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(0.037)</w:t>
            </w:r>
          </w:p>
        </w:tc>
      </w:tr>
      <w:tr w:rsidR="00D07974" w:rsidRPr="00582441" w14:paraId="73FC5626" w14:textId="77777777" w:rsidTr="00E520F0">
        <w:tc>
          <w:tcPr>
            <w:tcW w:w="3587" w:type="dxa"/>
          </w:tcPr>
          <w:p w14:paraId="575D386F"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Company age (log)</w:t>
            </w:r>
          </w:p>
        </w:tc>
        <w:tc>
          <w:tcPr>
            <w:tcW w:w="1063" w:type="dxa"/>
          </w:tcPr>
          <w:p w14:paraId="2E4ACF38"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0.434***</w:t>
            </w:r>
          </w:p>
        </w:tc>
        <w:tc>
          <w:tcPr>
            <w:tcW w:w="1064" w:type="dxa"/>
          </w:tcPr>
          <w:p w14:paraId="06FC6978"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0.426***</w:t>
            </w:r>
          </w:p>
        </w:tc>
        <w:tc>
          <w:tcPr>
            <w:tcW w:w="1065" w:type="dxa"/>
          </w:tcPr>
          <w:p w14:paraId="1C66D712"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0.409***</w:t>
            </w:r>
          </w:p>
        </w:tc>
        <w:tc>
          <w:tcPr>
            <w:tcW w:w="1065" w:type="dxa"/>
          </w:tcPr>
          <w:p w14:paraId="3055830A"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0.412***</w:t>
            </w:r>
          </w:p>
        </w:tc>
        <w:tc>
          <w:tcPr>
            <w:tcW w:w="1065" w:type="dxa"/>
          </w:tcPr>
          <w:p w14:paraId="5B90E4A2"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0.403***</w:t>
            </w:r>
          </w:p>
        </w:tc>
        <w:tc>
          <w:tcPr>
            <w:tcW w:w="1171" w:type="dxa"/>
          </w:tcPr>
          <w:p w14:paraId="609FF810"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0.195***</w:t>
            </w:r>
          </w:p>
        </w:tc>
      </w:tr>
      <w:tr w:rsidR="00D07974" w:rsidRPr="00582441" w14:paraId="147FD880" w14:textId="77777777" w:rsidTr="00E520F0">
        <w:tc>
          <w:tcPr>
            <w:tcW w:w="3587" w:type="dxa"/>
          </w:tcPr>
          <w:p w14:paraId="3281F5ED"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3EC4642F"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(0.051)</w:t>
            </w:r>
          </w:p>
        </w:tc>
        <w:tc>
          <w:tcPr>
            <w:tcW w:w="1064" w:type="dxa"/>
          </w:tcPr>
          <w:p w14:paraId="0F4425CF"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(0.051)</w:t>
            </w:r>
          </w:p>
        </w:tc>
        <w:tc>
          <w:tcPr>
            <w:tcW w:w="1065" w:type="dxa"/>
          </w:tcPr>
          <w:p w14:paraId="446B3BA8"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(0.053)</w:t>
            </w:r>
          </w:p>
        </w:tc>
        <w:tc>
          <w:tcPr>
            <w:tcW w:w="1065" w:type="dxa"/>
          </w:tcPr>
          <w:p w14:paraId="60DC847B"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(0.050)</w:t>
            </w:r>
          </w:p>
        </w:tc>
        <w:tc>
          <w:tcPr>
            <w:tcW w:w="1065" w:type="dxa"/>
          </w:tcPr>
          <w:p w14:paraId="06D34478"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(0.048)</w:t>
            </w:r>
          </w:p>
        </w:tc>
        <w:tc>
          <w:tcPr>
            <w:tcW w:w="1171" w:type="dxa"/>
          </w:tcPr>
          <w:p w14:paraId="71F664A4"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(0.041)</w:t>
            </w:r>
          </w:p>
        </w:tc>
      </w:tr>
      <w:tr w:rsidR="00D07974" w:rsidRPr="00582441" w14:paraId="6B9CD75F" w14:textId="77777777" w:rsidTr="00E520F0">
        <w:tc>
          <w:tcPr>
            <w:tcW w:w="3587" w:type="dxa"/>
          </w:tcPr>
          <w:p w14:paraId="07A14FCA"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Founder had prior founding exp'c</w:t>
            </w:r>
          </w:p>
        </w:tc>
        <w:tc>
          <w:tcPr>
            <w:tcW w:w="1063" w:type="dxa"/>
          </w:tcPr>
          <w:p w14:paraId="527EAF14"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610F8308"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2B22B1E9"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6D0FEF9D"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17684E2D"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178BDCA8"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0.104</w:t>
            </w:r>
          </w:p>
        </w:tc>
      </w:tr>
      <w:tr w:rsidR="00D07974" w:rsidRPr="00582441" w14:paraId="4F803DED" w14:textId="77777777" w:rsidTr="00E520F0">
        <w:tc>
          <w:tcPr>
            <w:tcW w:w="3587" w:type="dxa"/>
          </w:tcPr>
          <w:p w14:paraId="7AFF3625"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2BCD132B"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7565177C"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4242D919"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198F60E3"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2C849EE9"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76D11E31"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(0.084)</w:t>
            </w:r>
          </w:p>
        </w:tc>
      </w:tr>
      <w:tr w:rsidR="00D07974" w:rsidRPr="00582441" w14:paraId="25451F26" w14:textId="77777777" w:rsidTr="00E520F0">
        <w:tc>
          <w:tcPr>
            <w:tcW w:w="3587" w:type="dxa"/>
          </w:tcPr>
          <w:p w14:paraId="05D49E2B"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Founder's prior years of work exp'c (log)</w:t>
            </w:r>
          </w:p>
        </w:tc>
        <w:tc>
          <w:tcPr>
            <w:tcW w:w="1063" w:type="dxa"/>
          </w:tcPr>
          <w:p w14:paraId="48C48EC5"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37A5E96B"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72F87D24"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41E5D506"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292A2644"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510AC56F"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-0.0546</w:t>
            </w:r>
          </w:p>
        </w:tc>
      </w:tr>
      <w:tr w:rsidR="00D07974" w:rsidRPr="00582441" w14:paraId="25913B86" w14:textId="77777777" w:rsidTr="00E520F0">
        <w:tc>
          <w:tcPr>
            <w:tcW w:w="3587" w:type="dxa"/>
          </w:tcPr>
          <w:p w14:paraId="67C8B6E4"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1A1D2A9D"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6BF87E15"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3709DC8C"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105EB683"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1C8C764A"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53A2BF49"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(0.052)</w:t>
            </w:r>
          </w:p>
        </w:tc>
      </w:tr>
      <w:tr w:rsidR="00D07974" w:rsidRPr="00582441" w14:paraId="722F9312" w14:textId="77777777" w:rsidTr="00E520F0">
        <w:tc>
          <w:tcPr>
            <w:tcW w:w="3587" w:type="dxa"/>
          </w:tcPr>
          <w:p w14:paraId="4FA53BA7"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Number of founders (log)</w:t>
            </w:r>
          </w:p>
        </w:tc>
        <w:tc>
          <w:tcPr>
            <w:tcW w:w="1063" w:type="dxa"/>
          </w:tcPr>
          <w:p w14:paraId="10EE4372"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1F9E34B9"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13595B8D"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6619E87E"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0AF9136D"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106AF46C"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0.144**</w:t>
            </w:r>
          </w:p>
        </w:tc>
      </w:tr>
      <w:tr w:rsidR="00D07974" w:rsidRPr="00582441" w14:paraId="65D5C98D" w14:textId="77777777" w:rsidTr="00E520F0">
        <w:tc>
          <w:tcPr>
            <w:tcW w:w="3587" w:type="dxa"/>
          </w:tcPr>
          <w:p w14:paraId="262A1074"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36C5EFCF"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628D9E7B"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6E05BD0E"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6D32C343"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4F79C0DF"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0CE91BA2"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(0.065)</w:t>
            </w:r>
          </w:p>
        </w:tc>
      </w:tr>
      <w:tr w:rsidR="00D07974" w:rsidRPr="00582441" w14:paraId="4EA7F3A5" w14:textId="77777777" w:rsidTr="00E520F0">
        <w:tc>
          <w:tcPr>
            <w:tcW w:w="3587" w:type="dxa"/>
          </w:tcPr>
          <w:p w14:paraId="55A20CCC"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Cofounders' prior years of work exp'c (log)</w:t>
            </w:r>
          </w:p>
        </w:tc>
        <w:tc>
          <w:tcPr>
            <w:tcW w:w="1063" w:type="dxa"/>
          </w:tcPr>
          <w:p w14:paraId="44D1E180"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42C4BAD9"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1040FE63"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286BD07E"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4B2A31E9"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2CC9A411"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0.151***</w:t>
            </w:r>
          </w:p>
        </w:tc>
      </w:tr>
      <w:tr w:rsidR="00D07974" w:rsidRPr="00582441" w14:paraId="712E141F" w14:textId="77777777" w:rsidTr="00E520F0">
        <w:tc>
          <w:tcPr>
            <w:tcW w:w="3587" w:type="dxa"/>
          </w:tcPr>
          <w:p w14:paraId="1C3AE81F"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1AE7A550"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43BD9C71"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5C278599"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733D23A8"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0B8DE583"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5DAA8145"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(0.057)</w:t>
            </w:r>
          </w:p>
        </w:tc>
      </w:tr>
      <w:tr w:rsidR="00D07974" w:rsidRPr="00582441" w14:paraId="49E4D4E8" w14:textId="77777777" w:rsidTr="00E520F0">
        <w:tc>
          <w:tcPr>
            <w:tcW w:w="3587" w:type="dxa"/>
          </w:tcPr>
          <w:p w14:paraId="0FC6E439"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Seed capital invested by founders (log)</w:t>
            </w:r>
          </w:p>
        </w:tc>
        <w:tc>
          <w:tcPr>
            <w:tcW w:w="1063" w:type="dxa"/>
          </w:tcPr>
          <w:p w14:paraId="5C2E1507"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6EE9A1D4"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13F23EA0"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4F59364C"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2C84E7F7"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01C3A6DB"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-0.0210**</w:t>
            </w:r>
          </w:p>
        </w:tc>
      </w:tr>
      <w:tr w:rsidR="00D07974" w:rsidRPr="00582441" w14:paraId="317F385B" w14:textId="77777777" w:rsidTr="00E520F0">
        <w:tc>
          <w:tcPr>
            <w:tcW w:w="3587" w:type="dxa"/>
          </w:tcPr>
          <w:p w14:paraId="6AC8AEB5"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2FE35236"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3ED5B038"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26D61C94"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7F131122"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19854E79"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2A203ADF"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(0.010)</w:t>
            </w:r>
          </w:p>
        </w:tc>
      </w:tr>
      <w:tr w:rsidR="00D07974" w:rsidRPr="00582441" w14:paraId="6324B30C" w14:textId="77777777" w:rsidTr="00E520F0">
        <w:tc>
          <w:tcPr>
            <w:tcW w:w="3587" w:type="dxa"/>
          </w:tcPr>
          <w:p w14:paraId="78A1CF80"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Founder attracted exec hires</w:t>
            </w:r>
          </w:p>
        </w:tc>
        <w:tc>
          <w:tcPr>
            <w:tcW w:w="1063" w:type="dxa"/>
          </w:tcPr>
          <w:p w14:paraId="72A25689"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58DEBB55"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-0.0541</w:t>
            </w:r>
          </w:p>
        </w:tc>
        <w:tc>
          <w:tcPr>
            <w:tcW w:w="1065" w:type="dxa"/>
          </w:tcPr>
          <w:p w14:paraId="73C58591"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-0.0482</w:t>
            </w:r>
          </w:p>
        </w:tc>
        <w:tc>
          <w:tcPr>
            <w:tcW w:w="1065" w:type="dxa"/>
          </w:tcPr>
          <w:p w14:paraId="7BA1F5C5"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-0.0504</w:t>
            </w:r>
          </w:p>
        </w:tc>
        <w:tc>
          <w:tcPr>
            <w:tcW w:w="1065" w:type="dxa"/>
          </w:tcPr>
          <w:p w14:paraId="0F5E8E91"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-0.0662**</w:t>
            </w:r>
          </w:p>
        </w:tc>
        <w:tc>
          <w:tcPr>
            <w:tcW w:w="1171" w:type="dxa"/>
          </w:tcPr>
          <w:p w14:paraId="398FF7DD"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0.193***</w:t>
            </w:r>
          </w:p>
        </w:tc>
      </w:tr>
      <w:tr w:rsidR="00D07974" w:rsidRPr="00582441" w14:paraId="4D0585C0" w14:textId="77777777" w:rsidTr="00E520F0">
        <w:tc>
          <w:tcPr>
            <w:tcW w:w="3587" w:type="dxa"/>
          </w:tcPr>
          <w:p w14:paraId="11F5C46E"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1C7D671C"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11E96B07"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(0.036)</w:t>
            </w:r>
          </w:p>
        </w:tc>
        <w:tc>
          <w:tcPr>
            <w:tcW w:w="1065" w:type="dxa"/>
          </w:tcPr>
          <w:p w14:paraId="42BB9474"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(0.034)</w:t>
            </w:r>
          </w:p>
        </w:tc>
        <w:tc>
          <w:tcPr>
            <w:tcW w:w="1065" w:type="dxa"/>
          </w:tcPr>
          <w:p w14:paraId="313B06B9"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(0.033)</w:t>
            </w:r>
          </w:p>
        </w:tc>
        <w:tc>
          <w:tcPr>
            <w:tcW w:w="1065" w:type="dxa"/>
          </w:tcPr>
          <w:p w14:paraId="407DC637"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(0.032)</w:t>
            </w:r>
          </w:p>
        </w:tc>
        <w:tc>
          <w:tcPr>
            <w:tcW w:w="1171" w:type="dxa"/>
          </w:tcPr>
          <w:p w14:paraId="342A121C"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(0.044)</w:t>
            </w:r>
          </w:p>
        </w:tc>
      </w:tr>
      <w:tr w:rsidR="00D07974" w:rsidRPr="00582441" w14:paraId="790DB18C" w14:textId="77777777" w:rsidTr="00E520F0">
        <w:tc>
          <w:tcPr>
            <w:tcW w:w="3587" w:type="dxa"/>
          </w:tcPr>
          <w:p w14:paraId="67E8FED3"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Angel or VC on board attracted exec hires</w:t>
            </w:r>
          </w:p>
        </w:tc>
        <w:tc>
          <w:tcPr>
            <w:tcW w:w="1063" w:type="dxa"/>
          </w:tcPr>
          <w:p w14:paraId="7084C9F4"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314485A9"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0.0061</w:t>
            </w:r>
          </w:p>
        </w:tc>
        <w:tc>
          <w:tcPr>
            <w:tcW w:w="1065" w:type="dxa"/>
          </w:tcPr>
          <w:p w14:paraId="2CC86D27"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-0.00866</w:t>
            </w:r>
          </w:p>
        </w:tc>
        <w:tc>
          <w:tcPr>
            <w:tcW w:w="1065" w:type="dxa"/>
          </w:tcPr>
          <w:p w14:paraId="201032F5"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-0.0201</w:t>
            </w:r>
          </w:p>
        </w:tc>
        <w:tc>
          <w:tcPr>
            <w:tcW w:w="1065" w:type="dxa"/>
          </w:tcPr>
          <w:p w14:paraId="287FA6EA"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-0.026</w:t>
            </w:r>
          </w:p>
        </w:tc>
        <w:tc>
          <w:tcPr>
            <w:tcW w:w="1171" w:type="dxa"/>
          </w:tcPr>
          <w:p w14:paraId="4433248B"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-0.0372</w:t>
            </w:r>
          </w:p>
        </w:tc>
      </w:tr>
      <w:tr w:rsidR="00D07974" w:rsidRPr="00582441" w14:paraId="544779CC" w14:textId="77777777" w:rsidTr="00E520F0">
        <w:tc>
          <w:tcPr>
            <w:tcW w:w="3587" w:type="dxa"/>
          </w:tcPr>
          <w:p w14:paraId="1D614BE3"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38A8F8E4"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456109DC"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(0.027)</w:t>
            </w:r>
          </w:p>
        </w:tc>
        <w:tc>
          <w:tcPr>
            <w:tcW w:w="1065" w:type="dxa"/>
          </w:tcPr>
          <w:p w14:paraId="36C41E41"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(0.026)</w:t>
            </w:r>
          </w:p>
        </w:tc>
        <w:tc>
          <w:tcPr>
            <w:tcW w:w="1065" w:type="dxa"/>
          </w:tcPr>
          <w:p w14:paraId="1CC97B95"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(0.025)</w:t>
            </w:r>
          </w:p>
        </w:tc>
        <w:tc>
          <w:tcPr>
            <w:tcW w:w="1065" w:type="dxa"/>
          </w:tcPr>
          <w:p w14:paraId="7896C00B"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(0.025)</w:t>
            </w:r>
          </w:p>
        </w:tc>
        <w:tc>
          <w:tcPr>
            <w:tcW w:w="1171" w:type="dxa"/>
          </w:tcPr>
          <w:p w14:paraId="4A5259AF"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(0.050)</w:t>
            </w:r>
          </w:p>
        </w:tc>
      </w:tr>
      <w:tr w:rsidR="00D07974" w:rsidRPr="00582441" w14:paraId="6617202F" w14:textId="77777777" w:rsidTr="00E520F0">
        <w:tc>
          <w:tcPr>
            <w:tcW w:w="3587" w:type="dxa"/>
          </w:tcPr>
          <w:p w14:paraId="55185E2D"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Exec hires' prior years of work exp'c (log)</w:t>
            </w:r>
          </w:p>
        </w:tc>
        <w:tc>
          <w:tcPr>
            <w:tcW w:w="1063" w:type="dxa"/>
          </w:tcPr>
          <w:p w14:paraId="22E1C0BD"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49ABC4B6"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5DA660D8"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0.00183</w:t>
            </w:r>
          </w:p>
        </w:tc>
        <w:tc>
          <w:tcPr>
            <w:tcW w:w="1065" w:type="dxa"/>
          </w:tcPr>
          <w:p w14:paraId="52DE196E"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-0.0132</w:t>
            </w:r>
          </w:p>
        </w:tc>
        <w:tc>
          <w:tcPr>
            <w:tcW w:w="1065" w:type="dxa"/>
          </w:tcPr>
          <w:p w14:paraId="2D827E6F"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-0.0136</w:t>
            </w:r>
          </w:p>
        </w:tc>
        <w:tc>
          <w:tcPr>
            <w:tcW w:w="1171" w:type="dxa"/>
          </w:tcPr>
          <w:p w14:paraId="02392A44"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-0.033</w:t>
            </w:r>
          </w:p>
        </w:tc>
      </w:tr>
      <w:tr w:rsidR="00D07974" w:rsidRPr="00582441" w14:paraId="39ECBE15" w14:textId="77777777" w:rsidTr="00E520F0">
        <w:tc>
          <w:tcPr>
            <w:tcW w:w="3587" w:type="dxa"/>
          </w:tcPr>
          <w:p w14:paraId="203A8EBC"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01827CBF"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05F85294"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2284AB2B"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(0.021)</w:t>
            </w:r>
          </w:p>
        </w:tc>
        <w:tc>
          <w:tcPr>
            <w:tcW w:w="1065" w:type="dxa"/>
          </w:tcPr>
          <w:p w14:paraId="56A766D3"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(0.021)</w:t>
            </w:r>
          </w:p>
        </w:tc>
        <w:tc>
          <w:tcPr>
            <w:tcW w:w="1065" w:type="dxa"/>
          </w:tcPr>
          <w:p w14:paraId="6F2098CF"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(0.022)</w:t>
            </w:r>
          </w:p>
        </w:tc>
        <w:tc>
          <w:tcPr>
            <w:tcW w:w="1171" w:type="dxa"/>
          </w:tcPr>
          <w:p w14:paraId="509331DD"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(0.037)</w:t>
            </w:r>
          </w:p>
        </w:tc>
      </w:tr>
      <w:tr w:rsidR="00D07974" w:rsidRPr="00582441" w14:paraId="18495C8E" w14:textId="77777777" w:rsidTr="00E520F0">
        <w:tc>
          <w:tcPr>
            <w:tcW w:w="3587" w:type="dxa"/>
          </w:tcPr>
          <w:p w14:paraId="4A44FA74"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Hires had prior executive exp'c</w:t>
            </w:r>
          </w:p>
        </w:tc>
        <w:tc>
          <w:tcPr>
            <w:tcW w:w="1063" w:type="dxa"/>
          </w:tcPr>
          <w:p w14:paraId="53491147"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3528A22B"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72E20922"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0.131***</w:t>
            </w:r>
          </w:p>
        </w:tc>
        <w:tc>
          <w:tcPr>
            <w:tcW w:w="1065" w:type="dxa"/>
          </w:tcPr>
          <w:p w14:paraId="6485626C"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0.138***</w:t>
            </w:r>
          </w:p>
        </w:tc>
        <w:tc>
          <w:tcPr>
            <w:tcW w:w="1065" w:type="dxa"/>
          </w:tcPr>
          <w:p w14:paraId="6C1DB9D9"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0.136***</w:t>
            </w:r>
          </w:p>
        </w:tc>
        <w:tc>
          <w:tcPr>
            <w:tcW w:w="1171" w:type="dxa"/>
          </w:tcPr>
          <w:p w14:paraId="4B6FBA42"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0.191***</w:t>
            </w:r>
          </w:p>
        </w:tc>
      </w:tr>
      <w:tr w:rsidR="00D07974" w:rsidRPr="00582441" w14:paraId="4BD7E87F" w14:textId="77777777" w:rsidTr="00E520F0">
        <w:tc>
          <w:tcPr>
            <w:tcW w:w="3587" w:type="dxa"/>
          </w:tcPr>
          <w:p w14:paraId="5170809D"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6402D662"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5BE75527"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54BA940E"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(0.040)</w:t>
            </w:r>
          </w:p>
        </w:tc>
        <w:tc>
          <w:tcPr>
            <w:tcW w:w="1065" w:type="dxa"/>
          </w:tcPr>
          <w:p w14:paraId="14CEC397"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(0.038)</w:t>
            </w:r>
          </w:p>
        </w:tc>
        <w:tc>
          <w:tcPr>
            <w:tcW w:w="1065" w:type="dxa"/>
          </w:tcPr>
          <w:p w14:paraId="5B323DE9"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(0.039)</w:t>
            </w:r>
          </w:p>
        </w:tc>
        <w:tc>
          <w:tcPr>
            <w:tcW w:w="1171" w:type="dxa"/>
          </w:tcPr>
          <w:p w14:paraId="317E0D7B"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(0.048)</w:t>
            </w:r>
          </w:p>
        </w:tc>
      </w:tr>
      <w:tr w:rsidR="00D07974" w:rsidRPr="00582441" w14:paraId="5A8EF939" w14:textId="77777777" w:rsidTr="00E520F0">
        <w:tc>
          <w:tcPr>
            <w:tcW w:w="3587" w:type="dxa"/>
          </w:tcPr>
          <w:p w14:paraId="34FF2E8C"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Exec hires' mean compensation (log)</w:t>
            </w:r>
          </w:p>
        </w:tc>
        <w:tc>
          <w:tcPr>
            <w:tcW w:w="1063" w:type="dxa"/>
          </w:tcPr>
          <w:p w14:paraId="3CA9859B"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4E774F7E"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523179DA"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0.0366***</w:t>
            </w:r>
          </w:p>
        </w:tc>
        <w:tc>
          <w:tcPr>
            <w:tcW w:w="1065" w:type="dxa"/>
          </w:tcPr>
          <w:p w14:paraId="4F1C7B4F"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0.0345***</w:t>
            </w:r>
          </w:p>
        </w:tc>
        <w:tc>
          <w:tcPr>
            <w:tcW w:w="1065" w:type="dxa"/>
          </w:tcPr>
          <w:p w14:paraId="12B35ABF"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0.0333***</w:t>
            </w:r>
          </w:p>
        </w:tc>
        <w:tc>
          <w:tcPr>
            <w:tcW w:w="1171" w:type="dxa"/>
          </w:tcPr>
          <w:p w14:paraId="05AD0B16"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0.205***</w:t>
            </w:r>
          </w:p>
        </w:tc>
      </w:tr>
      <w:tr w:rsidR="00D07974" w:rsidRPr="00582441" w14:paraId="5EFF380B" w14:textId="77777777" w:rsidTr="00E520F0">
        <w:tc>
          <w:tcPr>
            <w:tcW w:w="3587" w:type="dxa"/>
          </w:tcPr>
          <w:p w14:paraId="39FBDC52"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0E3FFCC0"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47D005C0"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127972D7"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(0.009)</w:t>
            </w:r>
          </w:p>
        </w:tc>
        <w:tc>
          <w:tcPr>
            <w:tcW w:w="1065" w:type="dxa"/>
          </w:tcPr>
          <w:p w14:paraId="58375EA5"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(0.010)</w:t>
            </w:r>
          </w:p>
        </w:tc>
        <w:tc>
          <w:tcPr>
            <w:tcW w:w="1065" w:type="dxa"/>
          </w:tcPr>
          <w:p w14:paraId="5F36D727"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(0.011)</w:t>
            </w:r>
          </w:p>
        </w:tc>
        <w:tc>
          <w:tcPr>
            <w:tcW w:w="1171" w:type="dxa"/>
          </w:tcPr>
          <w:p w14:paraId="55E8CCA2"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(0.022)</w:t>
            </w:r>
          </w:p>
        </w:tc>
      </w:tr>
      <w:tr w:rsidR="00D07974" w:rsidRPr="00582441" w14:paraId="602A9D60" w14:textId="77777777" w:rsidTr="00E520F0">
        <w:tc>
          <w:tcPr>
            <w:tcW w:w="3587" w:type="dxa"/>
          </w:tcPr>
          <w:p w14:paraId="0015EBFF"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Exec hires' mean equity stake (log)</w:t>
            </w:r>
          </w:p>
        </w:tc>
        <w:tc>
          <w:tcPr>
            <w:tcW w:w="1063" w:type="dxa"/>
          </w:tcPr>
          <w:p w14:paraId="640B3BA0"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1DFB467D"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4BCBF6F6"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-0.0684***</w:t>
            </w:r>
          </w:p>
        </w:tc>
        <w:tc>
          <w:tcPr>
            <w:tcW w:w="1065" w:type="dxa"/>
          </w:tcPr>
          <w:p w14:paraId="6ACE1521"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-0.0551**</w:t>
            </w:r>
          </w:p>
        </w:tc>
        <w:tc>
          <w:tcPr>
            <w:tcW w:w="1065" w:type="dxa"/>
          </w:tcPr>
          <w:p w14:paraId="7F0D840D"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-0.0530**</w:t>
            </w:r>
          </w:p>
        </w:tc>
        <w:tc>
          <w:tcPr>
            <w:tcW w:w="1171" w:type="dxa"/>
          </w:tcPr>
          <w:p w14:paraId="448FEAAC"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-0.287***</w:t>
            </w:r>
          </w:p>
        </w:tc>
      </w:tr>
      <w:tr w:rsidR="00D07974" w:rsidRPr="00582441" w14:paraId="15BB83EA" w14:textId="77777777" w:rsidTr="00E520F0">
        <w:tc>
          <w:tcPr>
            <w:tcW w:w="3587" w:type="dxa"/>
          </w:tcPr>
          <w:p w14:paraId="5DE4645C"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1DEAFA43"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5A8F91D6"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50DAB31B"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(0.023)</w:t>
            </w:r>
          </w:p>
        </w:tc>
        <w:tc>
          <w:tcPr>
            <w:tcW w:w="1065" w:type="dxa"/>
          </w:tcPr>
          <w:p w14:paraId="7115F004"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(0.023)</w:t>
            </w:r>
          </w:p>
        </w:tc>
        <w:tc>
          <w:tcPr>
            <w:tcW w:w="1065" w:type="dxa"/>
          </w:tcPr>
          <w:p w14:paraId="71A5C827"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(0.024)</w:t>
            </w:r>
          </w:p>
        </w:tc>
        <w:tc>
          <w:tcPr>
            <w:tcW w:w="1171" w:type="dxa"/>
          </w:tcPr>
          <w:p w14:paraId="7FFC865C"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(0.033)</w:t>
            </w:r>
          </w:p>
        </w:tc>
      </w:tr>
      <w:tr w:rsidR="00D07974" w:rsidRPr="00582441" w14:paraId="2312E3D2" w14:textId="77777777" w:rsidTr="00E520F0">
        <w:tc>
          <w:tcPr>
            <w:tcW w:w="3587" w:type="dxa"/>
          </w:tcPr>
          <w:p w14:paraId="55C071A9"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Founders invested in last round of fin'g</w:t>
            </w:r>
          </w:p>
        </w:tc>
        <w:tc>
          <w:tcPr>
            <w:tcW w:w="1063" w:type="dxa"/>
          </w:tcPr>
          <w:p w14:paraId="52D54F70"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5C555CDE"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51D8A10A"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7EA6E827"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-0.0125</w:t>
            </w:r>
          </w:p>
        </w:tc>
        <w:tc>
          <w:tcPr>
            <w:tcW w:w="1065" w:type="dxa"/>
          </w:tcPr>
          <w:p w14:paraId="6425131B"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-0.0104</w:t>
            </w:r>
          </w:p>
        </w:tc>
        <w:tc>
          <w:tcPr>
            <w:tcW w:w="1171" w:type="dxa"/>
          </w:tcPr>
          <w:p w14:paraId="7D5AE512"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0.0407</w:t>
            </w:r>
          </w:p>
        </w:tc>
      </w:tr>
      <w:tr w:rsidR="00D07974" w:rsidRPr="00582441" w14:paraId="347F34B7" w14:textId="77777777" w:rsidTr="00E520F0">
        <w:tc>
          <w:tcPr>
            <w:tcW w:w="3587" w:type="dxa"/>
          </w:tcPr>
          <w:p w14:paraId="26BAA191"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60D50CF1"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685E6E83"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09C28630"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06A296D0"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(0.064)</w:t>
            </w:r>
          </w:p>
        </w:tc>
        <w:tc>
          <w:tcPr>
            <w:tcW w:w="1065" w:type="dxa"/>
          </w:tcPr>
          <w:p w14:paraId="268065F5"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(0.063)</w:t>
            </w:r>
          </w:p>
        </w:tc>
        <w:tc>
          <w:tcPr>
            <w:tcW w:w="1171" w:type="dxa"/>
          </w:tcPr>
          <w:p w14:paraId="26D42AEB"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(0.062)</w:t>
            </w:r>
          </w:p>
        </w:tc>
      </w:tr>
      <w:tr w:rsidR="00D07974" w:rsidRPr="00582441" w14:paraId="1C6851AC" w14:textId="77777777" w:rsidTr="00E520F0">
        <w:tc>
          <w:tcPr>
            <w:tcW w:w="3587" w:type="dxa"/>
          </w:tcPr>
          <w:p w14:paraId="0F1624EE"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Angels invested in last round of fin'g</w:t>
            </w:r>
          </w:p>
        </w:tc>
        <w:tc>
          <w:tcPr>
            <w:tcW w:w="1063" w:type="dxa"/>
          </w:tcPr>
          <w:p w14:paraId="5F9366C5"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34DA8921"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3ECB909A"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22774714"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-0.0744</w:t>
            </w:r>
          </w:p>
        </w:tc>
        <w:tc>
          <w:tcPr>
            <w:tcW w:w="1065" w:type="dxa"/>
          </w:tcPr>
          <w:p w14:paraId="54EE89A7"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-0.0706</w:t>
            </w:r>
          </w:p>
        </w:tc>
        <w:tc>
          <w:tcPr>
            <w:tcW w:w="1171" w:type="dxa"/>
          </w:tcPr>
          <w:p w14:paraId="5E23BF22"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-0.078</w:t>
            </w:r>
          </w:p>
        </w:tc>
      </w:tr>
      <w:tr w:rsidR="00D07974" w:rsidRPr="00582441" w14:paraId="6E25571C" w14:textId="77777777" w:rsidTr="00E520F0">
        <w:tc>
          <w:tcPr>
            <w:tcW w:w="3587" w:type="dxa"/>
          </w:tcPr>
          <w:p w14:paraId="6911F08C"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70462C7C"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4F257407"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6AE1086E"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560D66A3"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(0.053)</w:t>
            </w:r>
          </w:p>
        </w:tc>
        <w:tc>
          <w:tcPr>
            <w:tcW w:w="1065" w:type="dxa"/>
          </w:tcPr>
          <w:p w14:paraId="5B274CA9"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(0.052)</w:t>
            </w:r>
          </w:p>
        </w:tc>
        <w:tc>
          <w:tcPr>
            <w:tcW w:w="1171" w:type="dxa"/>
          </w:tcPr>
          <w:p w14:paraId="0DB4DA3F"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(0.048)</w:t>
            </w:r>
          </w:p>
        </w:tc>
      </w:tr>
      <w:tr w:rsidR="00D07974" w:rsidRPr="00582441" w14:paraId="715A86E3" w14:textId="77777777" w:rsidTr="00E520F0">
        <w:tc>
          <w:tcPr>
            <w:tcW w:w="3587" w:type="dxa"/>
          </w:tcPr>
          <w:p w14:paraId="298BBE2A"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VCs invested in last round of fin'g</w:t>
            </w:r>
          </w:p>
        </w:tc>
        <w:tc>
          <w:tcPr>
            <w:tcW w:w="1063" w:type="dxa"/>
          </w:tcPr>
          <w:p w14:paraId="710B27CC"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5402B571"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06F7A551"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658DD22A"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0.357***</w:t>
            </w:r>
          </w:p>
        </w:tc>
        <w:tc>
          <w:tcPr>
            <w:tcW w:w="1065" w:type="dxa"/>
          </w:tcPr>
          <w:p w14:paraId="0CC488E0"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0.353***</w:t>
            </w:r>
          </w:p>
        </w:tc>
        <w:tc>
          <w:tcPr>
            <w:tcW w:w="1171" w:type="dxa"/>
          </w:tcPr>
          <w:p w14:paraId="6AC3B743"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1.017***</w:t>
            </w:r>
          </w:p>
        </w:tc>
      </w:tr>
      <w:tr w:rsidR="00D07974" w:rsidRPr="00582441" w14:paraId="11841114" w14:textId="77777777" w:rsidTr="00E520F0">
        <w:tc>
          <w:tcPr>
            <w:tcW w:w="3587" w:type="dxa"/>
          </w:tcPr>
          <w:p w14:paraId="38F5B4D7"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4527780B"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163512F8"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0D2566D3"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6EE65F00"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(0.080)</w:t>
            </w:r>
          </w:p>
        </w:tc>
        <w:tc>
          <w:tcPr>
            <w:tcW w:w="1065" w:type="dxa"/>
          </w:tcPr>
          <w:p w14:paraId="16D7859A"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(0.075)</w:t>
            </w:r>
          </w:p>
        </w:tc>
        <w:tc>
          <w:tcPr>
            <w:tcW w:w="1171" w:type="dxa"/>
          </w:tcPr>
          <w:p w14:paraId="652D2F7F"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(0.065)</w:t>
            </w:r>
          </w:p>
        </w:tc>
      </w:tr>
      <w:tr w:rsidR="00D07974" w:rsidRPr="00582441" w14:paraId="69B963D6" w14:textId="77777777" w:rsidTr="00E520F0">
        <w:tc>
          <w:tcPr>
            <w:tcW w:w="3587" w:type="dxa"/>
          </w:tcPr>
          <w:p w14:paraId="128FDC00"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Board size</w:t>
            </w:r>
          </w:p>
        </w:tc>
        <w:tc>
          <w:tcPr>
            <w:tcW w:w="1063" w:type="dxa"/>
          </w:tcPr>
          <w:p w14:paraId="33F7942A"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3BFBD085"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467B602C"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06255A5E"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62088E94"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-0.0835**</w:t>
            </w:r>
          </w:p>
        </w:tc>
        <w:tc>
          <w:tcPr>
            <w:tcW w:w="1171" w:type="dxa"/>
          </w:tcPr>
          <w:p w14:paraId="7D52BA13"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-0.122***</w:t>
            </w:r>
          </w:p>
        </w:tc>
      </w:tr>
      <w:tr w:rsidR="00D07974" w:rsidRPr="00582441" w14:paraId="25EF122A" w14:textId="77777777" w:rsidTr="00E520F0">
        <w:tc>
          <w:tcPr>
            <w:tcW w:w="3587" w:type="dxa"/>
          </w:tcPr>
          <w:p w14:paraId="0837E907"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63F374AD"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0DD00776"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00BB01F4"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21469714"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2C1E9EE7"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(0.035)</w:t>
            </w:r>
          </w:p>
        </w:tc>
        <w:tc>
          <w:tcPr>
            <w:tcW w:w="1171" w:type="dxa"/>
          </w:tcPr>
          <w:p w14:paraId="2DC2D195"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(0.038)</w:t>
            </w:r>
          </w:p>
        </w:tc>
      </w:tr>
      <w:tr w:rsidR="00D07974" w:rsidRPr="00582441" w14:paraId="6FE0CA3F" w14:textId="77777777" w:rsidTr="00E520F0">
        <w:tc>
          <w:tcPr>
            <w:tcW w:w="3587" w:type="dxa"/>
          </w:tcPr>
          <w:p w14:paraId="5F98ACF6"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Board size (squared)</w:t>
            </w:r>
          </w:p>
        </w:tc>
        <w:tc>
          <w:tcPr>
            <w:tcW w:w="1063" w:type="dxa"/>
          </w:tcPr>
          <w:p w14:paraId="7F303770"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77CBB2A7"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5C91B152"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5C4C6BFB"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7AD76A2D"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0.0139***</w:t>
            </w:r>
          </w:p>
        </w:tc>
        <w:tc>
          <w:tcPr>
            <w:tcW w:w="1171" w:type="dxa"/>
          </w:tcPr>
          <w:p w14:paraId="35113310"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0.0283***</w:t>
            </w:r>
          </w:p>
        </w:tc>
      </w:tr>
      <w:tr w:rsidR="00D07974" w:rsidRPr="00582441" w14:paraId="4C7EC8C0" w14:textId="77777777" w:rsidTr="00E520F0">
        <w:tc>
          <w:tcPr>
            <w:tcW w:w="3587" w:type="dxa"/>
          </w:tcPr>
          <w:p w14:paraId="1DBBC022"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46C6ABBF"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4EB79E98"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754C0FBF"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02050D20"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16D525F9"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(0.004)</w:t>
            </w:r>
          </w:p>
        </w:tc>
        <w:tc>
          <w:tcPr>
            <w:tcW w:w="1171" w:type="dxa"/>
          </w:tcPr>
          <w:p w14:paraId="0A1E6E6C"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(0.004)</w:t>
            </w:r>
          </w:p>
        </w:tc>
      </w:tr>
      <w:tr w:rsidR="00D07974" w:rsidRPr="00582441" w14:paraId="2CA56BF3" w14:textId="77777777" w:rsidTr="00E520F0">
        <w:tc>
          <w:tcPr>
            <w:tcW w:w="3587" w:type="dxa"/>
          </w:tcPr>
          <w:p w14:paraId="36E84B56"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Segment: High capital intensity</w:t>
            </w:r>
          </w:p>
        </w:tc>
        <w:tc>
          <w:tcPr>
            <w:tcW w:w="1063" w:type="dxa"/>
          </w:tcPr>
          <w:p w14:paraId="089EF711"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5578EBF7"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1B0143B1"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1A8E926D"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6A94311E"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522D3DB7"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0.317***</w:t>
            </w:r>
          </w:p>
        </w:tc>
      </w:tr>
      <w:tr w:rsidR="00D07974" w:rsidRPr="00582441" w14:paraId="7130922A" w14:textId="77777777" w:rsidTr="00E520F0">
        <w:tc>
          <w:tcPr>
            <w:tcW w:w="3587" w:type="dxa"/>
          </w:tcPr>
          <w:p w14:paraId="612B1447"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4CB5E12D"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788C5F13"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3C28530A"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72067920"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7D61C04D"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2A1B3798"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(0.049)</w:t>
            </w:r>
          </w:p>
        </w:tc>
      </w:tr>
      <w:tr w:rsidR="00D07974" w:rsidRPr="00582441" w14:paraId="72A12ED1" w14:textId="77777777" w:rsidTr="00E520F0">
        <w:tc>
          <w:tcPr>
            <w:tcW w:w="3587" w:type="dxa"/>
          </w:tcPr>
          <w:p w14:paraId="6F644E31"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Founded during weak economic conditions</w:t>
            </w:r>
          </w:p>
        </w:tc>
        <w:tc>
          <w:tcPr>
            <w:tcW w:w="1063" w:type="dxa"/>
          </w:tcPr>
          <w:p w14:paraId="76188E15"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270FA534"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1E41932F"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54B83D00"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3B091B6B"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676D995B"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0.00629</w:t>
            </w:r>
          </w:p>
        </w:tc>
      </w:tr>
      <w:tr w:rsidR="00D07974" w:rsidRPr="00582441" w14:paraId="3EC5F2A0" w14:textId="77777777" w:rsidTr="00E520F0">
        <w:tc>
          <w:tcPr>
            <w:tcW w:w="3587" w:type="dxa"/>
          </w:tcPr>
          <w:p w14:paraId="2C8E044F"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5F481241"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6AF1335C"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424C31E7"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002350E6"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65E34332"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5A95C57B"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(0.063)</w:t>
            </w:r>
          </w:p>
        </w:tc>
      </w:tr>
      <w:tr w:rsidR="00D07974" w:rsidRPr="00582441" w14:paraId="132857F9" w14:textId="77777777" w:rsidTr="00E520F0">
        <w:tc>
          <w:tcPr>
            <w:tcW w:w="3587" w:type="dxa"/>
          </w:tcPr>
          <w:p w14:paraId="4AF9B007"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Founded</w:t>
            </w:r>
            <w:r>
              <w:rPr>
                <w:rFonts w:cstheme="minorHAnsi"/>
                <w:sz w:val="18"/>
                <w:szCs w:val="18"/>
              </w:rPr>
              <w:t xml:space="preserve"> during strong economic cond’</w:t>
            </w:r>
            <w:r w:rsidRPr="00582441">
              <w:rPr>
                <w:rFonts w:asciiTheme="minorHAnsi" w:hAnsiTheme="minorHAnsi" w:cstheme="minorHAnsi"/>
                <w:sz w:val="18"/>
                <w:szCs w:val="18"/>
              </w:rPr>
              <w:t>ns</w:t>
            </w:r>
          </w:p>
        </w:tc>
        <w:tc>
          <w:tcPr>
            <w:tcW w:w="1063" w:type="dxa"/>
          </w:tcPr>
          <w:p w14:paraId="67E2D674"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044A1F26"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2A99A3B6"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632A4BB7"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68A79A13"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00CEA8A4"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0.119*</w:t>
            </w:r>
          </w:p>
        </w:tc>
      </w:tr>
      <w:tr w:rsidR="00D07974" w:rsidRPr="00582441" w14:paraId="02398AD4" w14:textId="77777777" w:rsidTr="00E520F0">
        <w:tc>
          <w:tcPr>
            <w:tcW w:w="3587" w:type="dxa"/>
          </w:tcPr>
          <w:p w14:paraId="0DC3AE5F"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2705395C"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0E763B28"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68C81641"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5F0A9DF5"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355A962C"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6F3FEB7A"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(0.063)</w:t>
            </w:r>
          </w:p>
        </w:tc>
      </w:tr>
      <w:tr w:rsidR="00D07974" w:rsidRPr="00582441" w14:paraId="0AA443AC" w14:textId="77777777" w:rsidTr="00E520F0">
        <w:tc>
          <w:tcPr>
            <w:tcW w:w="3587" w:type="dxa"/>
          </w:tcPr>
          <w:p w14:paraId="748FA2E1"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Located in mid-tier state</w:t>
            </w:r>
          </w:p>
        </w:tc>
        <w:tc>
          <w:tcPr>
            <w:tcW w:w="1063" w:type="dxa"/>
          </w:tcPr>
          <w:p w14:paraId="456896F7"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58744A7C"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005A5F34"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2602ED70"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595BA739"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2C2B0D26"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-0.102</w:t>
            </w:r>
          </w:p>
        </w:tc>
      </w:tr>
      <w:tr w:rsidR="00D07974" w:rsidRPr="00582441" w14:paraId="4330E6B6" w14:textId="77777777" w:rsidTr="00E520F0">
        <w:tc>
          <w:tcPr>
            <w:tcW w:w="3587" w:type="dxa"/>
          </w:tcPr>
          <w:p w14:paraId="5AC4E14B"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4E03E2D8"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06226831"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7103CC9B"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39CD47FA"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134F0A6E"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5A4FD1CF"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(0.077)</w:t>
            </w:r>
          </w:p>
        </w:tc>
      </w:tr>
      <w:tr w:rsidR="00D07974" w:rsidRPr="00582441" w14:paraId="65D966F1" w14:textId="77777777" w:rsidTr="00E520F0">
        <w:tc>
          <w:tcPr>
            <w:tcW w:w="3587" w:type="dxa"/>
          </w:tcPr>
          <w:p w14:paraId="460FBF44"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Located in top-tier state</w:t>
            </w:r>
          </w:p>
        </w:tc>
        <w:tc>
          <w:tcPr>
            <w:tcW w:w="1063" w:type="dxa"/>
          </w:tcPr>
          <w:p w14:paraId="652963CD"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7FE68FFA"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4B2E6839"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4E613D08"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036F2C15"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5AFAE2BE"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0.164***</w:t>
            </w:r>
          </w:p>
        </w:tc>
      </w:tr>
      <w:tr w:rsidR="00D07974" w:rsidRPr="00582441" w14:paraId="75133346" w14:textId="77777777" w:rsidTr="00E520F0">
        <w:tc>
          <w:tcPr>
            <w:tcW w:w="3587" w:type="dxa"/>
          </w:tcPr>
          <w:p w14:paraId="604F162C"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55128208" w14:textId="77777777" w:rsidR="00D07974" w:rsidRPr="00582441" w:rsidRDefault="00D07974" w:rsidP="00E520F0">
            <w:pPr>
              <w:spacing w:line="240" w:lineRule="auto"/>
              <w:ind w:firstLine="0"/>
              <w:rPr>
                <w:rFonts w:asciiTheme="minorHAnsi" w:hAnsiTheme="minorHAnsi" w:cstheme="minorHAnsi"/>
                <w:sz w:val="18"/>
                <w:szCs w:val="18"/>
              </w:rPr>
            </w:pPr>
          </w:p>
        </w:tc>
        <w:tc>
          <w:tcPr>
            <w:tcW w:w="1064" w:type="dxa"/>
          </w:tcPr>
          <w:p w14:paraId="421343E6"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7820A3F8"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173F63FF" w14:textId="77777777" w:rsidR="00D07974" w:rsidRPr="00582441" w:rsidRDefault="00D07974" w:rsidP="00E520F0">
            <w:pPr>
              <w:spacing w:line="240" w:lineRule="auto"/>
              <w:ind w:firstLine="0"/>
              <w:rPr>
                <w:rFonts w:asciiTheme="minorHAnsi" w:hAnsiTheme="minorHAnsi" w:cstheme="minorHAnsi"/>
                <w:sz w:val="18"/>
                <w:szCs w:val="18"/>
              </w:rPr>
            </w:pPr>
          </w:p>
        </w:tc>
        <w:tc>
          <w:tcPr>
            <w:tcW w:w="1065" w:type="dxa"/>
          </w:tcPr>
          <w:p w14:paraId="75EBEDB3" w14:textId="77777777" w:rsidR="00D07974" w:rsidRPr="00582441" w:rsidRDefault="00D07974" w:rsidP="00E520F0">
            <w:pPr>
              <w:spacing w:line="240" w:lineRule="auto"/>
              <w:ind w:firstLine="0"/>
              <w:rPr>
                <w:rFonts w:asciiTheme="minorHAnsi" w:hAnsiTheme="minorHAnsi" w:cstheme="minorHAnsi"/>
                <w:sz w:val="18"/>
                <w:szCs w:val="18"/>
              </w:rPr>
            </w:pPr>
          </w:p>
        </w:tc>
        <w:tc>
          <w:tcPr>
            <w:tcW w:w="1171" w:type="dxa"/>
          </w:tcPr>
          <w:p w14:paraId="770AD17A"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(0.051)</w:t>
            </w:r>
          </w:p>
        </w:tc>
      </w:tr>
      <w:tr w:rsidR="00D07974" w:rsidRPr="00582441" w14:paraId="4D863FBF" w14:textId="77777777" w:rsidTr="00E520F0">
        <w:tc>
          <w:tcPr>
            <w:tcW w:w="3587" w:type="dxa"/>
          </w:tcPr>
          <w:p w14:paraId="7CA2EB4E"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Constant</w:t>
            </w:r>
          </w:p>
        </w:tc>
        <w:tc>
          <w:tcPr>
            <w:tcW w:w="1063" w:type="dxa"/>
          </w:tcPr>
          <w:p w14:paraId="1129F850"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1.499***</w:t>
            </w:r>
          </w:p>
        </w:tc>
        <w:tc>
          <w:tcPr>
            <w:tcW w:w="1064" w:type="dxa"/>
          </w:tcPr>
          <w:p w14:paraId="1227DAF9"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1.542***</w:t>
            </w:r>
          </w:p>
        </w:tc>
        <w:tc>
          <w:tcPr>
            <w:tcW w:w="1065" w:type="dxa"/>
          </w:tcPr>
          <w:p w14:paraId="1E0847FE"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1.408***</w:t>
            </w:r>
          </w:p>
        </w:tc>
        <w:tc>
          <w:tcPr>
            <w:tcW w:w="1065" w:type="dxa"/>
          </w:tcPr>
          <w:p w14:paraId="3EBEA454"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1.217***</w:t>
            </w:r>
          </w:p>
        </w:tc>
        <w:tc>
          <w:tcPr>
            <w:tcW w:w="1065" w:type="dxa"/>
          </w:tcPr>
          <w:p w14:paraId="32B3082D"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1.253***</w:t>
            </w:r>
          </w:p>
        </w:tc>
        <w:tc>
          <w:tcPr>
            <w:tcW w:w="1171" w:type="dxa"/>
          </w:tcPr>
          <w:p w14:paraId="194D8223"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-0.191</w:t>
            </w:r>
          </w:p>
        </w:tc>
      </w:tr>
      <w:tr w:rsidR="00D07974" w:rsidRPr="00582441" w14:paraId="0775307A" w14:textId="77777777" w:rsidTr="00E520F0">
        <w:tc>
          <w:tcPr>
            <w:tcW w:w="3587" w:type="dxa"/>
          </w:tcPr>
          <w:p w14:paraId="324863B8" w14:textId="77777777" w:rsidR="00D07974" w:rsidRPr="00582441" w:rsidRDefault="00D07974" w:rsidP="00E520F0">
            <w:pPr>
              <w:spacing w:line="240" w:lineRule="auto"/>
              <w:ind w:firstLine="0"/>
              <w:rPr>
                <w:rFonts w:asciiTheme="minorHAnsi" w:hAnsiTheme="minorHAnsi" w:cstheme="minorHAnsi"/>
                <w:sz w:val="18"/>
                <w:szCs w:val="18"/>
              </w:rPr>
            </w:pPr>
          </w:p>
        </w:tc>
        <w:tc>
          <w:tcPr>
            <w:tcW w:w="1063" w:type="dxa"/>
          </w:tcPr>
          <w:p w14:paraId="1E2661D0"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(0.120)</w:t>
            </w:r>
          </w:p>
        </w:tc>
        <w:tc>
          <w:tcPr>
            <w:tcW w:w="1064" w:type="dxa"/>
          </w:tcPr>
          <w:p w14:paraId="4183257B"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(0.121)</w:t>
            </w:r>
          </w:p>
        </w:tc>
        <w:tc>
          <w:tcPr>
            <w:tcW w:w="1065" w:type="dxa"/>
          </w:tcPr>
          <w:p w14:paraId="5F41AD02"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(0.133)</w:t>
            </w:r>
          </w:p>
        </w:tc>
        <w:tc>
          <w:tcPr>
            <w:tcW w:w="1065" w:type="dxa"/>
          </w:tcPr>
          <w:p w14:paraId="759710F2"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(0.136)</w:t>
            </w:r>
          </w:p>
        </w:tc>
        <w:tc>
          <w:tcPr>
            <w:tcW w:w="1065" w:type="dxa"/>
          </w:tcPr>
          <w:p w14:paraId="3F721158"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(0.152)</w:t>
            </w:r>
          </w:p>
        </w:tc>
        <w:tc>
          <w:tcPr>
            <w:tcW w:w="1171" w:type="dxa"/>
          </w:tcPr>
          <w:p w14:paraId="1610395C"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(0.206)</w:t>
            </w:r>
          </w:p>
        </w:tc>
      </w:tr>
      <w:tr w:rsidR="00D07974" w:rsidRPr="00582441" w14:paraId="64EA27E9" w14:textId="77777777" w:rsidTr="00E520F0">
        <w:tc>
          <w:tcPr>
            <w:tcW w:w="3587" w:type="dxa"/>
          </w:tcPr>
          <w:p w14:paraId="35D178AF"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Observations</w:t>
            </w:r>
          </w:p>
        </w:tc>
        <w:tc>
          <w:tcPr>
            <w:tcW w:w="1063" w:type="dxa"/>
          </w:tcPr>
          <w:p w14:paraId="400FAC8A"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9,158</w:t>
            </w:r>
          </w:p>
        </w:tc>
        <w:tc>
          <w:tcPr>
            <w:tcW w:w="1064" w:type="dxa"/>
          </w:tcPr>
          <w:p w14:paraId="345AF13E"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9,158</w:t>
            </w:r>
          </w:p>
        </w:tc>
        <w:tc>
          <w:tcPr>
            <w:tcW w:w="1065" w:type="dxa"/>
          </w:tcPr>
          <w:p w14:paraId="1FE59976"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9,158</w:t>
            </w:r>
          </w:p>
        </w:tc>
        <w:tc>
          <w:tcPr>
            <w:tcW w:w="1065" w:type="dxa"/>
          </w:tcPr>
          <w:p w14:paraId="463D17B6"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9,158</w:t>
            </w:r>
          </w:p>
        </w:tc>
        <w:tc>
          <w:tcPr>
            <w:tcW w:w="1065" w:type="dxa"/>
          </w:tcPr>
          <w:p w14:paraId="30C384C6"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9,158</w:t>
            </w:r>
          </w:p>
        </w:tc>
        <w:tc>
          <w:tcPr>
            <w:tcW w:w="1171" w:type="dxa"/>
          </w:tcPr>
          <w:p w14:paraId="57C969BC" w14:textId="77777777" w:rsidR="00D07974" w:rsidRPr="00582441" w:rsidRDefault="00D07974" w:rsidP="00E520F0">
            <w:pPr>
              <w:spacing w:line="240" w:lineRule="auto"/>
              <w:ind w:firstLine="0"/>
              <w:rPr>
                <w:rFonts w:asciiTheme="minorHAnsi" w:hAnsiTheme="minorHAnsi" w:cstheme="minorHAnsi"/>
                <w:sz w:val="18"/>
                <w:szCs w:val="18"/>
              </w:rPr>
            </w:pPr>
            <w:r w:rsidRPr="002B056C">
              <w:rPr>
                <w:rFonts w:asciiTheme="minorHAnsi" w:hAnsiTheme="minorHAnsi" w:cstheme="minorHAnsi"/>
                <w:sz w:val="18"/>
                <w:szCs w:val="18"/>
              </w:rPr>
              <w:t>12,594</w:t>
            </w:r>
          </w:p>
        </w:tc>
      </w:tr>
      <w:tr w:rsidR="00D07974" w:rsidRPr="001E3799" w14:paraId="1E45D422" w14:textId="77777777" w:rsidTr="00E520F0">
        <w:tc>
          <w:tcPr>
            <w:tcW w:w="3587" w:type="dxa"/>
          </w:tcPr>
          <w:p w14:paraId="060A14F4" w14:textId="77777777" w:rsidR="00D07974" w:rsidRPr="001E3799" w:rsidRDefault="00D07974" w:rsidP="00E520F0">
            <w:pPr>
              <w:spacing w:line="240" w:lineRule="auto"/>
              <w:ind w:firstLine="0"/>
              <w:rPr>
                <w:rFonts w:asciiTheme="minorHAnsi" w:hAnsiTheme="minorHAnsi" w:cstheme="minorHAnsi"/>
                <w:sz w:val="18"/>
                <w:szCs w:val="18"/>
              </w:rPr>
            </w:pPr>
            <w:r w:rsidRPr="001E3799">
              <w:rPr>
                <w:rFonts w:asciiTheme="minorHAnsi" w:hAnsiTheme="minorHAnsi" w:cstheme="minorHAnsi"/>
                <w:sz w:val="18"/>
                <w:szCs w:val="18"/>
              </w:rPr>
              <w:t>R-squared</w:t>
            </w:r>
          </w:p>
        </w:tc>
        <w:tc>
          <w:tcPr>
            <w:tcW w:w="1063" w:type="dxa"/>
          </w:tcPr>
          <w:p w14:paraId="4BD2790E" w14:textId="77777777" w:rsidR="00D07974" w:rsidRPr="001E3799" w:rsidRDefault="00D07974" w:rsidP="00E520F0">
            <w:pPr>
              <w:spacing w:line="240" w:lineRule="auto"/>
              <w:ind w:firstLine="0"/>
              <w:rPr>
                <w:rFonts w:asciiTheme="minorHAnsi" w:hAnsiTheme="minorHAnsi" w:cstheme="minorHAnsi"/>
                <w:sz w:val="18"/>
                <w:szCs w:val="18"/>
              </w:rPr>
            </w:pPr>
            <w:r>
              <w:rPr>
                <w:rFonts w:asciiTheme="minorHAnsi" w:hAnsiTheme="minorHAnsi" w:cstheme="minorHAnsi"/>
                <w:sz w:val="18"/>
                <w:szCs w:val="18"/>
              </w:rPr>
              <w:t>0.098</w:t>
            </w:r>
          </w:p>
        </w:tc>
        <w:tc>
          <w:tcPr>
            <w:tcW w:w="1064" w:type="dxa"/>
          </w:tcPr>
          <w:p w14:paraId="647AF290" w14:textId="77777777" w:rsidR="00D07974" w:rsidRPr="001E3799" w:rsidRDefault="00D07974" w:rsidP="00E520F0">
            <w:pPr>
              <w:spacing w:line="240" w:lineRule="auto"/>
              <w:ind w:firstLine="0"/>
              <w:rPr>
                <w:rFonts w:asciiTheme="minorHAnsi" w:hAnsiTheme="minorHAnsi" w:cstheme="minorHAnsi"/>
                <w:sz w:val="18"/>
                <w:szCs w:val="18"/>
              </w:rPr>
            </w:pPr>
            <w:r>
              <w:rPr>
                <w:rFonts w:asciiTheme="minorHAnsi" w:hAnsiTheme="minorHAnsi" w:cstheme="minorHAnsi"/>
                <w:sz w:val="18"/>
                <w:szCs w:val="18"/>
              </w:rPr>
              <w:t>0.099</w:t>
            </w:r>
          </w:p>
        </w:tc>
        <w:tc>
          <w:tcPr>
            <w:tcW w:w="1065" w:type="dxa"/>
          </w:tcPr>
          <w:p w14:paraId="5BB86E67" w14:textId="77777777" w:rsidR="00D07974" w:rsidRPr="001E3799" w:rsidRDefault="00D07974" w:rsidP="00E520F0">
            <w:pPr>
              <w:spacing w:line="240" w:lineRule="auto"/>
              <w:ind w:firstLine="0"/>
              <w:rPr>
                <w:rFonts w:asciiTheme="minorHAnsi" w:hAnsiTheme="minorHAnsi" w:cstheme="minorHAnsi"/>
                <w:sz w:val="18"/>
                <w:szCs w:val="18"/>
              </w:rPr>
            </w:pPr>
            <w:r>
              <w:rPr>
                <w:rFonts w:asciiTheme="minorHAnsi" w:hAnsiTheme="minorHAnsi" w:cstheme="minorHAnsi"/>
                <w:sz w:val="18"/>
                <w:szCs w:val="18"/>
              </w:rPr>
              <w:t>0.113</w:t>
            </w:r>
          </w:p>
        </w:tc>
        <w:tc>
          <w:tcPr>
            <w:tcW w:w="1065" w:type="dxa"/>
          </w:tcPr>
          <w:p w14:paraId="4D705B6E" w14:textId="77777777" w:rsidR="00D07974" w:rsidRPr="001E3799" w:rsidRDefault="00D07974" w:rsidP="00E520F0">
            <w:pPr>
              <w:spacing w:line="240" w:lineRule="auto"/>
              <w:ind w:firstLine="0"/>
              <w:rPr>
                <w:rFonts w:asciiTheme="minorHAnsi" w:hAnsiTheme="minorHAnsi" w:cstheme="minorHAnsi"/>
                <w:sz w:val="18"/>
                <w:szCs w:val="18"/>
              </w:rPr>
            </w:pPr>
            <w:r>
              <w:rPr>
                <w:rFonts w:asciiTheme="minorHAnsi" w:hAnsiTheme="minorHAnsi" w:cstheme="minorHAnsi"/>
                <w:sz w:val="18"/>
                <w:szCs w:val="18"/>
              </w:rPr>
              <w:t>0.144</w:t>
            </w:r>
          </w:p>
        </w:tc>
        <w:tc>
          <w:tcPr>
            <w:tcW w:w="1065" w:type="dxa"/>
          </w:tcPr>
          <w:p w14:paraId="6A706805" w14:textId="77777777" w:rsidR="00D07974" w:rsidRPr="001E3799" w:rsidRDefault="00D07974" w:rsidP="00E520F0">
            <w:pPr>
              <w:spacing w:line="240" w:lineRule="auto"/>
              <w:ind w:firstLine="0"/>
              <w:rPr>
                <w:rFonts w:asciiTheme="minorHAnsi" w:hAnsiTheme="minorHAnsi" w:cstheme="minorHAnsi"/>
                <w:sz w:val="18"/>
                <w:szCs w:val="18"/>
              </w:rPr>
            </w:pPr>
            <w:r>
              <w:rPr>
                <w:rFonts w:asciiTheme="minorHAnsi" w:hAnsiTheme="minorHAnsi" w:cstheme="minorHAnsi"/>
                <w:sz w:val="18"/>
                <w:szCs w:val="18"/>
              </w:rPr>
              <w:t>0.158</w:t>
            </w:r>
          </w:p>
        </w:tc>
        <w:tc>
          <w:tcPr>
            <w:tcW w:w="1171" w:type="dxa"/>
          </w:tcPr>
          <w:p w14:paraId="75537895" w14:textId="77777777" w:rsidR="00D07974" w:rsidRPr="001E3799" w:rsidRDefault="00D07974" w:rsidP="00E520F0">
            <w:pPr>
              <w:spacing w:line="240" w:lineRule="auto"/>
              <w:ind w:firstLine="0"/>
              <w:rPr>
                <w:rFonts w:asciiTheme="minorHAnsi" w:hAnsiTheme="minorHAnsi" w:cstheme="minorHAnsi"/>
                <w:sz w:val="18"/>
                <w:szCs w:val="18"/>
              </w:rPr>
            </w:pPr>
            <w:r>
              <w:rPr>
                <w:rFonts w:asciiTheme="minorHAnsi" w:hAnsiTheme="minorHAnsi" w:cstheme="minorHAnsi"/>
                <w:sz w:val="18"/>
                <w:szCs w:val="18"/>
              </w:rPr>
              <w:t>0.436</w:t>
            </w:r>
          </w:p>
        </w:tc>
      </w:tr>
      <w:tr w:rsidR="00D07974" w:rsidRPr="00582441" w14:paraId="13C941EE" w14:textId="77777777" w:rsidTr="00E520F0">
        <w:tc>
          <w:tcPr>
            <w:tcW w:w="10080" w:type="dxa"/>
            <w:gridSpan w:val="7"/>
          </w:tcPr>
          <w:p w14:paraId="77E7D452" w14:textId="77777777" w:rsidR="00D07974" w:rsidRPr="00582441" w:rsidRDefault="00D07974" w:rsidP="00E520F0">
            <w:pPr>
              <w:spacing w:line="240" w:lineRule="auto"/>
              <w:ind w:firstLine="0"/>
              <w:rPr>
                <w:rFonts w:asciiTheme="minorHAnsi" w:hAnsiTheme="minorHAnsi" w:cstheme="minorHAnsi"/>
                <w:sz w:val="18"/>
                <w:szCs w:val="18"/>
              </w:rPr>
            </w:pPr>
            <w:r w:rsidRPr="00582441">
              <w:rPr>
                <w:rFonts w:asciiTheme="minorHAnsi" w:hAnsiTheme="minorHAnsi" w:cstheme="minorHAnsi"/>
                <w:sz w:val="18"/>
                <w:szCs w:val="18"/>
              </w:rPr>
              <w:t>Standard errors in parentheses</w:t>
            </w:r>
            <w:r>
              <w:rPr>
                <w:rFonts w:asciiTheme="minorHAnsi" w:hAnsiTheme="minorHAnsi" w:cstheme="minorHAnsi"/>
                <w:sz w:val="18"/>
                <w:szCs w:val="18"/>
              </w:rPr>
              <w:t xml:space="preserve">; </w:t>
            </w:r>
            <w:r w:rsidRPr="00582441">
              <w:rPr>
                <w:rFonts w:asciiTheme="minorHAnsi" w:hAnsiTheme="minorHAnsi" w:cstheme="minorHAnsi"/>
                <w:sz w:val="18"/>
                <w:szCs w:val="18"/>
              </w:rPr>
              <w:t>*** p&lt;0.01, ** p&lt;0.05, * p&lt;0.1</w:t>
            </w:r>
          </w:p>
        </w:tc>
      </w:tr>
    </w:tbl>
    <w:p w14:paraId="5A49A391" w14:textId="77777777" w:rsidR="00A27035" w:rsidRDefault="00A27035" w:rsidP="00A27035">
      <w:pPr>
        <w:spacing w:line="240" w:lineRule="auto"/>
        <w:ind w:firstLine="0"/>
        <w:rPr>
          <w:b/>
        </w:rPr>
      </w:pPr>
    </w:p>
    <w:p w14:paraId="377D71CC" w14:textId="64F70726" w:rsidR="00203B83" w:rsidRDefault="00203B83" w:rsidP="009170A9">
      <w:pPr>
        <w:pStyle w:val="Heading3"/>
        <w:spacing w:after="0" w:line="240" w:lineRule="auto"/>
      </w:pPr>
      <w:r w:rsidRPr="007168CA">
        <w:rPr>
          <w:b/>
        </w:rPr>
        <w:lastRenderedPageBreak/>
        <w:t xml:space="preserve">Table </w:t>
      </w:r>
      <w:r w:rsidR="0006627A">
        <w:rPr>
          <w:b/>
        </w:rPr>
        <w:t>5</w:t>
      </w:r>
      <w:r>
        <w:t>: Models of tradeoff for low-capital-intensity vs. high-capital-intensity industry segments</w:t>
      </w:r>
    </w:p>
    <w:p w14:paraId="385E14AD" w14:textId="77777777" w:rsidR="0006627A" w:rsidRPr="0006627A" w:rsidRDefault="0006627A" w:rsidP="00943142">
      <w:pPr>
        <w:spacing w:line="240" w:lineRule="auto"/>
      </w:pP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4582"/>
        <w:gridCol w:w="2401"/>
        <w:gridCol w:w="2377"/>
      </w:tblGrid>
      <w:tr w:rsidR="00203B83" w:rsidRPr="00D97F58" w14:paraId="4F7BB467" w14:textId="77777777" w:rsidTr="009170A9">
        <w:trPr>
          <w:tblHeader/>
          <w:tblCellSpacing w:w="15" w:type="dxa"/>
        </w:trPr>
        <w:tc>
          <w:tcPr>
            <w:tcW w:w="0" w:type="auto"/>
            <w:vAlign w:val="center"/>
            <w:hideMark/>
          </w:tcPr>
          <w:p w14:paraId="62837A72" w14:textId="77777777" w:rsidR="00203B83" w:rsidRPr="00D97F58" w:rsidRDefault="00203B83" w:rsidP="007C3005">
            <w:pPr>
              <w:spacing w:line="240" w:lineRule="auto"/>
              <w:ind w:firstLine="0"/>
              <w:rPr>
                <w:rFonts w:eastAsia="Times New Roman"/>
                <w:b/>
                <w:bCs/>
                <w:sz w:val="18"/>
                <w:szCs w:val="24"/>
              </w:rPr>
            </w:pPr>
          </w:p>
        </w:tc>
        <w:tc>
          <w:tcPr>
            <w:tcW w:w="0" w:type="auto"/>
            <w:vAlign w:val="center"/>
            <w:hideMark/>
          </w:tcPr>
          <w:p w14:paraId="68FD515C" w14:textId="77777777" w:rsidR="00203B83" w:rsidRPr="00D97F58" w:rsidRDefault="00203B83" w:rsidP="007C3005">
            <w:pPr>
              <w:spacing w:line="240" w:lineRule="auto"/>
              <w:ind w:firstLine="0"/>
              <w:jc w:val="center"/>
              <w:rPr>
                <w:rFonts w:eastAsia="Times New Roman"/>
                <w:b/>
                <w:bCs/>
                <w:sz w:val="18"/>
                <w:szCs w:val="24"/>
              </w:rPr>
            </w:pPr>
            <w:r>
              <w:rPr>
                <w:rFonts w:eastAsia="Times New Roman"/>
                <w:b/>
                <w:bCs/>
                <w:sz w:val="18"/>
              </w:rPr>
              <w:t>1</w:t>
            </w:r>
          </w:p>
        </w:tc>
        <w:tc>
          <w:tcPr>
            <w:tcW w:w="0" w:type="auto"/>
            <w:vAlign w:val="center"/>
            <w:hideMark/>
          </w:tcPr>
          <w:p w14:paraId="5927307B" w14:textId="77777777" w:rsidR="00203B83" w:rsidRPr="00D97F58" w:rsidRDefault="00203B83" w:rsidP="007C3005">
            <w:pPr>
              <w:spacing w:line="240" w:lineRule="auto"/>
              <w:ind w:firstLine="0"/>
              <w:jc w:val="center"/>
              <w:rPr>
                <w:rFonts w:eastAsia="Times New Roman"/>
                <w:b/>
                <w:bCs/>
                <w:sz w:val="18"/>
                <w:szCs w:val="24"/>
              </w:rPr>
            </w:pPr>
            <w:r>
              <w:rPr>
                <w:rFonts w:eastAsia="Times New Roman"/>
                <w:b/>
                <w:bCs/>
                <w:sz w:val="18"/>
              </w:rPr>
              <w:t>2</w:t>
            </w:r>
          </w:p>
        </w:tc>
      </w:tr>
      <w:tr w:rsidR="00203B83" w:rsidRPr="00D97F58" w14:paraId="42C598CD" w14:textId="77777777" w:rsidTr="009170A9">
        <w:trPr>
          <w:tblCellSpacing w:w="15" w:type="dxa"/>
        </w:trPr>
        <w:tc>
          <w:tcPr>
            <w:tcW w:w="0" w:type="auto"/>
            <w:vAlign w:val="center"/>
          </w:tcPr>
          <w:p w14:paraId="57C4A577" w14:textId="77777777" w:rsidR="00203B83" w:rsidRPr="00D97F58" w:rsidRDefault="00203B83" w:rsidP="007C3005">
            <w:pPr>
              <w:spacing w:line="240" w:lineRule="auto"/>
              <w:ind w:firstLine="0"/>
              <w:rPr>
                <w:rFonts w:eastAsia="Times New Roman"/>
                <w:sz w:val="18"/>
                <w:szCs w:val="24"/>
              </w:rPr>
            </w:pPr>
          </w:p>
        </w:tc>
        <w:tc>
          <w:tcPr>
            <w:tcW w:w="0" w:type="auto"/>
            <w:vAlign w:val="center"/>
            <w:hideMark/>
          </w:tcPr>
          <w:p w14:paraId="2E0C9C1A" w14:textId="2A662DB2" w:rsidR="00203B83" w:rsidRPr="00D97F58" w:rsidRDefault="00203B83" w:rsidP="00C04891">
            <w:pPr>
              <w:spacing w:line="240" w:lineRule="auto"/>
              <w:ind w:firstLine="0"/>
              <w:jc w:val="center"/>
              <w:rPr>
                <w:rFonts w:eastAsia="Times New Roman"/>
                <w:sz w:val="18"/>
                <w:szCs w:val="24"/>
              </w:rPr>
            </w:pPr>
            <w:r>
              <w:rPr>
                <w:rFonts w:eastAsia="Times New Roman"/>
                <w:sz w:val="18"/>
              </w:rPr>
              <w:t xml:space="preserve">Dependent variable: </w:t>
            </w:r>
            <w:r>
              <w:rPr>
                <w:rFonts w:eastAsia="Times New Roman"/>
                <w:sz w:val="18"/>
              </w:rPr>
              <w:br/>
            </w:r>
            <w:r w:rsidR="00C04891">
              <w:rPr>
                <w:rFonts w:eastAsia="Times New Roman"/>
                <w:sz w:val="18"/>
              </w:rPr>
              <w:t>Company valuation</w:t>
            </w:r>
            <w:r w:rsidR="009170A9">
              <w:rPr>
                <w:rFonts w:eastAsia="Times New Roman"/>
                <w:sz w:val="18"/>
              </w:rPr>
              <w:t xml:space="preserve"> </w:t>
            </w:r>
            <w:r w:rsidR="00C04891">
              <w:rPr>
                <w:rFonts w:eastAsia="Times New Roman"/>
                <w:sz w:val="18"/>
              </w:rPr>
              <w:t>(log)</w:t>
            </w:r>
          </w:p>
        </w:tc>
        <w:tc>
          <w:tcPr>
            <w:tcW w:w="0" w:type="auto"/>
            <w:vAlign w:val="center"/>
            <w:hideMark/>
          </w:tcPr>
          <w:p w14:paraId="34CD4B11" w14:textId="3A1E3F38" w:rsidR="00203B83" w:rsidRPr="00D97F58" w:rsidRDefault="00203B83" w:rsidP="00C04891">
            <w:pPr>
              <w:spacing w:line="240" w:lineRule="auto"/>
              <w:ind w:firstLine="0"/>
              <w:jc w:val="center"/>
              <w:rPr>
                <w:rFonts w:eastAsia="Times New Roman"/>
                <w:sz w:val="18"/>
                <w:szCs w:val="24"/>
              </w:rPr>
            </w:pPr>
            <w:r>
              <w:rPr>
                <w:rFonts w:eastAsia="Times New Roman"/>
                <w:sz w:val="18"/>
              </w:rPr>
              <w:t xml:space="preserve">Dependent variable: </w:t>
            </w:r>
            <w:r>
              <w:rPr>
                <w:rFonts w:eastAsia="Times New Roman"/>
                <w:sz w:val="18"/>
              </w:rPr>
              <w:br/>
            </w:r>
            <w:r w:rsidR="00C04891">
              <w:rPr>
                <w:rFonts w:eastAsia="Times New Roman"/>
                <w:sz w:val="18"/>
              </w:rPr>
              <w:t>Total capital raised (log)</w:t>
            </w:r>
          </w:p>
        </w:tc>
      </w:tr>
      <w:tr w:rsidR="00C04891" w:rsidRPr="00183F26" w14:paraId="732B81D0" w14:textId="77777777" w:rsidTr="009170A9">
        <w:trPr>
          <w:tblCellSpacing w:w="15" w:type="dxa"/>
        </w:trPr>
        <w:tc>
          <w:tcPr>
            <w:tcW w:w="0" w:type="auto"/>
            <w:vAlign w:val="center"/>
            <w:hideMark/>
          </w:tcPr>
          <w:p w14:paraId="3183D135" w14:textId="042FF2FE" w:rsidR="00C04891" w:rsidRPr="00183F26" w:rsidRDefault="00C04891" w:rsidP="00EF0AF4">
            <w:pPr>
              <w:spacing w:line="240" w:lineRule="auto"/>
              <w:ind w:firstLine="0"/>
              <w:rPr>
                <w:rFonts w:eastAsia="Times New Roman"/>
                <w:sz w:val="18"/>
                <w:szCs w:val="24"/>
              </w:rPr>
            </w:pPr>
            <w:r w:rsidRPr="00183F26">
              <w:rPr>
                <w:rFonts w:eastAsia="Times New Roman"/>
                <w:sz w:val="18"/>
              </w:rPr>
              <w:t>Segment: High capital intensity</w:t>
            </w:r>
          </w:p>
        </w:tc>
        <w:tc>
          <w:tcPr>
            <w:tcW w:w="0" w:type="auto"/>
            <w:vAlign w:val="center"/>
          </w:tcPr>
          <w:p w14:paraId="28FDA4D7" w14:textId="74452130" w:rsidR="00C04891" w:rsidRPr="00183F26" w:rsidRDefault="00C04891" w:rsidP="001F587D">
            <w:pPr>
              <w:spacing w:line="240" w:lineRule="auto"/>
              <w:ind w:firstLine="0"/>
              <w:jc w:val="center"/>
              <w:rPr>
                <w:rFonts w:eastAsia="Times New Roman"/>
                <w:sz w:val="18"/>
                <w:szCs w:val="24"/>
              </w:rPr>
            </w:pPr>
            <w:r w:rsidRPr="00183F26">
              <w:rPr>
                <w:rFonts w:eastAsia="Times New Roman"/>
                <w:sz w:val="18"/>
              </w:rPr>
              <w:t>0.</w:t>
            </w:r>
            <w:r>
              <w:rPr>
                <w:rFonts w:eastAsia="Times New Roman"/>
                <w:sz w:val="18"/>
              </w:rPr>
              <w:t xml:space="preserve">304 </w:t>
            </w:r>
            <w:r w:rsidRPr="00183F26">
              <w:rPr>
                <w:rFonts w:eastAsia="Times New Roman"/>
                <w:sz w:val="18"/>
              </w:rPr>
              <w:t>(0.2</w:t>
            </w:r>
            <w:r>
              <w:rPr>
                <w:rFonts w:eastAsia="Times New Roman"/>
                <w:sz w:val="18"/>
              </w:rPr>
              <w:t>47</w:t>
            </w:r>
            <w:r w:rsidRPr="00183F26">
              <w:rPr>
                <w:rFonts w:eastAsia="Times New Roman"/>
                <w:sz w:val="18"/>
              </w:rPr>
              <w:t>)</w:t>
            </w:r>
          </w:p>
        </w:tc>
        <w:tc>
          <w:tcPr>
            <w:tcW w:w="0" w:type="auto"/>
            <w:vAlign w:val="center"/>
          </w:tcPr>
          <w:p w14:paraId="25A983A1" w14:textId="227C9D1F" w:rsidR="00C04891" w:rsidRPr="00183F26" w:rsidRDefault="00C04891" w:rsidP="001F587D">
            <w:pPr>
              <w:spacing w:line="240" w:lineRule="auto"/>
              <w:ind w:firstLine="0"/>
              <w:jc w:val="center"/>
              <w:rPr>
                <w:rFonts w:eastAsia="Times New Roman"/>
                <w:sz w:val="18"/>
                <w:szCs w:val="24"/>
              </w:rPr>
            </w:pPr>
            <w:r w:rsidRPr="00183F26">
              <w:rPr>
                <w:rFonts w:eastAsia="Times New Roman"/>
                <w:sz w:val="18"/>
              </w:rPr>
              <w:t>0.</w:t>
            </w:r>
            <w:r>
              <w:rPr>
                <w:rFonts w:eastAsia="Times New Roman"/>
                <w:sz w:val="18"/>
              </w:rPr>
              <w:t xml:space="preserve">401 </w:t>
            </w:r>
            <w:r w:rsidRPr="00183F26">
              <w:rPr>
                <w:rFonts w:eastAsia="Times New Roman"/>
                <w:sz w:val="18"/>
              </w:rPr>
              <w:t>(0.</w:t>
            </w:r>
            <w:r>
              <w:rPr>
                <w:rFonts w:eastAsia="Times New Roman"/>
                <w:sz w:val="18"/>
              </w:rPr>
              <w:t>334</w:t>
            </w:r>
            <w:r w:rsidRPr="00183F26">
              <w:rPr>
                <w:rFonts w:eastAsia="Times New Roman"/>
                <w:sz w:val="18"/>
              </w:rPr>
              <w:t>)</w:t>
            </w:r>
          </w:p>
        </w:tc>
      </w:tr>
      <w:tr w:rsidR="00C04891" w:rsidRPr="00183F26" w14:paraId="193AFA42" w14:textId="77777777" w:rsidTr="009170A9">
        <w:trPr>
          <w:tblCellSpacing w:w="15" w:type="dxa"/>
        </w:trPr>
        <w:tc>
          <w:tcPr>
            <w:tcW w:w="0" w:type="auto"/>
            <w:vAlign w:val="center"/>
            <w:hideMark/>
          </w:tcPr>
          <w:p w14:paraId="0F1F6658" w14:textId="77777777" w:rsidR="00C04891" w:rsidRPr="00183F26" w:rsidRDefault="00C04891" w:rsidP="007C3005">
            <w:pPr>
              <w:spacing w:line="240" w:lineRule="auto"/>
              <w:ind w:firstLine="0"/>
              <w:rPr>
                <w:rFonts w:eastAsia="Times New Roman"/>
                <w:sz w:val="18"/>
                <w:szCs w:val="24"/>
              </w:rPr>
            </w:pPr>
            <w:r w:rsidRPr="00183F26">
              <w:rPr>
                <w:rFonts w:eastAsia="Times New Roman"/>
                <w:sz w:val="18"/>
              </w:rPr>
              <w:t>Control-index</w:t>
            </w:r>
          </w:p>
        </w:tc>
        <w:tc>
          <w:tcPr>
            <w:tcW w:w="0" w:type="auto"/>
            <w:vAlign w:val="center"/>
          </w:tcPr>
          <w:p w14:paraId="42A5F0D8" w14:textId="1B171DA2" w:rsidR="00C04891" w:rsidRPr="00183F26" w:rsidRDefault="00C04891" w:rsidP="001F587D">
            <w:pPr>
              <w:spacing w:line="240" w:lineRule="auto"/>
              <w:ind w:firstLine="0"/>
              <w:jc w:val="center"/>
              <w:rPr>
                <w:rFonts w:eastAsia="Times New Roman"/>
                <w:sz w:val="18"/>
                <w:szCs w:val="24"/>
              </w:rPr>
            </w:pPr>
            <w:r w:rsidRPr="00183F26">
              <w:rPr>
                <w:rFonts w:eastAsia="Times New Roman"/>
                <w:sz w:val="18"/>
              </w:rPr>
              <w:t>-0.</w:t>
            </w:r>
            <w:r>
              <w:rPr>
                <w:rFonts w:eastAsia="Times New Roman"/>
                <w:sz w:val="18"/>
              </w:rPr>
              <w:t>187</w:t>
            </w:r>
            <w:r w:rsidRPr="00183F26">
              <w:rPr>
                <w:rFonts w:eastAsia="Times New Roman"/>
                <w:sz w:val="18"/>
              </w:rPr>
              <w:t>***</w:t>
            </w:r>
            <w:r>
              <w:rPr>
                <w:rFonts w:eastAsia="Times New Roman"/>
                <w:sz w:val="18"/>
              </w:rPr>
              <w:t xml:space="preserve"> </w:t>
            </w:r>
            <w:r w:rsidRPr="00183F26">
              <w:rPr>
                <w:rFonts w:eastAsia="Times New Roman"/>
                <w:sz w:val="18"/>
              </w:rPr>
              <w:t>(0.0</w:t>
            </w:r>
            <w:r>
              <w:rPr>
                <w:rFonts w:eastAsia="Times New Roman"/>
                <w:sz w:val="18"/>
              </w:rPr>
              <w:t>252</w:t>
            </w:r>
            <w:r w:rsidRPr="00183F26">
              <w:rPr>
                <w:rFonts w:eastAsia="Times New Roman"/>
                <w:sz w:val="18"/>
              </w:rPr>
              <w:t>)</w:t>
            </w:r>
          </w:p>
        </w:tc>
        <w:tc>
          <w:tcPr>
            <w:tcW w:w="0" w:type="auto"/>
            <w:vAlign w:val="center"/>
          </w:tcPr>
          <w:p w14:paraId="7315751E" w14:textId="21A46377" w:rsidR="00C04891" w:rsidRPr="00183F26" w:rsidRDefault="00C04891" w:rsidP="001F587D">
            <w:pPr>
              <w:spacing w:line="240" w:lineRule="auto"/>
              <w:ind w:firstLine="0"/>
              <w:jc w:val="center"/>
              <w:rPr>
                <w:rFonts w:eastAsia="Times New Roman"/>
                <w:sz w:val="18"/>
                <w:szCs w:val="24"/>
              </w:rPr>
            </w:pPr>
            <w:r w:rsidRPr="00183F26">
              <w:rPr>
                <w:rFonts w:eastAsia="Times New Roman"/>
                <w:sz w:val="18"/>
              </w:rPr>
              <w:t>-0.4</w:t>
            </w:r>
            <w:r>
              <w:rPr>
                <w:rFonts w:eastAsia="Times New Roman"/>
                <w:sz w:val="18"/>
              </w:rPr>
              <w:t>03</w:t>
            </w:r>
            <w:r w:rsidRPr="00183F26">
              <w:rPr>
                <w:rFonts w:eastAsia="Times New Roman"/>
                <w:sz w:val="18"/>
              </w:rPr>
              <w:t>***</w:t>
            </w:r>
            <w:r>
              <w:rPr>
                <w:rFonts w:eastAsia="Times New Roman"/>
                <w:sz w:val="18"/>
              </w:rPr>
              <w:t xml:space="preserve"> (0.0315</w:t>
            </w:r>
            <w:r w:rsidRPr="00183F26">
              <w:rPr>
                <w:rFonts w:eastAsia="Times New Roman"/>
                <w:sz w:val="18"/>
              </w:rPr>
              <w:t>)</w:t>
            </w:r>
          </w:p>
        </w:tc>
      </w:tr>
      <w:tr w:rsidR="00C04891" w:rsidRPr="00183F26" w14:paraId="104DD75D" w14:textId="77777777" w:rsidTr="009170A9">
        <w:trPr>
          <w:tblCellSpacing w:w="15" w:type="dxa"/>
        </w:trPr>
        <w:tc>
          <w:tcPr>
            <w:tcW w:w="0" w:type="auto"/>
            <w:vAlign w:val="center"/>
            <w:hideMark/>
          </w:tcPr>
          <w:p w14:paraId="303299BE" w14:textId="32392192" w:rsidR="00C04891" w:rsidRPr="00183F26" w:rsidRDefault="00C04891" w:rsidP="00EF0AF4">
            <w:pPr>
              <w:spacing w:line="240" w:lineRule="auto"/>
              <w:ind w:firstLine="0"/>
              <w:rPr>
                <w:rFonts w:eastAsia="Times New Roman"/>
                <w:sz w:val="18"/>
                <w:szCs w:val="24"/>
              </w:rPr>
            </w:pPr>
            <w:r w:rsidRPr="00183F26">
              <w:rPr>
                <w:rFonts w:eastAsia="Times New Roman"/>
                <w:sz w:val="18"/>
              </w:rPr>
              <w:t>Segment: High capital intensity X Control-index</w:t>
            </w:r>
          </w:p>
        </w:tc>
        <w:tc>
          <w:tcPr>
            <w:tcW w:w="0" w:type="auto"/>
            <w:vAlign w:val="center"/>
          </w:tcPr>
          <w:p w14:paraId="2040E1B8" w14:textId="60D8989B" w:rsidR="00C04891" w:rsidRPr="00183F26" w:rsidRDefault="00C04891" w:rsidP="001F587D">
            <w:pPr>
              <w:spacing w:line="240" w:lineRule="auto"/>
              <w:ind w:firstLine="0"/>
              <w:jc w:val="center"/>
              <w:rPr>
                <w:rFonts w:eastAsia="Times New Roman"/>
                <w:sz w:val="18"/>
                <w:szCs w:val="24"/>
              </w:rPr>
            </w:pPr>
            <w:r w:rsidRPr="00183F26">
              <w:rPr>
                <w:rFonts w:eastAsia="Times New Roman"/>
                <w:sz w:val="18"/>
              </w:rPr>
              <w:t>-0.0</w:t>
            </w:r>
            <w:r>
              <w:rPr>
                <w:rFonts w:eastAsia="Times New Roman"/>
                <w:sz w:val="18"/>
              </w:rPr>
              <w:t xml:space="preserve">369 </w:t>
            </w:r>
            <w:r w:rsidRPr="00183F26">
              <w:rPr>
                <w:rFonts w:eastAsia="Times New Roman"/>
                <w:sz w:val="18"/>
              </w:rPr>
              <w:t>(0.0</w:t>
            </w:r>
            <w:r>
              <w:rPr>
                <w:rFonts w:eastAsia="Times New Roman"/>
                <w:sz w:val="18"/>
              </w:rPr>
              <w:t>449</w:t>
            </w:r>
            <w:r w:rsidRPr="00183F26">
              <w:rPr>
                <w:rFonts w:eastAsia="Times New Roman"/>
                <w:sz w:val="18"/>
              </w:rPr>
              <w:t>)</w:t>
            </w:r>
          </w:p>
        </w:tc>
        <w:tc>
          <w:tcPr>
            <w:tcW w:w="0" w:type="auto"/>
            <w:vAlign w:val="center"/>
          </w:tcPr>
          <w:p w14:paraId="7420258F" w14:textId="3A887E5C" w:rsidR="00C04891" w:rsidRPr="00183F26" w:rsidRDefault="00C04891" w:rsidP="001F587D">
            <w:pPr>
              <w:spacing w:line="240" w:lineRule="auto"/>
              <w:ind w:firstLine="0"/>
              <w:jc w:val="center"/>
              <w:rPr>
                <w:rFonts w:eastAsia="Times New Roman"/>
                <w:sz w:val="18"/>
                <w:szCs w:val="24"/>
              </w:rPr>
            </w:pPr>
            <w:r w:rsidRPr="00183F26">
              <w:rPr>
                <w:rFonts w:eastAsia="Times New Roman"/>
                <w:sz w:val="18"/>
              </w:rPr>
              <w:t>-0.0</w:t>
            </w:r>
            <w:r>
              <w:rPr>
                <w:rFonts w:eastAsia="Times New Roman"/>
                <w:sz w:val="18"/>
              </w:rPr>
              <w:t xml:space="preserve">412 </w:t>
            </w:r>
            <w:r w:rsidRPr="00183F26">
              <w:rPr>
                <w:rFonts w:eastAsia="Times New Roman"/>
                <w:sz w:val="18"/>
              </w:rPr>
              <w:t>(0.0</w:t>
            </w:r>
            <w:r>
              <w:rPr>
                <w:rFonts w:eastAsia="Times New Roman"/>
                <w:sz w:val="18"/>
              </w:rPr>
              <w:t>565</w:t>
            </w:r>
            <w:r w:rsidRPr="00183F26">
              <w:rPr>
                <w:rFonts w:eastAsia="Times New Roman"/>
                <w:sz w:val="18"/>
              </w:rPr>
              <w:t>)</w:t>
            </w:r>
          </w:p>
        </w:tc>
      </w:tr>
      <w:tr w:rsidR="00C04891" w:rsidRPr="00183F26" w14:paraId="162E55E7" w14:textId="77777777" w:rsidTr="009170A9">
        <w:trPr>
          <w:tblCellSpacing w:w="15" w:type="dxa"/>
        </w:trPr>
        <w:tc>
          <w:tcPr>
            <w:tcW w:w="0" w:type="auto"/>
            <w:vAlign w:val="center"/>
            <w:hideMark/>
          </w:tcPr>
          <w:p w14:paraId="55EBD935" w14:textId="148EBF3D" w:rsidR="00C04891" w:rsidRPr="00183F26" w:rsidRDefault="00C04891" w:rsidP="007C3005">
            <w:pPr>
              <w:spacing w:line="240" w:lineRule="auto"/>
              <w:ind w:firstLine="0"/>
              <w:rPr>
                <w:rFonts w:eastAsia="Times New Roman"/>
                <w:sz w:val="18"/>
                <w:szCs w:val="24"/>
              </w:rPr>
            </w:pPr>
            <w:r w:rsidRPr="00183F26">
              <w:rPr>
                <w:rFonts w:eastAsia="Times New Roman"/>
                <w:sz w:val="18"/>
              </w:rPr>
              <w:t>Company age (log)</w:t>
            </w:r>
          </w:p>
        </w:tc>
        <w:tc>
          <w:tcPr>
            <w:tcW w:w="0" w:type="auto"/>
            <w:vAlign w:val="center"/>
          </w:tcPr>
          <w:p w14:paraId="53F8B5E5" w14:textId="70635A75" w:rsidR="00C04891" w:rsidRPr="00183F26" w:rsidRDefault="00C04891" w:rsidP="001F587D">
            <w:pPr>
              <w:spacing w:line="240" w:lineRule="auto"/>
              <w:ind w:firstLine="0"/>
              <w:jc w:val="center"/>
              <w:rPr>
                <w:rFonts w:eastAsia="Times New Roman"/>
                <w:sz w:val="18"/>
                <w:szCs w:val="24"/>
              </w:rPr>
            </w:pPr>
            <w:r>
              <w:rPr>
                <w:rFonts w:eastAsia="Times New Roman"/>
                <w:sz w:val="18"/>
              </w:rPr>
              <w:t xml:space="preserve">0.0858*** </w:t>
            </w:r>
            <w:r w:rsidRPr="00D97F58">
              <w:rPr>
                <w:rFonts w:eastAsia="Times New Roman"/>
                <w:sz w:val="18"/>
              </w:rPr>
              <w:t>(0.0</w:t>
            </w:r>
            <w:r>
              <w:rPr>
                <w:rFonts w:eastAsia="Times New Roman"/>
                <w:sz w:val="18"/>
              </w:rPr>
              <w:t>261</w:t>
            </w:r>
            <w:r w:rsidRPr="00D97F58">
              <w:rPr>
                <w:rFonts w:eastAsia="Times New Roman"/>
                <w:sz w:val="18"/>
              </w:rPr>
              <w:t>)</w:t>
            </w:r>
          </w:p>
        </w:tc>
        <w:tc>
          <w:tcPr>
            <w:tcW w:w="0" w:type="auto"/>
            <w:vAlign w:val="center"/>
          </w:tcPr>
          <w:p w14:paraId="076704C3" w14:textId="216456C1" w:rsidR="00C04891" w:rsidRPr="00183F26" w:rsidRDefault="00C04891" w:rsidP="001F587D">
            <w:pPr>
              <w:spacing w:line="240" w:lineRule="auto"/>
              <w:ind w:firstLine="0"/>
              <w:jc w:val="center"/>
              <w:rPr>
                <w:rFonts w:eastAsia="Times New Roman"/>
                <w:sz w:val="18"/>
                <w:szCs w:val="24"/>
              </w:rPr>
            </w:pPr>
            <w:r w:rsidRPr="00183F26">
              <w:rPr>
                <w:rFonts w:eastAsia="Times New Roman"/>
                <w:sz w:val="18"/>
              </w:rPr>
              <w:t>0.1</w:t>
            </w:r>
            <w:r>
              <w:rPr>
                <w:rFonts w:eastAsia="Times New Roman"/>
                <w:sz w:val="18"/>
              </w:rPr>
              <w:t>29</w:t>
            </w:r>
            <w:r w:rsidRPr="00183F26">
              <w:rPr>
                <w:rFonts w:eastAsia="Times New Roman"/>
                <w:sz w:val="18"/>
              </w:rPr>
              <w:t>***</w:t>
            </w:r>
            <w:r>
              <w:rPr>
                <w:rFonts w:eastAsia="Times New Roman"/>
                <w:sz w:val="18"/>
              </w:rPr>
              <w:t xml:space="preserve"> </w:t>
            </w:r>
            <w:r w:rsidRPr="00D97F58">
              <w:rPr>
                <w:rFonts w:eastAsia="Times New Roman"/>
                <w:sz w:val="18"/>
              </w:rPr>
              <w:t>(0.03</w:t>
            </w:r>
            <w:r>
              <w:rPr>
                <w:rFonts w:eastAsia="Times New Roman"/>
                <w:sz w:val="18"/>
              </w:rPr>
              <w:t>30</w:t>
            </w:r>
            <w:r w:rsidRPr="00D97F58">
              <w:rPr>
                <w:rFonts w:eastAsia="Times New Roman"/>
                <w:sz w:val="18"/>
              </w:rPr>
              <w:t>)</w:t>
            </w:r>
          </w:p>
        </w:tc>
      </w:tr>
      <w:tr w:rsidR="00C04891" w:rsidRPr="00D97F58" w14:paraId="36F83C80" w14:textId="77777777" w:rsidTr="009170A9">
        <w:trPr>
          <w:tblCellSpacing w:w="15" w:type="dxa"/>
        </w:trPr>
        <w:tc>
          <w:tcPr>
            <w:tcW w:w="0" w:type="auto"/>
            <w:gridSpan w:val="3"/>
            <w:vAlign w:val="center"/>
          </w:tcPr>
          <w:p w14:paraId="0350346F" w14:textId="0E4BC28E" w:rsidR="00C04891" w:rsidRPr="00D97F58" w:rsidRDefault="00C04891" w:rsidP="00183F26">
            <w:pPr>
              <w:spacing w:line="240" w:lineRule="auto"/>
              <w:ind w:firstLine="0"/>
              <w:rPr>
                <w:rFonts w:eastAsia="Times New Roman"/>
                <w:sz w:val="18"/>
              </w:rPr>
            </w:pPr>
            <w:r w:rsidRPr="00183F26">
              <w:rPr>
                <w:rFonts w:eastAsia="Times New Roman"/>
                <w:i/>
                <w:sz w:val="18"/>
              </w:rPr>
              <w:t>(Rest of variables from Table 3 included in models but not shown)</w:t>
            </w:r>
          </w:p>
        </w:tc>
      </w:tr>
      <w:tr w:rsidR="00C04891" w:rsidRPr="00D97F58" w14:paraId="768B388C" w14:textId="77777777" w:rsidTr="009170A9">
        <w:trPr>
          <w:tblCellSpacing w:w="15" w:type="dxa"/>
        </w:trPr>
        <w:tc>
          <w:tcPr>
            <w:tcW w:w="0" w:type="auto"/>
            <w:vAlign w:val="center"/>
            <w:hideMark/>
          </w:tcPr>
          <w:p w14:paraId="4001AA70" w14:textId="77777777" w:rsidR="00C04891" w:rsidRPr="00D97F58" w:rsidRDefault="00C04891" w:rsidP="007C3005">
            <w:pPr>
              <w:spacing w:line="240" w:lineRule="auto"/>
              <w:ind w:firstLine="0"/>
              <w:rPr>
                <w:rFonts w:eastAsia="Times New Roman"/>
                <w:sz w:val="18"/>
                <w:szCs w:val="24"/>
              </w:rPr>
            </w:pPr>
            <w:r w:rsidRPr="00D97F58">
              <w:rPr>
                <w:rFonts w:eastAsia="Times New Roman"/>
                <w:sz w:val="18"/>
              </w:rPr>
              <w:t>Constant</w:t>
            </w:r>
          </w:p>
        </w:tc>
        <w:tc>
          <w:tcPr>
            <w:tcW w:w="0" w:type="auto"/>
            <w:vAlign w:val="center"/>
            <w:hideMark/>
          </w:tcPr>
          <w:p w14:paraId="1AF4523F" w14:textId="0F989EB3" w:rsidR="00C04891" w:rsidRPr="00D97F58" w:rsidRDefault="00C04891" w:rsidP="001F587D">
            <w:pPr>
              <w:spacing w:line="240" w:lineRule="auto"/>
              <w:ind w:firstLine="0"/>
              <w:jc w:val="center"/>
              <w:rPr>
                <w:rFonts w:eastAsia="Times New Roman"/>
                <w:sz w:val="18"/>
                <w:szCs w:val="24"/>
              </w:rPr>
            </w:pPr>
            <w:r w:rsidRPr="00C04891">
              <w:rPr>
                <w:rFonts w:eastAsia="Times New Roman"/>
                <w:sz w:val="18"/>
                <w:szCs w:val="24"/>
              </w:rPr>
              <w:t>0.969*** (0.241)</w:t>
            </w:r>
          </w:p>
        </w:tc>
        <w:tc>
          <w:tcPr>
            <w:tcW w:w="0" w:type="auto"/>
            <w:vAlign w:val="center"/>
            <w:hideMark/>
          </w:tcPr>
          <w:p w14:paraId="2A040046" w14:textId="4E98709E" w:rsidR="00C04891" w:rsidRPr="00D97F58" w:rsidRDefault="00C04891" w:rsidP="001F587D">
            <w:pPr>
              <w:spacing w:line="240" w:lineRule="auto"/>
              <w:ind w:firstLine="0"/>
              <w:jc w:val="center"/>
              <w:rPr>
                <w:rFonts w:eastAsia="Times New Roman"/>
                <w:sz w:val="18"/>
                <w:szCs w:val="24"/>
              </w:rPr>
            </w:pPr>
            <w:r>
              <w:rPr>
                <w:rFonts w:eastAsia="Times New Roman"/>
                <w:sz w:val="18"/>
              </w:rPr>
              <w:t>-</w:t>
            </w:r>
            <w:r w:rsidRPr="00D97F58">
              <w:rPr>
                <w:rFonts w:eastAsia="Times New Roman"/>
                <w:sz w:val="18"/>
              </w:rPr>
              <w:t>0.</w:t>
            </w:r>
            <w:r>
              <w:rPr>
                <w:rFonts w:eastAsia="Times New Roman"/>
                <w:sz w:val="18"/>
              </w:rPr>
              <w:t xml:space="preserve">202 </w:t>
            </w:r>
            <w:r w:rsidRPr="00D97F58">
              <w:rPr>
                <w:rFonts w:eastAsia="Times New Roman"/>
                <w:sz w:val="18"/>
              </w:rPr>
              <w:t>(0.</w:t>
            </w:r>
            <w:r>
              <w:rPr>
                <w:rFonts w:eastAsia="Times New Roman"/>
                <w:sz w:val="18"/>
              </w:rPr>
              <w:t>227</w:t>
            </w:r>
            <w:r w:rsidRPr="00D97F58">
              <w:rPr>
                <w:rFonts w:eastAsia="Times New Roman"/>
                <w:sz w:val="18"/>
              </w:rPr>
              <w:t>)</w:t>
            </w:r>
          </w:p>
        </w:tc>
      </w:tr>
      <w:tr w:rsidR="00C04891" w:rsidRPr="00D97F58" w14:paraId="3A83D5B6" w14:textId="77777777" w:rsidTr="009170A9">
        <w:trPr>
          <w:tblCellSpacing w:w="15" w:type="dxa"/>
        </w:trPr>
        <w:tc>
          <w:tcPr>
            <w:tcW w:w="0" w:type="auto"/>
            <w:vAlign w:val="center"/>
            <w:hideMark/>
          </w:tcPr>
          <w:p w14:paraId="5291443E" w14:textId="77777777" w:rsidR="00C04891" w:rsidRPr="00D97F58" w:rsidRDefault="00C04891" w:rsidP="007C3005">
            <w:pPr>
              <w:spacing w:line="240" w:lineRule="auto"/>
              <w:ind w:firstLine="0"/>
              <w:rPr>
                <w:rFonts w:eastAsia="Times New Roman"/>
                <w:sz w:val="18"/>
                <w:szCs w:val="24"/>
              </w:rPr>
            </w:pPr>
            <w:r w:rsidRPr="00D97F58">
              <w:rPr>
                <w:rFonts w:eastAsia="Times New Roman"/>
                <w:sz w:val="18"/>
              </w:rPr>
              <w:t>Observations</w:t>
            </w:r>
          </w:p>
        </w:tc>
        <w:tc>
          <w:tcPr>
            <w:tcW w:w="0" w:type="auto"/>
            <w:vAlign w:val="center"/>
            <w:hideMark/>
          </w:tcPr>
          <w:p w14:paraId="29F3DEA8" w14:textId="0404A697" w:rsidR="00C04891" w:rsidRPr="00D97F58" w:rsidRDefault="00C04891" w:rsidP="007C3005">
            <w:pPr>
              <w:spacing w:line="240" w:lineRule="auto"/>
              <w:ind w:firstLine="0"/>
              <w:jc w:val="center"/>
              <w:rPr>
                <w:rFonts w:eastAsia="Times New Roman"/>
                <w:sz w:val="18"/>
                <w:szCs w:val="24"/>
              </w:rPr>
            </w:pPr>
            <w:r w:rsidRPr="00D97F58">
              <w:rPr>
                <w:rFonts w:eastAsia="Times New Roman"/>
                <w:sz w:val="18"/>
              </w:rPr>
              <w:t>12,</w:t>
            </w:r>
            <w:r>
              <w:rPr>
                <w:rFonts w:eastAsia="Times New Roman"/>
                <w:sz w:val="18"/>
              </w:rPr>
              <w:t>594</w:t>
            </w:r>
          </w:p>
        </w:tc>
        <w:tc>
          <w:tcPr>
            <w:tcW w:w="0" w:type="auto"/>
            <w:vAlign w:val="center"/>
            <w:hideMark/>
          </w:tcPr>
          <w:p w14:paraId="0BB1AE99" w14:textId="6D694E23" w:rsidR="00C04891" w:rsidRPr="00D97F58" w:rsidRDefault="00C04891" w:rsidP="007C3005">
            <w:pPr>
              <w:spacing w:line="240" w:lineRule="auto"/>
              <w:ind w:firstLine="0"/>
              <w:jc w:val="center"/>
              <w:rPr>
                <w:rFonts w:eastAsia="Times New Roman"/>
                <w:sz w:val="18"/>
                <w:szCs w:val="24"/>
              </w:rPr>
            </w:pPr>
            <w:r>
              <w:rPr>
                <w:rFonts w:eastAsia="Times New Roman"/>
                <w:sz w:val="18"/>
              </w:rPr>
              <w:t>12,594</w:t>
            </w:r>
          </w:p>
        </w:tc>
      </w:tr>
      <w:tr w:rsidR="001E3799" w:rsidRPr="00D97F58" w14:paraId="3514B16E" w14:textId="77777777" w:rsidTr="009170A9">
        <w:trPr>
          <w:tblCellSpacing w:w="15" w:type="dxa"/>
        </w:trPr>
        <w:tc>
          <w:tcPr>
            <w:tcW w:w="0" w:type="auto"/>
            <w:vAlign w:val="center"/>
          </w:tcPr>
          <w:p w14:paraId="384EEFD2" w14:textId="75E7A81E" w:rsidR="001E3799" w:rsidRPr="00D97F58" w:rsidRDefault="001E3799" w:rsidP="001E3799">
            <w:pPr>
              <w:spacing w:line="240" w:lineRule="auto"/>
              <w:ind w:firstLine="0"/>
              <w:rPr>
                <w:rFonts w:eastAsia="Times New Roman"/>
                <w:sz w:val="18"/>
              </w:rPr>
            </w:pPr>
            <w:r>
              <w:rPr>
                <w:rFonts w:eastAsia="Times New Roman"/>
                <w:sz w:val="18"/>
              </w:rPr>
              <w:t>R-squared</w:t>
            </w:r>
          </w:p>
        </w:tc>
        <w:tc>
          <w:tcPr>
            <w:tcW w:w="0" w:type="auto"/>
            <w:vAlign w:val="center"/>
          </w:tcPr>
          <w:p w14:paraId="4753117F" w14:textId="53297AF6" w:rsidR="001E3799" w:rsidRPr="00D97F58" w:rsidRDefault="001E3799" w:rsidP="007C3005">
            <w:pPr>
              <w:spacing w:line="240" w:lineRule="auto"/>
              <w:ind w:firstLine="0"/>
              <w:jc w:val="center"/>
              <w:rPr>
                <w:rFonts w:eastAsia="Times New Roman"/>
                <w:sz w:val="18"/>
                <w:szCs w:val="24"/>
              </w:rPr>
            </w:pPr>
            <w:r>
              <w:rPr>
                <w:rFonts w:eastAsia="Times New Roman"/>
                <w:sz w:val="18"/>
                <w:szCs w:val="24"/>
              </w:rPr>
              <w:t>0.439</w:t>
            </w:r>
          </w:p>
        </w:tc>
        <w:tc>
          <w:tcPr>
            <w:tcW w:w="0" w:type="auto"/>
            <w:vAlign w:val="center"/>
          </w:tcPr>
          <w:p w14:paraId="58D3168B" w14:textId="795F1724" w:rsidR="001E3799" w:rsidRPr="00D97F58" w:rsidRDefault="001E3799" w:rsidP="007C3005">
            <w:pPr>
              <w:spacing w:line="240" w:lineRule="auto"/>
              <w:ind w:firstLine="0"/>
              <w:jc w:val="center"/>
              <w:rPr>
                <w:rFonts w:eastAsia="Times New Roman"/>
                <w:sz w:val="18"/>
                <w:szCs w:val="24"/>
              </w:rPr>
            </w:pPr>
            <w:r>
              <w:rPr>
                <w:rFonts w:eastAsia="Times New Roman"/>
                <w:sz w:val="18"/>
                <w:szCs w:val="24"/>
              </w:rPr>
              <w:t>0.395</w:t>
            </w:r>
          </w:p>
        </w:tc>
      </w:tr>
      <w:tr w:rsidR="00C04891" w:rsidRPr="00D97F58" w14:paraId="4B91A62C" w14:textId="77777777" w:rsidTr="009170A9">
        <w:trPr>
          <w:tblCellSpacing w:w="15" w:type="dxa"/>
        </w:trPr>
        <w:tc>
          <w:tcPr>
            <w:tcW w:w="0" w:type="auto"/>
            <w:vAlign w:val="center"/>
            <w:hideMark/>
          </w:tcPr>
          <w:p w14:paraId="35A1184E" w14:textId="77777777" w:rsidR="003F50C6" w:rsidRDefault="003F50C6" w:rsidP="003F50C6">
            <w:pPr>
              <w:spacing w:line="240" w:lineRule="auto"/>
              <w:ind w:firstLine="0"/>
              <w:rPr>
                <w:rFonts w:eastAsia="Times New Roman"/>
                <w:sz w:val="18"/>
              </w:rPr>
            </w:pPr>
            <w:r w:rsidRPr="00D97F58">
              <w:rPr>
                <w:rFonts w:eastAsia="Times New Roman"/>
                <w:sz w:val="18"/>
              </w:rPr>
              <w:t xml:space="preserve">Standard errors in parentheses </w:t>
            </w:r>
          </w:p>
          <w:p w14:paraId="6EAA6E72" w14:textId="09546E08" w:rsidR="00C04891" w:rsidRPr="003F50C6" w:rsidRDefault="00C04891" w:rsidP="003F50C6">
            <w:pPr>
              <w:spacing w:line="240" w:lineRule="auto"/>
              <w:ind w:firstLine="0"/>
              <w:rPr>
                <w:rFonts w:eastAsia="Times New Roman"/>
                <w:sz w:val="18"/>
              </w:rPr>
            </w:pPr>
            <w:r w:rsidRPr="00D97F58">
              <w:rPr>
                <w:rFonts w:eastAsia="Times New Roman"/>
                <w:sz w:val="18"/>
              </w:rPr>
              <w:t>*** p&lt;0.01, ** p&lt;0.05, * p&lt;0.1</w:t>
            </w:r>
          </w:p>
        </w:tc>
        <w:tc>
          <w:tcPr>
            <w:tcW w:w="0" w:type="auto"/>
            <w:vAlign w:val="center"/>
            <w:hideMark/>
          </w:tcPr>
          <w:p w14:paraId="1B5C089F" w14:textId="77777777" w:rsidR="00C04891" w:rsidRPr="00D97F58" w:rsidRDefault="00C04891" w:rsidP="007C3005">
            <w:pPr>
              <w:spacing w:line="240" w:lineRule="auto"/>
              <w:ind w:firstLine="0"/>
              <w:jc w:val="center"/>
              <w:rPr>
                <w:rFonts w:eastAsia="Times New Roman"/>
                <w:sz w:val="18"/>
                <w:szCs w:val="24"/>
              </w:rPr>
            </w:pPr>
          </w:p>
        </w:tc>
        <w:tc>
          <w:tcPr>
            <w:tcW w:w="0" w:type="auto"/>
            <w:vAlign w:val="center"/>
            <w:hideMark/>
          </w:tcPr>
          <w:p w14:paraId="34C38352" w14:textId="77777777" w:rsidR="00C04891" w:rsidRPr="00D97F58" w:rsidRDefault="00C04891" w:rsidP="007C3005">
            <w:pPr>
              <w:spacing w:line="240" w:lineRule="auto"/>
              <w:ind w:firstLine="0"/>
              <w:jc w:val="center"/>
              <w:rPr>
                <w:rFonts w:eastAsia="Times New Roman"/>
                <w:sz w:val="18"/>
                <w:szCs w:val="24"/>
              </w:rPr>
            </w:pPr>
          </w:p>
        </w:tc>
      </w:tr>
    </w:tbl>
    <w:p w14:paraId="042D4B90" w14:textId="4DB1156F" w:rsidR="009170A9" w:rsidRDefault="006667ED" w:rsidP="006667ED">
      <w:pPr>
        <w:ind w:firstLine="0"/>
        <w:rPr>
          <w:rFonts w:eastAsia="Times New Roman"/>
          <w:sz w:val="18"/>
        </w:rPr>
      </w:pPr>
      <w:r>
        <w:rPr>
          <w:rFonts w:eastAsia="Times New Roman"/>
          <w:sz w:val="18"/>
        </w:rPr>
        <w:t>Note: Only main effects and interactions with control-index are shown; other interactions included in model but not shown.</w:t>
      </w:r>
    </w:p>
    <w:p w14:paraId="49EFCB88" w14:textId="23C181F9" w:rsidR="0049235D" w:rsidRPr="0049235D" w:rsidRDefault="00203B83" w:rsidP="0049235D">
      <w:pPr>
        <w:pStyle w:val="Heading3"/>
        <w:spacing w:after="0" w:line="240" w:lineRule="auto"/>
      </w:pPr>
      <w:r w:rsidRPr="007168CA">
        <w:rPr>
          <w:b/>
        </w:rPr>
        <w:t xml:space="preserve">Table </w:t>
      </w:r>
      <w:r w:rsidR="0006627A">
        <w:rPr>
          <w:b/>
        </w:rPr>
        <w:t>6</w:t>
      </w:r>
      <w:r>
        <w:t>: Models of tradeoff for younger half vs. older half of startups</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3870"/>
        <w:gridCol w:w="2760"/>
        <w:gridCol w:w="2730"/>
      </w:tblGrid>
      <w:tr w:rsidR="00203B83" w:rsidRPr="00D97F58" w14:paraId="5FB85B22" w14:textId="77777777" w:rsidTr="00E66113">
        <w:trPr>
          <w:tblHeader/>
          <w:tblCellSpacing w:w="15" w:type="dxa"/>
        </w:trPr>
        <w:tc>
          <w:tcPr>
            <w:tcW w:w="0" w:type="auto"/>
            <w:vAlign w:val="center"/>
          </w:tcPr>
          <w:p w14:paraId="0A2E0803" w14:textId="77777777" w:rsidR="00203B83" w:rsidRPr="00D97F58" w:rsidRDefault="00203B83" w:rsidP="007C3005">
            <w:pPr>
              <w:spacing w:line="240" w:lineRule="auto"/>
              <w:ind w:firstLine="0"/>
              <w:rPr>
                <w:rFonts w:eastAsia="Times New Roman"/>
                <w:b/>
                <w:bCs/>
                <w:sz w:val="18"/>
                <w:szCs w:val="24"/>
              </w:rPr>
            </w:pPr>
          </w:p>
        </w:tc>
        <w:tc>
          <w:tcPr>
            <w:tcW w:w="0" w:type="auto"/>
            <w:vAlign w:val="center"/>
            <w:hideMark/>
          </w:tcPr>
          <w:p w14:paraId="22F61B4E" w14:textId="77777777" w:rsidR="00203B83" w:rsidRPr="00D97F58" w:rsidRDefault="00203B83" w:rsidP="0049235D">
            <w:pPr>
              <w:spacing w:before="200" w:line="240" w:lineRule="auto"/>
              <w:ind w:firstLine="0"/>
              <w:jc w:val="center"/>
              <w:rPr>
                <w:rFonts w:eastAsia="Times New Roman"/>
                <w:b/>
                <w:bCs/>
                <w:sz w:val="18"/>
                <w:szCs w:val="24"/>
              </w:rPr>
            </w:pPr>
            <w:r>
              <w:rPr>
                <w:rFonts w:eastAsia="Times New Roman"/>
                <w:b/>
                <w:bCs/>
                <w:sz w:val="18"/>
              </w:rPr>
              <w:t>1</w:t>
            </w:r>
          </w:p>
        </w:tc>
        <w:tc>
          <w:tcPr>
            <w:tcW w:w="0" w:type="auto"/>
            <w:vAlign w:val="center"/>
            <w:hideMark/>
          </w:tcPr>
          <w:p w14:paraId="56824C5C" w14:textId="77777777" w:rsidR="00203B83" w:rsidRPr="00D97F58" w:rsidRDefault="00203B83" w:rsidP="007C3005">
            <w:pPr>
              <w:spacing w:line="240" w:lineRule="auto"/>
              <w:ind w:firstLine="0"/>
              <w:jc w:val="center"/>
              <w:rPr>
                <w:rFonts w:eastAsia="Times New Roman"/>
                <w:b/>
                <w:bCs/>
                <w:sz w:val="18"/>
                <w:szCs w:val="24"/>
              </w:rPr>
            </w:pPr>
            <w:r>
              <w:rPr>
                <w:rFonts w:eastAsia="Times New Roman"/>
                <w:b/>
                <w:bCs/>
                <w:sz w:val="18"/>
              </w:rPr>
              <w:t>2</w:t>
            </w:r>
          </w:p>
        </w:tc>
      </w:tr>
      <w:tr w:rsidR="00203B83" w:rsidRPr="00D97F58" w14:paraId="5ACCDEAA" w14:textId="77777777" w:rsidTr="00E66113">
        <w:trPr>
          <w:tblCellSpacing w:w="15" w:type="dxa"/>
        </w:trPr>
        <w:tc>
          <w:tcPr>
            <w:tcW w:w="0" w:type="auto"/>
            <w:vAlign w:val="center"/>
            <w:hideMark/>
          </w:tcPr>
          <w:p w14:paraId="3E8D0EE7" w14:textId="77777777" w:rsidR="00203B83" w:rsidRPr="00D97F58" w:rsidRDefault="00203B83" w:rsidP="007C3005">
            <w:pPr>
              <w:spacing w:line="240" w:lineRule="auto"/>
              <w:ind w:firstLine="0"/>
              <w:rPr>
                <w:rFonts w:eastAsia="Times New Roman"/>
                <w:sz w:val="18"/>
                <w:szCs w:val="24"/>
              </w:rPr>
            </w:pPr>
          </w:p>
        </w:tc>
        <w:tc>
          <w:tcPr>
            <w:tcW w:w="0" w:type="auto"/>
            <w:vAlign w:val="center"/>
            <w:hideMark/>
          </w:tcPr>
          <w:p w14:paraId="44818ECE" w14:textId="5F786FCE" w:rsidR="00203B83" w:rsidRPr="00D97F58" w:rsidRDefault="00203B83" w:rsidP="009170A9">
            <w:pPr>
              <w:spacing w:line="240" w:lineRule="auto"/>
              <w:ind w:firstLine="0"/>
              <w:jc w:val="center"/>
              <w:rPr>
                <w:rFonts w:eastAsia="Times New Roman"/>
                <w:sz w:val="18"/>
                <w:szCs w:val="24"/>
              </w:rPr>
            </w:pPr>
            <w:r>
              <w:rPr>
                <w:rFonts w:eastAsia="Times New Roman"/>
                <w:sz w:val="18"/>
              </w:rPr>
              <w:t xml:space="preserve">Dependent variable: </w:t>
            </w:r>
            <w:r>
              <w:rPr>
                <w:rFonts w:eastAsia="Times New Roman"/>
                <w:sz w:val="18"/>
              </w:rPr>
              <w:br/>
            </w:r>
            <w:r w:rsidR="009170A9">
              <w:rPr>
                <w:rFonts w:eastAsia="Times New Roman"/>
                <w:sz w:val="18"/>
              </w:rPr>
              <w:t>Company valuation (log)</w:t>
            </w:r>
          </w:p>
        </w:tc>
        <w:tc>
          <w:tcPr>
            <w:tcW w:w="0" w:type="auto"/>
            <w:vAlign w:val="center"/>
            <w:hideMark/>
          </w:tcPr>
          <w:p w14:paraId="39505B57" w14:textId="36A930C4" w:rsidR="00203B83" w:rsidRPr="00D97F58" w:rsidRDefault="00203B83" w:rsidP="009170A9">
            <w:pPr>
              <w:spacing w:line="240" w:lineRule="auto"/>
              <w:ind w:firstLine="0"/>
              <w:jc w:val="center"/>
              <w:rPr>
                <w:rFonts w:eastAsia="Times New Roman"/>
                <w:sz w:val="18"/>
                <w:szCs w:val="24"/>
              </w:rPr>
            </w:pPr>
            <w:r>
              <w:rPr>
                <w:rFonts w:eastAsia="Times New Roman"/>
                <w:sz w:val="18"/>
              </w:rPr>
              <w:t xml:space="preserve">Dependent variable: </w:t>
            </w:r>
            <w:r>
              <w:rPr>
                <w:rFonts w:eastAsia="Times New Roman"/>
                <w:sz w:val="18"/>
              </w:rPr>
              <w:br/>
            </w:r>
            <w:r w:rsidR="009170A9">
              <w:rPr>
                <w:rFonts w:eastAsia="Times New Roman"/>
                <w:sz w:val="18"/>
              </w:rPr>
              <w:t>Total capital raised (log)</w:t>
            </w:r>
          </w:p>
        </w:tc>
      </w:tr>
      <w:tr w:rsidR="00C04891" w:rsidRPr="00183F26" w14:paraId="57220ED8" w14:textId="77777777" w:rsidTr="00C04891">
        <w:trPr>
          <w:tblCellSpacing w:w="15" w:type="dxa"/>
        </w:trPr>
        <w:tc>
          <w:tcPr>
            <w:tcW w:w="0" w:type="auto"/>
            <w:vAlign w:val="center"/>
            <w:hideMark/>
          </w:tcPr>
          <w:p w14:paraId="246FFDD1" w14:textId="77777777" w:rsidR="00C04891" w:rsidRPr="00183F26" w:rsidRDefault="00C04891" w:rsidP="007C3005">
            <w:pPr>
              <w:spacing w:line="240" w:lineRule="auto"/>
              <w:ind w:firstLine="0"/>
              <w:rPr>
                <w:rFonts w:eastAsia="Times New Roman"/>
                <w:sz w:val="18"/>
                <w:szCs w:val="24"/>
              </w:rPr>
            </w:pPr>
            <w:r w:rsidRPr="00183F26">
              <w:rPr>
                <w:rFonts w:eastAsia="Times New Roman"/>
                <w:sz w:val="18"/>
              </w:rPr>
              <w:t>Control-index</w:t>
            </w:r>
          </w:p>
        </w:tc>
        <w:tc>
          <w:tcPr>
            <w:tcW w:w="0" w:type="auto"/>
            <w:vAlign w:val="center"/>
          </w:tcPr>
          <w:p w14:paraId="7768FC09" w14:textId="491C74E4" w:rsidR="00C04891" w:rsidRPr="00183F26" w:rsidRDefault="00C04891" w:rsidP="001F587D">
            <w:pPr>
              <w:spacing w:line="240" w:lineRule="auto"/>
              <w:ind w:firstLine="0"/>
              <w:jc w:val="center"/>
              <w:rPr>
                <w:rFonts w:eastAsia="Times New Roman"/>
                <w:sz w:val="18"/>
                <w:szCs w:val="24"/>
              </w:rPr>
            </w:pPr>
            <w:r w:rsidRPr="00183F26">
              <w:rPr>
                <w:rFonts w:eastAsia="Times New Roman"/>
                <w:sz w:val="18"/>
              </w:rPr>
              <w:t>-0.</w:t>
            </w:r>
            <w:r>
              <w:rPr>
                <w:rFonts w:eastAsia="Times New Roman"/>
                <w:sz w:val="18"/>
              </w:rPr>
              <w:t>163</w:t>
            </w:r>
            <w:r w:rsidRPr="00183F26">
              <w:rPr>
                <w:rFonts w:eastAsia="Times New Roman"/>
                <w:sz w:val="18"/>
              </w:rPr>
              <w:t>***</w:t>
            </w:r>
            <w:r>
              <w:rPr>
                <w:rFonts w:eastAsia="Times New Roman"/>
                <w:sz w:val="18"/>
              </w:rPr>
              <w:t xml:space="preserve"> </w:t>
            </w:r>
            <w:r w:rsidRPr="00183F26">
              <w:rPr>
                <w:rFonts w:eastAsia="Times New Roman"/>
                <w:sz w:val="18"/>
              </w:rPr>
              <w:t>(0.0</w:t>
            </w:r>
            <w:r>
              <w:rPr>
                <w:rFonts w:eastAsia="Times New Roman"/>
                <w:sz w:val="18"/>
              </w:rPr>
              <w:t>443</w:t>
            </w:r>
            <w:r w:rsidRPr="00183F26">
              <w:rPr>
                <w:rFonts w:eastAsia="Times New Roman"/>
                <w:sz w:val="18"/>
              </w:rPr>
              <w:t>)</w:t>
            </w:r>
          </w:p>
        </w:tc>
        <w:tc>
          <w:tcPr>
            <w:tcW w:w="0" w:type="auto"/>
            <w:vAlign w:val="center"/>
          </w:tcPr>
          <w:p w14:paraId="1199DF8E" w14:textId="15382AF6" w:rsidR="00C04891" w:rsidRPr="00183F26" w:rsidRDefault="00C04891" w:rsidP="001F587D">
            <w:pPr>
              <w:spacing w:line="240" w:lineRule="auto"/>
              <w:ind w:firstLine="0"/>
              <w:jc w:val="center"/>
              <w:rPr>
                <w:rFonts w:eastAsia="Times New Roman"/>
                <w:sz w:val="18"/>
                <w:szCs w:val="24"/>
              </w:rPr>
            </w:pPr>
            <w:r w:rsidRPr="00183F26">
              <w:rPr>
                <w:rFonts w:eastAsia="Times New Roman"/>
                <w:sz w:val="18"/>
              </w:rPr>
              <w:t>-0.</w:t>
            </w:r>
            <w:r>
              <w:rPr>
                <w:rFonts w:eastAsia="Times New Roman"/>
                <w:sz w:val="18"/>
              </w:rPr>
              <w:t>301</w:t>
            </w:r>
            <w:r w:rsidRPr="00183F26">
              <w:rPr>
                <w:rFonts w:eastAsia="Times New Roman"/>
                <w:sz w:val="18"/>
              </w:rPr>
              <w:t>***</w:t>
            </w:r>
            <w:r>
              <w:rPr>
                <w:rFonts w:eastAsia="Times New Roman"/>
                <w:sz w:val="18"/>
              </w:rPr>
              <w:t xml:space="preserve"> </w:t>
            </w:r>
            <w:r w:rsidRPr="00183F26">
              <w:rPr>
                <w:rFonts w:eastAsia="Times New Roman"/>
                <w:sz w:val="18"/>
              </w:rPr>
              <w:t>(0.0</w:t>
            </w:r>
            <w:r>
              <w:rPr>
                <w:rFonts w:eastAsia="Times New Roman"/>
                <w:sz w:val="18"/>
              </w:rPr>
              <w:t>586</w:t>
            </w:r>
            <w:r w:rsidRPr="00183F26">
              <w:rPr>
                <w:rFonts w:eastAsia="Times New Roman"/>
                <w:sz w:val="18"/>
              </w:rPr>
              <w:t>)</w:t>
            </w:r>
          </w:p>
        </w:tc>
      </w:tr>
      <w:tr w:rsidR="00C04891" w:rsidRPr="00183F26" w14:paraId="7DA21F32" w14:textId="77777777" w:rsidTr="00C04891">
        <w:trPr>
          <w:tblCellSpacing w:w="15" w:type="dxa"/>
        </w:trPr>
        <w:tc>
          <w:tcPr>
            <w:tcW w:w="0" w:type="auto"/>
            <w:vAlign w:val="center"/>
            <w:hideMark/>
          </w:tcPr>
          <w:p w14:paraId="16C274DD" w14:textId="6B13BB70" w:rsidR="00C04891" w:rsidRPr="00183F26" w:rsidRDefault="00C04891" w:rsidP="009170A9">
            <w:pPr>
              <w:spacing w:line="240" w:lineRule="auto"/>
              <w:ind w:firstLine="0"/>
              <w:rPr>
                <w:rFonts w:eastAsia="Times New Roman"/>
                <w:sz w:val="18"/>
                <w:szCs w:val="24"/>
              </w:rPr>
            </w:pPr>
            <w:r w:rsidRPr="00183F26">
              <w:rPr>
                <w:rFonts w:eastAsia="Times New Roman"/>
                <w:sz w:val="18"/>
              </w:rPr>
              <w:t>Company age X Control-index</w:t>
            </w:r>
          </w:p>
        </w:tc>
        <w:tc>
          <w:tcPr>
            <w:tcW w:w="0" w:type="auto"/>
            <w:vAlign w:val="center"/>
          </w:tcPr>
          <w:p w14:paraId="3D09FA68" w14:textId="63BD3840" w:rsidR="00C04891" w:rsidRPr="00183F26" w:rsidRDefault="00C04891" w:rsidP="001F587D">
            <w:pPr>
              <w:spacing w:line="240" w:lineRule="auto"/>
              <w:ind w:firstLine="0"/>
              <w:jc w:val="center"/>
              <w:rPr>
                <w:rFonts w:eastAsia="Times New Roman"/>
                <w:sz w:val="18"/>
                <w:szCs w:val="24"/>
              </w:rPr>
            </w:pPr>
            <w:r>
              <w:rPr>
                <w:rFonts w:eastAsia="Times New Roman"/>
                <w:sz w:val="18"/>
              </w:rPr>
              <w:t>-</w:t>
            </w:r>
            <w:r w:rsidRPr="00183F26">
              <w:rPr>
                <w:rFonts w:eastAsia="Times New Roman"/>
                <w:sz w:val="18"/>
              </w:rPr>
              <w:t>0.0</w:t>
            </w:r>
            <w:r>
              <w:rPr>
                <w:rFonts w:eastAsia="Times New Roman"/>
                <w:sz w:val="18"/>
              </w:rPr>
              <w:t xml:space="preserve">289*** </w:t>
            </w:r>
            <w:r w:rsidRPr="00183F26">
              <w:rPr>
                <w:rFonts w:eastAsia="Times New Roman"/>
                <w:sz w:val="18"/>
              </w:rPr>
              <w:t>(0.0</w:t>
            </w:r>
            <w:r>
              <w:rPr>
                <w:rFonts w:eastAsia="Times New Roman"/>
                <w:sz w:val="18"/>
              </w:rPr>
              <w:t>0864</w:t>
            </w:r>
            <w:r w:rsidRPr="00183F26">
              <w:rPr>
                <w:rFonts w:eastAsia="Times New Roman"/>
                <w:sz w:val="18"/>
              </w:rPr>
              <w:t>)</w:t>
            </w:r>
          </w:p>
        </w:tc>
        <w:tc>
          <w:tcPr>
            <w:tcW w:w="0" w:type="auto"/>
            <w:vAlign w:val="center"/>
          </w:tcPr>
          <w:p w14:paraId="42D8437E" w14:textId="26D4D910" w:rsidR="00C04891" w:rsidRPr="00183F26" w:rsidRDefault="00C04891" w:rsidP="001F587D">
            <w:pPr>
              <w:spacing w:line="240" w:lineRule="auto"/>
              <w:ind w:firstLine="0"/>
              <w:jc w:val="center"/>
              <w:rPr>
                <w:rFonts w:eastAsia="Times New Roman"/>
                <w:sz w:val="18"/>
                <w:szCs w:val="24"/>
              </w:rPr>
            </w:pPr>
            <w:r w:rsidRPr="00183F26">
              <w:rPr>
                <w:rFonts w:eastAsia="Times New Roman"/>
                <w:sz w:val="18"/>
              </w:rPr>
              <w:t>-0.0</w:t>
            </w:r>
            <w:r>
              <w:rPr>
                <w:rFonts w:eastAsia="Times New Roman"/>
                <w:sz w:val="18"/>
              </w:rPr>
              <w:t xml:space="preserve">294*** </w:t>
            </w:r>
            <w:r w:rsidRPr="00183F26">
              <w:rPr>
                <w:rFonts w:eastAsia="Times New Roman"/>
                <w:sz w:val="18"/>
              </w:rPr>
              <w:t>(0.0</w:t>
            </w:r>
            <w:r>
              <w:rPr>
                <w:rFonts w:eastAsia="Times New Roman"/>
                <w:sz w:val="18"/>
              </w:rPr>
              <w:t>113</w:t>
            </w:r>
            <w:r w:rsidRPr="00183F26">
              <w:rPr>
                <w:rFonts w:eastAsia="Times New Roman"/>
                <w:sz w:val="18"/>
              </w:rPr>
              <w:t>)</w:t>
            </w:r>
          </w:p>
        </w:tc>
      </w:tr>
      <w:tr w:rsidR="00C04891" w:rsidRPr="00183F26" w14:paraId="07D9B5BA" w14:textId="77777777" w:rsidTr="001F587D">
        <w:trPr>
          <w:tblCellSpacing w:w="15" w:type="dxa"/>
        </w:trPr>
        <w:tc>
          <w:tcPr>
            <w:tcW w:w="0" w:type="auto"/>
            <w:vAlign w:val="center"/>
            <w:hideMark/>
          </w:tcPr>
          <w:p w14:paraId="2BEF1089" w14:textId="7CE00351" w:rsidR="00C04891" w:rsidRPr="001F587D" w:rsidRDefault="00C04891" w:rsidP="006501BC">
            <w:pPr>
              <w:spacing w:line="240" w:lineRule="auto"/>
              <w:ind w:firstLine="0"/>
              <w:rPr>
                <w:rFonts w:eastAsia="Times New Roman"/>
                <w:i/>
                <w:sz w:val="18"/>
                <w:szCs w:val="24"/>
              </w:rPr>
            </w:pPr>
            <w:r w:rsidRPr="001F587D">
              <w:rPr>
                <w:rFonts w:eastAsia="Times New Roman"/>
                <w:i/>
                <w:sz w:val="18"/>
              </w:rPr>
              <w:t>(</w:t>
            </w:r>
            <w:r>
              <w:rPr>
                <w:rFonts w:eastAsia="Times New Roman"/>
                <w:i/>
                <w:sz w:val="18"/>
              </w:rPr>
              <w:t>11 Company age group dummies</w:t>
            </w:r>
            <w:r w:rsidRPr="001F587D">
              <w:rPr>
                <w:rFonts w:eastAsia="Times New Roman"/>
                <w:i/>
                <w:sz w:val="18"/>
              </w:rPr>
              <w:t>)</w:t>
            </w:r>
          </w:p>
        </w:tc>
        <w:tc>
          <w:tcPr>
            <w:tcW w:w="0" w:type="auto"/>
            <w:vAlign w:val="center"/>
          </w:tcPr>
          <w:p w14:paraId="0D5A203B" w14:textId="39F10FA2" w:rsidR="00C04891" w:rsidRPr="00183F26" w:rsidRDefault="00C04891" w:rsidP="006501BC">
            <w:pPr>
              <w:spacing w:line="240" w:lineRule="auto"/>
              <w:ind w:firstLine="0"/>
              <w:jc w:val="center"/>
              <w:rPr>
                <w:rFonts w:eastAsia="Times New Roman"/>
                <w:sz w:val="18"/>
                <w:szCs w:val="24"/>
              </w:rPr>
            </w:pPr>
          </w:p>
        </w:tc>
        <w:tc>
          <w:tcPr>
            <w:tcW w:w="0" w:type="auto"/>
            <w:vAlign w:val="center"/>
          </w:tcPr>
          <w:p w14:paraId="55931D59" w14:textId="02ACCAE9" w:rsidR="00C04891" w:rsidRPr="00183F26" w:rsidRDefault="00C04891" w:rsidP="006501BC">
            <w:pPr>
              <w:spacing w:line="240" w:lineRule="auto"/>
              <w:ind w:firstLine="0"/>
              <w:jc w:val="center"/>
              <w:rPr>
                <w:rFonts w:eastAsia="Times New Roman"/>
                <w:sz w:val="18"/>
                <w:szCs w:val="24"/>
              </w:rPr>
            </w:pPr>
          </w:p>
        </w:tc>
      </w:tr>
      <w:tr w:rsidR="00C04891" w:rsidRPr="00D97F58" w14:paraId="15933C25" w14:textId="77777777" w:rsidTr="00E66113">
        <w:trPr>
          <w:tblCellSpacing w:w="15" w:type="dxa"/>
        </w:trPr>
        <w:tc>
          <w:tcPr>
            <w:tcW w:w="0" w:type="auto"/>
            <w:gridSpan w:val="3"/>
            <w:vAlign w:val="center"/>
          </w:tcPr>
          <w:p w14:paraId="7E86D480" w14:textId="2D20A171" w:rsidR="00C04891" w:rsidRPr="00D97F58" w:rsidRDefault="00C04891" w:rsidP="00183F26">
            <w:pPr>
              <w:spacing w:line="240" w:lineRule="auto"/>
              <w:ind w:firstLine="0"/>
              <w:rPr>
                <w:rFonts w:eastAsia="Times New Roman"/>
                <w:sz w:val="18"/>
              </w:rPr>
            </w:pPr>
            <w:r w:rsidRPr="00183F26">
              <w:rPr>
                <w:rFonts w:eastAsia="Times New Roman"/>
                <w:i/>
                <w:sz w:val="18"/>
              </w:rPr>
              <w:t>(Rest of variables from Table 3 included in models but not shown)</w:t>
            </w:r>
          </w:p>
        </w:tc>
      </w:tr>
      <w:tr w:rsidR="00C04891" w:rsidRPr="00D97F58" w14:paraId="11C0BCC5" w14:textId="77777777" w:rsidTr="00E66113">
        <w:trPr>
          <w:tblCellSpacing w:w="15" w:type="dxa"/>
        </w:trPr>
        <w:tc>
          <w:tcPr>
            <w:tcW w:w="0" w:type="auto"/>
            <w:vAlign w:val="center"/>
            <w:hideMark/>
          </w:tcPr>
          <w:p w14:paraId="2DDB5FFF" w14:textId="77777777" w:rsidR="00C04891" w:rsidRPr="00D97F58" w:rsidRDefault="00C04891" w:rsidP="007C3005">
            <w:pPr>
              <w:spacing w:line="240" w:lineRule="auto"/>
              <w:ind w:firstLine="0"/>
              <w:rPr>
                <w:rFonts w:eastAsia="Times New Roman"/>
                <w:sz w:val="18"/>
                <w:szCs w:val="24"/>
              </w:rPr>
            </w:pPr>
            <w:r w:rsidRPr="00D97F58">
              <w:rPr>
                <w:rFonts w:eastAsia="Times New Roman"/>
                <w:sz w:val="18"/>
              </w:rPr>
              <w:t>Constant</w:t>
            </w:r>
          </w:p>
        </w:tc>
        <w:tc>
          <w:tcPr>
            <w:tcW w:w="0" w:type="auto"/>
            <w:vAlign w:val="center"/>
            <w:hideMark/>
          </w:tcPr>
          <w:p w14:paraId="53FE8697" w14:textId="47001F90" w:rsidR="00C04891" w:rsidRPr="00D97F58" w:rsidRDefault="00C04891" w:rsidP="001F587D">
            <w:pPr>
              <w:spacing w:line="240" w:lineRule="auto"/>
              <w:ind w:firstLine="0"/>
              <w:jc w:val="center"/>
              <w:rPr>
                <w:rFonts w:eastAsia="Times New Roman"/>
                <w:sz w:val="18"/>
                <w:szCs w:val="24"/>
              </w:rPr>
            </w:pPr>
            <w:r>
              <w:rPr>
                <w:rFonts w:eastAsia="Times New Roman"/>
                <w:sz w:val="18"/>
              </w:rPr>
              <w:t>2</w:t>
            </w:r>
            <w:r w:rsidRPr="00D97F58">
              <w:rPr>
                <w:rFonts w:eastAsia="Times New Roman"/>
                <w:sz w:val="18"/>
              </w:rPr>
              <w:t>.</w:t>
            </w:r>
            <w:r>
              <w:rPr>
                <w:rFonts w:eastAsia="Times New Roman"/>
                <w:sz w:val="18"/>
              </w:rPr>
              <w:t xml:space="preserve">216*** </w:t>
            </w:r>
            <w:r w:rsidRPr="00D97F58">
              <w:rPr>
                <w:rFonts w:eastAsia="Times New Roman"/>
                <w:sz w:val="18"/>
              </w:rPr>
              <w:t>(0.</w:t>
            </w:r>
            <w:r>
              <w:rPr>
                <w:rFonts w:eastAsia="Times New Roman"/>
                <w:sz w:val="18"/>
              </w:rPr>
              <w:t>237</w:t>
            </w:r>
            <w:r w:rsidRPr="00D97F58">
              <w:rPr>
                <w:rFonts w:eastAsia="Times New Roman"/>
                <w:sz w:val="18"/>
              </w:rPr>
              <w:t>)</w:t>
            </w:r>
          </w:p>
        </w:tc>
        <w:tc>
          <w:tcPr>
            <w:tcW w:w="0" w:type="auto"/>
            <w:vAlign w:val="center"/>
            <w:hideMark/>
          </w:tcPr>
          <w:p w14:paraId="667E2E3D" w14:textId="108B31BF" w:rsidR="00C04891" w:rsidRPr="00D97F58" w:rsidRDefault="00C04891" w:rsidP="001F587D">
            <w:pPr>
              <w:spacing w:line="240" w:lineRule="auto"/>
              <w:ind w:firstLine="0"/>
              <w:jc w:val="center"/>
              <w:rPr>
                <w:rFonts w:eastAsia="Times New Roman"/>
                <w:sz w:val="18"/>
                <w:szCs w:val="24"/>
              </w:rPr>
            </w:pPr>
            <w:r>
              <w:rPr>
                <w:rFonts w:eastAsia="Times New Roman"/>
                <w:sz w:val="18"/>
              </w:rPr>
              <w:t>1</w:t>
            </w:r>
            <w:r w:rsidRPr="00D97F58">
              <w:rPr>
                <w:rFonts w:eastAsia="Times New Roman"/>
                <w:sz w:val="18"/>
              </w:rPr>
              <w:t>.</w:t>
            </w:r>
            <w:r>
              <w:rPr>
                <w:rFonts w:eastAsia="Times New Roman"/>
                <w:sz w:val="18"/>
              </w:rPr>
              <w:t xml:space="preserve">507*** </w:t>
            </w:r>
            <w:r w:rsidRPr="00D97F58">
              <w:rPr>
                <w:rFonts w:eastAsia="Times New Roman"/>
                <w:sz w:val="18"/>
              </w:rPr>
              <w:t>(0.</w:t>
            </w:r>
            <w:r>
              <w:rPr>
                <w:rFonts w:eastAsia="Times New Roman"/>
                <w:sz w:val="18"/>
              </w:rPr>
              <w:t>308</w:t>
            </w:r>
            <w:r w:rsidRPr="00D97F58">
              <w:rPr>
                <w:rFonts w:eastAsia="Times New Roman"/>
                <w:sz w:val="18"/>
              </w:rPr>
              <w:t>)</w:t>
            </w:r>
          </w:p>
        </w:tc>
      </w:tr>
      <w:tr w:rsidR="00C04891" w:rsidRPr="00D97F58" w14:paraId="6690FEC5" w14:textId="77777777" w:rsidTr="00E66113">
        <w:trPr>
          <w:tblCellSpacing w:w="15" w:type="dxa"/>
        </w:trPr>
        <w:tc>
          <w:tcPr>
            <w:tcW w:w="0" w:type="auto"/>
            <w:vAlign w:val="center"/>
            <w:hideMark/>
          </w:tcPr>
          <w:p w14:paraId="3FAF2D0F" w14:textId="77777777" w:rsidR="00C04891" w:rsidRPr="00D97F58" w:rsidRDefault="00C04891" w:rsidP="007C3005">
            <w:pPr>
              <w:spacing w:line="240" w:lineRule="auto"/>
              <w:ind w:firstLine="0"/>
              <w:rPr>
                <w:rFonts w:eastAsia="Times New Roman"/>
                <w:sz w:val="18"/>
                <w:szCs w:val="24"/>
              </w:rPr>
            </w:pPr>
            <w:r w:rsidRPr="00D97F58">
              <w:rPr>
                <w:rFonts w:eastAsia="Times New Roman"/>
                <w:sz w:val="18"/>
              </w:rPr>
              <w:t>Observations</w:t>
            </w:r>
          </w:p>
        </w:tc>
        <w:tc>
          <w:tcPr>
            <w:tcW w:w="0" w:type="auto"/>
            <w:vAlign w:val="center"/>
            <w:hideMark/>
          </w:tcPr>
          <w:p w14:paraId="3E606E51" w14:textId="740423FC" w:rsidR="00C04891" w:rsidRPr="00D97F58" w:rsidRDefault="00C04891" w:rsidP="007C3005">
            <w:pPr>
              <w:spacing w:line="240" w:lineRule="auto"/>
              <w:ind w:firstLine="0"/>
              <w:jc w:val="center"/>
              <w:rPr>
                <w:rFonts w:eastAsia="Times New Roman"/>
                <w:sz w:val="18"/>
                <w:szCs w:val="24"/>
              </w:rPr>
            </w:pPr>
            <w:r>
              <w:rPr>
                <w:rFonts w:eastAsia="Times New Roman"/>
                <w:sz w:val="18"/>
              </w:rPr>
              <w:t>12,594</w:t>
            </w:r>
          </w:p>
        </w:tc>
        <w:tc>
          <w:tcPr>
            <w:tcW w:w="0" w:type="auto"/>
            <w:vAlign w:val="center"/>
            <w:hideMark/>
          </w:tcPr>
          <w:p w14:paraId="1474F969" w14:textId="781FCA81" w:rsidR="00C04891" w:rsidRPr="00D97F58" w:rsidRDefault="00C04891" w:rsidP="007C3005">
            <w:pPr>
              <w:spacing w:line="240" w:lineRule="auto"/>
              <w:ind w:firstLine="0"/>
              <w:jc w:val="center"/>
              <w:rPr>
                <w:rFonts w:eastAsia="Times New Roman"/>
                <w:sz w:val="18"/>
                <w:szCs w:val="24"/>
              </w:rPr>
            </w:pPr>
            <w:r>
              <w:rPr>
                <w:rFonts w:eastAsia="Times New Roman"/>
                <w:sz w:val="18"/>
              </w:rPr>
              <w:t>12,594</w:t>
            </w:r>
          </w:p>
        </w:tc>
      </w:tr>
      <w:tr w:rsidR="001E3799" w:rsidRPr="00D97F58" w14:paraId="31C03737" w14:textId="77777777" w:rsidTr="00E66113">
        <w:trPr>
          <w:tblCellSpacing w:w="15" w:type="dxa"/>
        </w:trPr>
        <w:tc>
          <w:tcPr>
            <w:tcW w:w="0" w:type="auto"/>
            <w:vAlign w:val="center"/>
          </w:tcPr>
          <w:p w14:paraId="7D9BA099" w14:textId="3612F73F" w:rsidR="001E3799" w:rsidRPr="00D97F58" w:rsidRDefault="001E3799" w:rsidP="001E3799">
            <w:pPr>
              <w:spacing w:line="240" w:lineRule="auto"/>
              <w:ind w:firstLine="0"/>
              <w:rPr>
                <w:rFonts w:eastAsia="Times New Roman"/>
                <w:sz w:val="18"/>
              </w:rPr>
            </w:pPr>
            <w:r>
              <w:rPr>
                <w:rFonts w:eastAsia="Times New Roman"/>
                <w:sz w:val="18"/>
              </w:rPr>
              <w:t>R-squared</w:t>
            </w:r>
          </w:p>
        </w:tc>
        <w:tc>
          <w:tcPr>
            <w:tcW w:w="0" w:type="auto"/>
            <w:vAlign w:val="center"/>
          </w:tcPr>
          <w:p w14:paraId="566D03BE" w14:textId="10A4038E" w:rsidR="001E3799" w:rsidRPr="00D97F58" w:rsidRDefault="001E3799" w:rsidP="007C3005">
            <w:pPr>
              <w:spacing w:line="240" w:lineRule="auto"/>
              <w:ind w:firstLine="0"/>
              <w:jc w:val="center"/>
              <w:rPr>
                <w:rFonts w:eastAsia="Times New Roman"/>
                <w:sz w:val="18"/>
                <w:szCs w:val="24"/>
              </w:rPr>
            </w:pPr>
            <w:r>
              <w:rPr>
                <w:rFonts w:eastAsia="Times New Roman"/>
                <w:sz w:val="18"/>
                <w:szCs w:val="24"/>
              </w:rPr>
              <w:t>0.442</w:t>
            </w:r>
          </w:p>
        </w:tc>
        <w:tc>
          <w:tcPr>
            <w:tcW w:w="0" w:type="auto"/>
            <w:vAlign w:val="center"/>
          </w:tcPr>
          <w:p w14:paraId="2F357B19" w14:textId="7F2925FD" w:rsidR="001E3799" w:rsidRPr="00D97F58" w:rsidRDefault="001E3799" w:rsidP="007C3005">
            <w:pPr>
              <w:spacing w:line="240" w:lineRule="auto"/>
              <w:ind w:firstLine="0"/>
              <w:jc w:val="center"/>
              <w:rPr>
                <w:rFonts w:eastAsia="Times New Roman"/>
                <w:sz w:val="18"/>
                <w:szCs w:val="24"/>
              </w:rPr>
            </w:pPr>
            <w:r>
              <w:rPr>
                <w:rFonts w:eastAsia="Times New Roman"/>
                <w:sz w:val="18"/>
                <w:szCs w:val="24"/>
              </w:rPr>
              <w:t>0.398</w:t>
            </w:r>
          </w:p>
        </w:tc>
      </w:tr>
      <w:tr w:rsidR="00C04891" w:rsidRPr="00D97F58" w14:paraId="7D408948" w14:textId="77777777" w:rsidTr="00E66113">
        <w:trPr>
          <w:tblCellSpacing w:w="15" w:type="dxa"/>
        </w:trPr>
        <w:tc>
          <w:tcPr>
            <w:tcW w:w="0" w:type="auto"/>
            <w:vAlign w:val="center"/>
            <w:hideMark/>
          </w:tcPr>
          <w:p w14:paraId="0A5CC2F6" w14:textId="77777777" w:rsidR="003F50C6" w:rsidRDefault="003F50C6" w:rsidP="003F50C6">
            <w:pPr>
              <w:spacing w:line="240" w:lineRule="auto"/>
              <w:ind w:firstLine="0"/>
              <w:rPr>
                <w:rFonts w:eastAsia="Times New Roman"/>
                <w:sz w:val="18"/>
              </w:rPr>
            </w:pPr>
            <w:r w:rsidRPr="00D97F58">
              <w:rPr>
                <w:rFonts w:eastAsia="Times New Roman"/>
                <w:sz w:val="18"/>
              </w:rPr>
              <w:t xml:space="preserve">Standard errors in parentheses </w:t>
            </w:r>
          </w:p>
          <w:p w14:paraId="638AAC4C" w14:textId="23B01064" w:rsidR="00C04891" w:rsidRPr="00D97F58" w:rsidRDefault="00C04891" w:rsidP="003F50C6">
            <w:pPr>
              <w:spacing w:line="240" w:lineRule="auto"/>
              <w:ind w:firstLine="0"/>
              <w:rPr>
                <w:rFonts w:eastAsia="Times New Roman"/>
                <w:sz w:val="18"/>
                <w:szCs w:val="24"/>
              </w:rPr>
            </w:pPr>
            <w:r w:rsidRPr="00D97F58">
              <w:rPr>
                <w:rFonts w:eastAsia="Times New Roman"/>
                <w:sz w:val="18"/>
              </w:rPr>
              <w:t>*** p&lt;0.01, ** p&lt;0.05, * p&lt;0.1</w:t>
            </w:r>
          </w:p>
        </w:tc>
        <w:tc>
          <w:tcPr>
            <w:tcW w:w="0" w:type="auto"/>
            <w:vAlign w:val="center"/>
            <w:hideMark/>
          </w:tcPr>
          <w:p w14:paraId="5A00CC8E" w14:textId="77777777" w:rsidR="00C04891" w:rsidRPr="00D97F58" w:rsidRDefault="00C04891" w:rsidP="003F50C6">
            <w:pPr>
              <w:spacing w:line="240" w:lineRule="auto"/>
              <w:ind w:firstLine="0"/>
              <w:rPr>
                <w:rFonts w:eastAsia="Times New Roman"/>
                <w:sz w:val="18"/>
                <w:szCs w:val="24"/>
              </w:rPr>
            </w:pPr>
          </w:p>
        </w:tc>
        <w:tc>
          <w:tcPr>
            <w:tcW w:w="0" w:type="auto"/>
            <w:vAlign w:val="center"/>
            <w:hideMark/>
          </w:tcPr>
          <w:p w14:paraId="6BB44178" w14:textId="77777777" w:rsidR="00C04891" w:rsidRPr="00D97F58" w:rsidRDefault="00C04891" w:rsidP="003F50C6">
            <w:pPr>
              <w:spacing w:line="240" w:lineRule="auto"/>
              <w:ind w:firstLine="0"/>
              <w:rPr>
                <w:rFonts w:eastAsia="Times New Roman"/>
                <w:sz w:val="18"/>
                <w:szCs w:val="24"/>
              </w:rPr>
            </w:pPr>
          </w:p>
        </w:tc>
      </w:tr>
    </w:tbl>
    <w:p w14:paraId="7040ECFA" w14:textId="77777777" w:rsidR="00943142" w:rsidRDefault="00CB0D71" w:rsidP="00F436FA">
      <w:pPr>
        <w:spacing w:line="276" w:lineRule="auto"/>
        <w:ind w:firstLine="0"/>
        <w:rPr>
          <w:rFonts w:eastAsia="Times New Roman"/>
          <w:sz w:val="18"/>
        </w:rPr>
      </w:pPr>
      <w:r>
        <w:rPr>
          <w:rFonts w:eastAsia="Times New Roman"/>
          <w:sz w:val="18"/>
        </w:rPr>
        <w:t>Note: Only main effects and interactions with control-index are shown; other interactions included in model but not shown.</w:t>
      </w:r>
    </w:p>
    <w:p w14:paraId="1BE9A578" w14:textId="77777777" w:rsidR="00943142" w:rsidRDefault="00943142" w:rsidP="00F436FA">
      <w:pPr>
        <w:spacing w:line="276" w:lineRule="auto"/>
        <w:ind w:firstLine="0"/>
        <w:rPr>
          <w:rFonts w:eastAsia="Times New Roman"/>
          <w:sz w:val="18"/>
        </w:rPr>
      </w:pPr>
    </w:p>
    <w:p w14:paraId="0F600BA2" w14:textId="297AB159" w:rsidR="0049235D" w:rsidRPr="0049235D" w:rsidRDefault="0049235D" w:rsidP="0049235D">
      <w:pPr>
        <w:pStyle w:val="Heading3"/>
        <w:spacing w:after="200" w:line="240" w:lineRule="auto"/>
      </w:pPr>
      <w:r w:rsidRPr="007168CA">
        <w:rPr>
          <w:b/>
        </w:rPr>
        <w:t xml:space="preserve">Table </w:t>
      </w:r>
      <w:r>
        <w:rPr>
          <w:b/>
        </w:rPr>
        <w:t>7</w:t>
      </w:r>
      <w:r>
        <w:t xml:space="preserve">: Comparing </w:t>
      </w:r>
      <w:r w:rsidR="00250965">
        <w:t xml:space="preserve">IPW </w:t>
      </w:r>
      <w:r>
        <w:t xml:space="preserve">and </w:t>
      </w:r>
      <w:r w:rsidR="00250965">
        <w:t xml:space="preserve">RA </w:t>
      </w:r>
      <w:r>
        <w:t>results to the core fixed-effects estimates</w:t>
      </w:r>
    </w:p>
    <w:tbl>
      <w:tblPr>
        <w:tblW w:w="4403" w:type="pct"/>
        <w:tblLook w:val="04A0" w:firstRow="1" w:lastRow="0" w:firstColumn="1" w:lastColumn="0" w:noHBand="0" w:noVBand="1"/>
      </w:tblPr>
      <w:tblGrid>
        <w:gridCol w:w="4487"/>
        <w:gridCol w:w="938"/>
        <w:gridCol w:w="939"/>
        <w:gridCol w:w="939"/>
        <w:gridCol w:w="939"/>
      </w:tblGrid>
      <w:tr w:rsidR="0049235D" w:rsidRPr="00BF3883" w14:paraId="24D5D005" w14:textId="77777777" w:rsidTr="00E520F0">
        <w:tc>
          <w:tcPr>
            <w:tcW w:w="0" w:type="auto"/>
          </w:tcPr>
          <w:p w14:paraId="6D8B194E" w14:textId="77777777" w:rsidR="0049235D" w:rsidRPr="00BF3883" w:rsidRDefault="0049235D" w:rsidP="00E520F0">
            <w:pPr>
              <w:pStyle w:val="Compact"/>
              <w:rPr>
                <w:rFonts w:asciiTheme="majorHAnsi" w:hAnsiTheme="majorHAnsi" w:cstheme="majorHAnsi"/>
                <w:b/>
                <w:sz w:val="18"/>
                <w:szCs w:val="18"/>
              </w:rPr>
            </w:pPr>
          </w:p>
        </w:tc>
        <w:tc>
          <w:tcPr>
            <w:tcW w:w="0" w:type="auto"/>
          </w:tcPr>
          <w:p w14:paraId="0C56C2FF" w14:textId="24809FE6" w:rsidR="0049235D" w:rsidRPr="00BF3883" w:rsidRDefault="0049235D" w:rsidP="00E520F0">
            <w:pPr>
              <w:pStyle w:val="Compact"/>
              <w:jc w:val="center"/>
              <w:rPr>
                <w:rFonts w:asciiTheme="majorHAnsi" w:hAnsiTheme="majorHAnsi" w:cstheme="majorHAnsi"/>
                <w:b/>
                <w:sz w:val="18"/>
                <w:szCs w:val="18"/>
              </w:rPr>
            </w:pPr>
            <w:r>
              <w:rPr>
                <w:rFonts w:asciiTheme="majorHAnsi" w:hAnsiTheme="majorHAnsi" w:cstheme="majorHAnsi"/>
                <w:b/>
                <w:sz w:val="18"/>
                <w:szCs w:val="18"/>
              </w:rPr>
              <w:t>1</w:t>
            </w:r>
          </w:p>
        </w:tc>
        <w:tc>
          <w:tcPr>
            <w:tcW w:w="0" w:type="auto"/>
          </w:tcPr>
          <w:p w14:paraId="77835546" w14:textId="7AFF1A41" w:rsidR="0049235D" w:rsidRPr="00BF3883" w:rsidRDefault="0049235D" w:rsidP="00E520F0">
            <w:pPr>
              <w:pStyle w:val="Compact"/>
              <w:jc w:val="center"/>
              <w:rPr>
                <w:rFonts w:asciiTheme="majorHAnsi" w:hAnsiTheme="majorHAnsi" w:cstheme="majorHAnsi"/>
                <w:b/>
                <w:sz w:val="18"/>
                <w:szCs w:val="18"/>
              </w:rPr>
            </w:pPr>
            <w:r>
              <w:rPr>
                <w:rFonts w:asciiTheme="majorHAnsi" w:hAnsiTheme="majorHAnsi" w:cstheme="majorHAnsi"/>
                <w:b/>
                <w:sz w:val="18"/>
                <w:szCs w:val="18"/>
              </w:rPr>
              <w:t>2</w:t>
            </w:r>
          </w:p>
        </w:tc>
        <w:tc>
          <w:tcPr>
            <w:tcW w:w="0" w:type="auto"/>
          </w:tcPr>
          <w:p w14:paraId="046B57D1" w14:textId="32147D65" w:rsidR="0049235D" w:rsidRPr="00BF3883" w:rsidRDefault="0049235D" w:rsidP="00E520F0">
            <w:pPr>
              <w:pStyle w:val="Compact"/>
              <w:jc w:val="center"/>
              <w:rPr>
                <w:rFonts w:asciiTheme="majorHAnsi" w:hAnsiTheme="majorHAnsi" w:cstheme="majorHAnsi"/>
                <w:b/>
                <w:sz w:val="18"/>
                <w:szCs w:val="18"/>
              </w:rPr>
            </w:pPr>
            <w:r>
              <w:rPr>
                <w:rFonts w:asciiTheme="majorHAnsi" w:hAnsiTheme="majorHAnsi" w:cstheme="majorHAnsi"/>
                <w:b/>
                <w:sz w:val="18"/>
                <w:szCs w:val="18"/>
              </w:rPr>
              <w:t>3</w:t>
            </w:r>
          </w:p>
        </w:tc>
        <w:tc>
          <w:tcPr>
            <w:tcW w:w="0" w:type="auto"/>
          </w:tcPr>
          <w:p w14:paraId="2514AA4B" w14:textId="704609B8" w:rsidR="0049235D" w:rsidRPr="00BF3883" w:rsidRDefault="0049235D" w:rsidP="00E520F0">
            <w:pPr>
              <w:pStyle w:val="Compact"/>
              <w:jc w:val="center"/>
              <w:rPr>
                <w:rFonts w:asciiTheme="majorHAnsi" w:hAnsiTheme="majorHAnsi" w:cstheme="majorHAnsi"/>
                <w:b/>
                <w:sz w:val="18"/>
                <w:szCs w:val="18"/>
              </w:rPr>
            </w:pPr>
            <w:r>
              <w:rPr>
                <w:rFonts w:asciiTheme="majorHAnsi" w:hAnsiTheme="majorHAnsi" w:cstheme="majorHAnsi"/>
                <w:b/>
                <w:sz w:val="18"/>
                <w:szCs w:val="18"/>
              </w:rPr>
              <w:t>4</w:t>
            </w:r>
          </w:p>
        </w:tc>
      </w:tr>
      <w:tr w:rsidR="0049235D" w:rsidRPr="00BF3883" w14:paraId="58FC9802" w14:textId="77777777" w:rsidTr="00E520F0">
        <w:tc>
          <w:tcPr>
            <w:tcW w:w="0" w:type="auto"/>
            <w:tcBorders>
              <w:right w:val="single" w:sz="4" w:space="0" w:color="auto"/>
            </w:tcBorders>
            <w:vAlign w:val="bottom"/>
          </w:tcPr>
          <w:p w14:paraId="399A2250" w14:textId="77777777" w:rsidR="0049235D" w:rsidRPr="00BF3883" w:rsidRDefault="0049235D" w:rsidP="00E520F0">
            <w:pPr>
              <w:pStyle w:val="Compact"/>
              <w:rPr>
                <w:rFonts w:asciiTheme="majorHAnsi" w:hAnsiTheme="majorHAnsi" w:cstheme="majorHAnsi"/>
                <w:sz w:val="18"/>
                <w:szCs w:val="18"/>
              </w:rPr>
            </w:pPr>
            <w:r w:rsidRPr="00BF3883">
              <w:rPr>
                <w:rFonts w:asciiTheme="majorHAnsi" w:hAnsiTheme="majorHAnsi" w:cstheme="majorHAnsi"/>
                <w:sz w:val="18"/>
                <w:szCs w:val="18"/>
              </w:rPr>
              <w:t>Dependent variable</w:t>
            </w:r>
          </w:p>
        </w:tc>
        <w:tc>
          <w:tcPr>
            <w:tcW w:w="0" w:type="auto"/>
            <w:gridSpan w:val="2"/>
            <w:tcBorders>
              <w:left w:val="single" w:sz="4" w:space="0" w:color="auto"/>
              <w:right w:val="single" w:sz="4" w:space="0" w:color="auto"/>
            </w:tcBorders>
            <w:vAlign w:val="bottom"/>
          </w:tcPr>
          <w:p w14:paraId="69233060" w14:textId="77777777" w:rsidR="0049235D" w:rsidRPr="00BF3883" w:rsidRDefault="0049235D"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Log of Valuation</w:t>
            </w:r>
          </w:p>
        </w:tc>
        <w:tc>
          <w:tcPr>
            <w:tcW w:w="0" w:type="auto"/>
            <w:gridSpan w:val="2"/>
            <w:tcBorders>
              <w:left w:val="single" w:sz="4" w:space="0" w:color="auto"/>
              <w:right w:val="single" w:sz="4" w:space="0" w:color="auto"/>
            </w:tcBorders>
            <w:vAlign w:val="bottom"/>
          </w:tcPr>
          <w:p w14:paraId="0603C080" w14:textId="77777777" w:rsidR="0049235D" w:rsidRPr="00BF3883" w:rsidRDefault="0049235D"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Log of Capital</w:t>
            </w:r>
          </w:p>
        </w:tc>
      </w:tr>
      <w:tr w:rsidR="0049235D" w:rsidRPr="00BF3883" w14:paraId="0D34251F" w14:textId="77777777" w:rsidTr="00E520F0">
        <w:tc>
          <w:tcPr>
            <w:tcW w:w="0" w:type="auto"/>
            <w:tcBorders>
              <w:right w:val="single" w:sz="4" w:space="0" w:color="auto"/>
            </w:tcBorders>
          </w:tcPr>
          <w:p w14:paraId="6D6076B1" w14:textId="77777777" w:rsidR="0049235D" w:rsidRPr="00BF3883" w:rsidRDefault="0049235D" w:rsidP="00E520F0">
            <w:pPr>
              <w:pStyle w:val="Compact"/>
              <w:rPr>
                <w:rFonts w:asciiTheme="majorHAnsi" w:hAnsiTheme="majorHAnsi" w:cstheme="majorHAnsi"/>
                <w:sz w:val="18"/>
                <w:szCs w:val="18"/>
              </w:rPr>
            </w:pPr>
            <w:r w:rsidRPr="00BF3883">
              <w:rPr>
                <w:rFonts w:asciiTheme="majorHAnsi" w:hAnsiTheme="majorHAnsi" w:cstheme="majorHAnsi"/>
                <w:sz w:val="18"/>
                <w:szCs w:val="18"/>
              </w:rPr>
              <w:t>Control-index values</w:t>
            </w:r>
          </w:p>
        </w:tc>
        <w:tc>
          <w:tcPr>
            <w:tcW w:w="0" w:type="auto"/>
            <w:tcBorders>
              <w:left w:val="single" w:sz="4" w:space="0" w:color="auto"/>
              <w:right w:val="single" w:sz="4" w:space="0" w:color="auto"/>
            </w:tcBorders>
          </w:tcPr>
          <w:p w14:paraId="28B648B5" w14:textId="77777777" w:rsidR="0049235D" w:rsidRPr="00BF3883" w:rsidRDefault="0049235D"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0 vs 1</w:t>
            </w:r>
          </w:p>
        </w:tc>
        <w:tc>
          <w:tcPr>
            <w:tcW w:w="0" w:type="auto"/>
            <w:tcBorders>
              <w:left w:val="single" w:sz="4" w:space="0" w:color="auto"/>
              <w:right w:val="single" w:sz="4" w:space="0" w:color="auto"/>
            </w:tcBorders>
          </w:tcPr>
          <w:p w14:paraId="74100A83" w14:textId="77777777" w:rsidR="0049235D" w:rsidRPr="00BF3883" w:rsidRDefault="0049235D"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1 vs 2</w:t>
            </w:r>
          </w:p>
        </w:tc>
        <w:tc>
          <w:tcPr>
            <w:tcW w:w="0" w:type="auto"/>
            <w:tcBorders>
              <w:left w:val="single" w:sz="4" w:space="0" w:color="auto"/>
              <w:right w:val="single" w:sz="4" w:space="0" w:color="auto"/>
            </w:tcBorders>
          </w:tcPr>
          <w:p w14:paraId="26703DBA" w14:textId="77777777" w:rsidR="0049235D" w:rsidRPr="00BF3883" w:rsidRDefault="0049235D"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0 vs 1</w:t>
            </w:r>
          </w:p>
        </w:tc>
        <w:tc>
          <w:tcPr>
            <w:tcW w:w="0" w:type="auto"/>
            <w:tcBorders>
              <w:left w:val="single" w:sz="4" w:space="0" w:color="auto"/>
              <w:right w:val="single" w:sz="4" w:space="0" w:color="auto"/>
            </w:tcBorders>
          </w:tcPr>
          <w:p w14:paraId="3AFCBEE5" w14:textId="77777777" w:rsidR="0049235D" w:rsidRPr="00BF3883" w:rsidRDefault="0049235D"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1 vs 2</w:t>
            </w:r>
          </w:p>
        </w:tc>
      </w:tr>
      <w:tr w:rsidR="0049235D" w:rsidRPr="00BF3883" w14:paraId="334D635C" w14:textId="77777777" w:rsidTr="00E520F0">
        <w:tc>
          <w:tcPr>
            <w:tcW w:w="0" w:type="auto"/>
            <w:tcBorders>
              <w:top w:val="single" w:sz="4" w:space="0" w:color="auto"/>
              <w:right w:val="single" w:sz="4" w:space="0" w:color="auto"/>
            </w:tcBorders>
          </w:tcPr>
          <w:p w14:paraId="2480C625" w14:textId="465C104A" w:rsidR="0049235D" w:rsidRPr="00BF3883" w:rsidRDefault="0049235D" w:rsidP="00C07637">
            <w:pPr>
              <w:pStyle w:val="Compact"/>
              <w:rPr>
                <w:rFonts w:asciiTheme="majorHAnsi" w:hAnsiTheme="majorHAnsi" w:cstheme="majorHAnsi"/>
                <w:sz w:val="18"/>
                <w:szCs w:val="18"/>
              </w:rPr>
            </w:pPr>
            <w:r w:rsidRPr="00BF3883">
              <w:rPr>
                <w:rFonts w:asciiTheme="majorHAnsi" w:hAnsiTheme="majorHAnsi" w:cstheme="majorHAnsi"/>
                <w:sz w:val="18"/>
                <w:szCs w:val="18"/>
              </w:rPr>
              <w:t xml:space="preserve">Fixed-effects </w:t>
            </w:r>
            <w:r w:rsidR="00C07637">
              <w:rPr>
                <w:rFonts w:asciiTheme="majorHAnsi" w:hAnsiTheme="majorHAnsi" w:cstheme="majorHAnsi"/>
                <w:sz w:val="18"/>
                <w:szCs w:val="18"/>
              </w:rPr>
              <w:t>estimates</w:t>
            </w:r>
          </w:p>
        </w:tc>
        <w:tc>
          <w:tcPr>
            <w:tcW w:w="0" w:type="auto"/>
            <w:tcBorders>
              <w:top w:val="single" w:sz="4" w:space="0" w:color="auto"/>
              <w:left w:val="single" w:sz="4" w:space="0" w:color="auto"/>
              <w:right w:val="single" w:sz="4" w:space="0" w:color="auto"/>
            </w:tcBorders>
          </w:tcPr>
          <w:p w14:paraId="7B3E2F89" w14:textId="77777777" w:rsidR="0049235D" w:rsidRPr="00BF3883" w:rsidRDefault="0049235D" w:rsidP="00E520F0">
            <w:pPr>
              <w:pStyle w:val="Compact"/>
              <w:jc w:val="center"/>
              <w:rPr>
                <w:rFonts w:asciiTheme="majorHAnsi" w:hAnsiTheme="majorHAnsi" w:cstheme="majorHAnsi"/>
                <w:b/>
                <w:sz w:val="18"/>
                <w:szCs w:val="18"/>
              </w:rPr>
            </w:pPr>
            <w:r w:rsidRPr="00BF3883">
              <w:rPr>
                <w:rFonts w:asciiTheme="majorHAnsi" w:hAnsiTheme="majorHAnsi" w:cstheme="majorHAnsi"/>
                <w:b/>
                <w:sz w:val="18"/>
                <w:szCs w:val="18"/>
              </w:rPr>
              <w:t>0.185</w:t>
            </w:r>
          </w:p>
        </w:tc>
        <w:tc>
          <w:tcPr>
            <w:tcW w:w="0" w:type="auto"/>
            <w:tcBorders>
              <w:top w:val="single" w:sz="4" w:space="0" w:color="auto"/>
              <w:left w:val="single" w:sz="4" w:space="0" w:color="auto"/>
              <w:right w:val="single" w:sz="4" w:space="0" w:color="auto"/>
            </w:tcBorders>
          </w:tcPr>
          <w:p w14:paraId="1BB2A085" w14:textId="77777777" w:rsidR="0049235D" w:rsidRPr="00BF3883" w:rsidRDefault="0049235D" w:rsidP="00E520F0">
            <w:pPr>
              <w:pStyle w:val="Compact"/>
              <w:jc w:val="center"/>
              <w:rPr>
                <w:rFonts w:asciiTheme="majorHAnsi" w:hAnsiTheme="majorHAnsi" w:cstheme="majorHAnsi"/>
                <w:b/>
                <w:sz w:val="18"/>
                <w:szCs w:val="18"/>
              </w:rPr>
            </w:pPr>
            <w:r w:rsidRPr="00BF3883">
              <w:rPr>
                <w:rFonts w:asciiTheme="majorHAnsi" w:hAnsiTheme="majorHAnsi" w:cstheme="majorHAnsi"/>
                <w:b/>
                <w:sz w:val="18"/>
                <w:szCs w:val="18"/>
              </w:rPr>
              <w:t>0.125</w:t>
            </w:r>
          </w:p>
        </w:tc>
        <w:tc>
          <w:tcPr>
            <w:tcW w:w="0" w:type="auto"/>
            <w:tcBorders>
              <w:top w:val="single" w:sz="4" w:space="0" w:color="auto"/>
              <w:left w:val="single" w:sz="4" w:space="0" w:color="auto"/>
              <w:right w:val="single" w:sz="4" w:space="0" w:color="auto"/>
            </w:tcBorders>
          </w:tcPr>
          <w:p w14:paraId="2EC4CAA3" w14:textId="77777777" w:rsidR="0049235D" w:rsidRPr="00BF3883" w:rsidRDefault="0049235D" w:rsidP="00E520F0">
            <w:pPr>
              <w:pStyle w:val="Compact"/>
              <w:jc w:val="center"/>
              <w:rPr>
                <w:rFonts w:asciiTheme="majorHAnsi" w:hAnsiTheme="majorHAnsi" w:cstheme="majorHAnsi"/>
                <w:b/>
                <w:sz w:val="18"/>
                <w:szCs w:val="18"/>
              </w:rPr>
            </w:pPr>
            <w:r w:rsidRPr="00BF3883">
              <w:rPr>
                <w:rFonts w:asciiTheme="majorHAnsi" w:hAnsiTheme="majorHAnsi" w:cstheme="majorHAnsi"/>
                <w:b/>
                <w:sz w:val="18"/>
                <w:szCs w:val="18"/>
              </w:rPr>
              <w:t>0.362</w:t>
            </w:r>
          </w:p>
        </w:tc>
        <w:tc>
          <w:tcPr>
            <w:tcW w:w="0" w:type="auto"/>
            <w:tcBorders>
              <w:top w:val="single" w:sz="4" w:space="0" w:color="auto"/>
              <w:left w:val="single" w:sz="4" w:space="0" w:color="auto"/>
              <w:right w:val="single" w:sz="4" w:space="0" w:color="auto"/>
            </w:tcBorders>
          </w:tcPr>
          <w:p w14:paraId="4E9E8B28" w14:textId="77777777" w:rsidR="0049235D" w:rsidRPr="00BF3883" w:rsidRDefault="0049235D" w:rsidP="00E520F0">
            <w:pPr>
              <w:pStyle w:val="Compact"/>
              <w:jc w:val="center"/>
              <w:rPr>
                <w:rFonts w:asciiTheme="majorHAnsi" w:hAnsiTheme="majorHAnsi" w:cstheme="majorHAnsi"/>
                <w:b/>
                <w:sz w:val="18"/>
                <w:szCs w:val="18"/>
              </w:rPr>
            </w:pPr>
            <w:r w:rsidRPr="00BF3883">
              <w:rPr>
                <w:rFonts w:asciiTheme="majorHAnsi" w:hAnsiTheme="majorHAnsi" w:cstheme="majorHAnsi"/>
                <w:b/>
                <w:sz w:val="18"/>
                <w:szCs w:val="18"/>
              </w:rPr>
              <w:t>0.244</w:t>
            </w:r>
          </w:p>
        </w:tc>
      </w:tr>
      <w:tr w:rsidR="0049235D" w:rsidRPr="00BF3883" w14:paraId="0AB0D93D" w14:textId="77777777" w:rsidTr="00E520F0">
        <w:tc>
          <w:tcPr>
            <w:tcW w:w="0" w:type="auto"/>
            <w:tcBorders>
              <w:right w:val="single" w:sz="4" w:space="0" w:color="auto"/>
            </w:tcBorders>
          </w:tcPr>
          <w:p w14:paraId="3AE9947E" w14:textId="77777777" w:rsidR="0049235D" w:rsidRPr="00BF3883" w:rsidRDefault="0049235D" w:rsidP="00E520F0">
            <w:pPr>
              <w:pStyle w:val="Compact"/>
              <w:rPr>
                <w:rFonts w:asciiTheme="majorHAnsi" w:hAnsiTheme="majorHAnsi" w:cstheme="majorHAnsi"/>
                <w:sz w:val="18"/>
                <w:szCs w:val="18"/>
              </w:rPr>
            </w:pPr>
          </w:p>
        </w:tc>
        <w:tc>
          <w:tcPr>
            <w:tcW w:w="0" w:type="auto"/>
            <w:tcBorders>
              <w:left w:val="single" w:sz="4" w:space="0" w:color="auto"/>
              <w:right w:val="single" w:sz="4" w:space="0" w:color="auto"/>
            </w:tcBorders>
          </w:tcPr>
          <w:p w14:paraId="2DF277F9" w14:textId="77777777" w:rsidR="0049235D" w:rsidRPr="00BF3883" w:rsidRDefault="0049235D"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(0.071)</w:t>
            </w:r>
          </w:p>
        </w:tc>
        <w:tc>
          <w:tcPr>
            <w:tcW w:w="0" w:type="auto"/>
            <w:tcBorders>
              <w:left w:val="single" w:sz="4" w:space="0" w:color="auto"/>
              <w:right w:val="single" w:sz="4" w:space="0" w:color="auto"/>
            </w:tcBorders>
          </w:tcPr>
          <w:p w14:paraId="49F148E6" w14:textId="77777777" w:rsidR="0049235D" w:rsidRPr="00BF3883" w:rsidRDefault="0049235D"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(0.068)</w:t>
            </w:r>
          </w:p>
        </w:tc>
        <w:tc>
          <w:tcPr>
            <w:tcW w:w="0" w:type="auto"/>
            <w:tcBorders>
              <w:left w:val="single" w:sz="4" w:space="0" w:color="auto"/>
              <w:right w:val="single" w:sz="4" w:space="0" w:color="auto"/>
            </w:tcBorders>
          </w:tcPr>
          <w:p w14:paraId="4886774C" w14:textId="77777777" w:rsidR="0049235D" w:rsidRPr="00BF3883" w:rsidRDefault="0049235D"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(0.090)</w:t>
            </w:r>
          </w:p>
        </w:tc>
        <w:tc>
          <w:tcPr>
            <w:tcW w:w="0" w:type="auto"/>
            <w:tcBorders>
              <w:left w:val="single" w:sz="4" w:space="0" w:color="auto"/>
              <w:right w:val="single" w:sz="4" w:space="0" w:color="auto"/>
            </w:tcBorders>
          </w:tcPr>
          <w:p w14:paraId="699B6CFB" w14:textId="77777777" w:rsidR="0049235D" w:rsidRPr="00BF3883" w:rsidRDefault="0049235D"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(0.078)</w:t>
            </w:r>
          </w:p>
        </w:tc>
      </w:tr>
      <w:tr w:rsidR="00250965" w:rsidRPr="00BF3883" w14:paraId="54ECBA4C" w14:textId="77777777" w:rsidTr="00E520F0">
        <w:tc>
          <w:tcPr>
            <w:tcW w:w="0" w:type="auto"/>
            <w:tcBorders>
              <w:right w:val="single" w:sz="4" w:space="0" w:color="auto"/>
            </w:tcBorders>
          </w:tcPr>
          <w:p w14:paraId="43DDC733" w14:textId="77777777" w:rsidR="00250965" w:rsidRPr="00BF3883" w:rsidRDefault="00250965" w:rsidP="00E520F0">
            <w:pPr>
              <w:pStyle w:val="Compact"/>
              <w:rPr>
                <w:rFonts w:asciiTheme="majorHAnsi" w:hAnsiTheme="majorHAnsi" w:cstheme="majorHAnsi"/>
                <w:sz w:val="18"/>
                <w:szCs w:val="18"/>
              </w:rPr>
            </w:pPr>
            <w:r w:rsidRPr="00BF3883">
              <w:rPr>
                <w:rFonts w:asciiTheme="majorHAnsi" w:hAnsiTheme="majorHAnsi" w:cstheme="majorHAnsi"/>
                <w:sz w:val="18"/>
                <w:szCs w:val="18"/>
              </w:rPr>
              <w:t>Inverse probability weighting (IPW) estimates</w:t>
            </w:r>
          </w:p>
        </w:tc>
        <w:tc>
          <w:tcPr>
            <w:tcW w:w="0" w:type="auto"/>
            <w:tcBorders>
              <w:left w:val="single" w:sz="4" w:space="0" w:color="auto"/>
              <w:right w:val="single" w:sz="4" w:space="0" w:color="auto"/>
            </w:tcBorders>
          </w:tcPr>
          <w:p w14:paraId="2E2FB6DC" w14:textId="77777777" w:rsidR="00250965" w:rsidRPr="00BF3883" w:rsidRDefault="00250965" w:rsidP="00E520F0">
            <w:pPr>
              <w:pStyle w:val="Compact"/>
              <w:jc w:val="center"/>
              <w:rPr>
                <w:rFonts w:asciiTheme="majorHAnsi" w:hAnsiTheme="majorHAnsi" w:cstheme="majorHAnsi"/>
                <w:b/>
                <w:sz w:val="18"/>
                <w:szCs w:val="18"/>
              </w:rPr>
            </w:pPr>
            <w:r w:rsidRPr="00BF3883">
              <w:rPr>
                <w:rFonts w:asciiTheme="majorHAnsi" w:hAnsiTheme="majorHAnsi" w:cstheme="majorHAnsi"/>
                <w:b/>
                <w:sz w:val="18"/>
                <w:szCs w:val="18"/>
              </w:rPr>
              <w:t>0.149</w:t>
            </w:r>
          </w:p>
        </w:tc>
        <w:tc>
          <w:tcPr>
            <w:tcW w:w="0" w:type="auto"/>
            <w:tcBorders>
              <w:left w:val="single" w:sz="4" w:space="0" w:color="auto"/>
              <w:right w:val="single" w:sz="4" w:space="0" w:color="auto"/>
            </w:tcBorders>
          </w:tcPr>
          <w:p w14:paraId="7786ECC3" w14:textId="77777777" w:rsidR="00250965" w:rsidRPr="00BF3883" w:rsidRDefault="00250965" w:rsidP="00E520F0">
            <w:pPr>
              <w:pStyle w:val="Compact"/>
              <w:jc w:val="center"/>
              <w:rPr>
                <w:rFonts w:asciiTheme="majorHAnsi" w:hAnsiTheme="majorHAnsi" w:cstheme="majorHAnsi"/>
                <w:b/>
                <w:sz w:val="18"/>
                <w:szCs w:val="18"/>
              </w:rPr>
            </w:pPr>
            <w:r w:rsidRPr="00BF3883">
              <w:rPr>
                <w:rFonts w:asciiTheme="majorHAnsi" w:hAnsiTheme="majorHAnsi" w:cstheme="majorHAnsi"/>
                <w:b/>
                <w:sz w:val="18"/>
                <w:szCs w:val="18"/>
              </w:rPr>
              <w:t>0.142</w:t>
            </w:r>
          </w:p>
        </w:tc>
        <w:tc>
          <w:tcPr>
            <w:tcW w:w="0" w:type="auto"/>
            <w:tcBorders>
              <w:left w:val="single" w:sz="4" w:space="0" w:color="auto"/>
              <w:right w:val="single" w:sz="4" w:space="0" w:color="auto"/>
            </w:tcBorders>
          </w:tcPr>
          <w:p w14:paraId="0E35E2B0" w14:textId="77777777" w:rsidR="00250965" w:rsidRPr="00BF3883" w:rsidRDefault="00250965" w:rsidP="00E520F0">
            <w:pPr>
              <w:pStyle w:val="Compact"/>
              <w:jc w:val="center"/>
              <w:rPr>
                <w:rFonts w:asciiTheme="majorHAnsi" w:hAnsiTheme="majorHAnsi" w:cstheme="majorHAnsi"/>
                <w:b/>
                <w:sz w:val="18"/>
                <w:szCs w:val="18"/>
              </w:rPr>
            </w:pPr>
            <w:r w:rsidRPr="00BF3883">
              <w:rPr>
                <w:rFonts w:asciiTheme="majorHAnsi" w:hAnsiTheme="majorHAnsi" w:cstheme="majorHAnsi"/>
                <w:b/>
                <w:sz w:val="18"/>
                <w:szCs w:val="18"/>
              </w:rPr>
              <w:t>0.374</w:t>
            </w:r>
          </w:p>
        </w:tc>
        <w:tc>
          <w:tcPr>
            <w:tcW w:w="0" w:type="auto"/>
            <w:tcBorders>
              <w:left w:val="single" w:sz="4" w:space="0" w:color="auto"/>
              <w:right w:val="single" w:sz="4" w:space="0" w:color="auto"/>
            </w:tcBorders>
          </w:tcPr>
          <w:p w14:paraId="4446385A" w14:textId="77777777" w:rsidR="00250965" w:rsidRPr="00BF3883" w:rsidRDefault="00250965" w:rsidP="00E520F0">
            <w:pPr>
              <w:pStyle w:val="Compact"/>
              <w:jc w:val="center"/>
              <w:rPr>
                <w:rFonts w:asciiTheme="majorHAnsi" w:hAnsiTheme="majorHAnsi" w:cstheme="majorHAnsi"/>
                <w:b/>
                <w:sz w:val="18"/>
                <w:szCs w:val="18"/>
              </w:rPr>
            </w:pPr>
            <w:r w:rsidRPr="00BF3883">
              <w:rPr>
                <w:rFonts w:asciiTheme="majorHAnsi" w:hAnsiTheme="majorHAnsi" w:cstheme="majorHAnsi"/>
                <w:b/>
                <w:sz w:val="18"/>
                <w:szCs w:val="18"/>
              </w:rPr>
              <w:t>0.366</w:t>
            </w:r>
          </w:p>
        </w:tc>
      </w:tr>
      <w:tr w:rsidR="00250965" w:rsidRPr="00BF3883" w14:paraId="19A63BE0" w14:textId="77777777" w:rsidTr="00E520F0">
        <w:tc>
          <w:tcPr>
            <w:tcW w:w="0" w:type="auto"/>
            <w:tcBorders>
              <w:right w:val="single" w:sz="4" w:space="0" w:color="auto"/>
            </w:tcBorders>
          </w:tcPr>
          <w:p w14:paraId="18B3DB24" w14:textId="77777777" w:rsidR="00250965" w:rsidRPr="00BF3883" w:rsidRDefault="00250965" w:rsidP="00E520F0">
            <w:pPr>
              <w:pStyle w:val="Compact"/>
              <w:rPr>
                <w:rFonts w:asciiTheme="majorHAnsi" w:hAnsiTheme="majorHAnsi" w:cstheme="majorHAnsi"/>
                <w:sz w:val="18"/>
                <w:szCs w:val="18"/>
              </w:rPr>
            </w:pPr>
          </w:p>
        </w:tc>
        <w:tc>
          <w:tcPr>
            <w:tcW w:w="0" w:type="auto"/>
            <w:tcBorders>
              <w:left w:val="single" w:sz="4" w:space="0" w:color="auto"/>
              <w:right w:val="single" w:sz="4" w:space="0" w:color="auto"/>
            </w:tcBorders>
          </w:tcPr>
          <w:p w14:paraId="46EAAC46" w14:textId="77777777" w:rsidR="00250965" w:rsidRPr="00BF3883" w:rsidRDefault="00250965"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(0.042)</w:t>
            </w:r>
          </w:p>
        </w:tc>
        <w:tc>
          <w:tcPr>
            <w:tcW w:w="0" w:type="auto"/>
            <w:tcBorders>
              <w:left w:val="single" w:sz="4" w:space="0" w:color="auto"/>
              <w:right w:val="single" w:sz="4" w:space="0" w:color="auto"/>
            </w:tcBorders>
          </w:tcPr>
          <w:p w14:paraId="33DFDC1C" w14:textId="77777777" w:rsidR="00250965" w:rsidRPr="00BF3883" w:rsidRDefault="00250965"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(0.090)</w:t>
            </w:r>
          </w:p>
        </w:tc>
        <w:tc>
          <w:tcPr>
            <w:tcW w:w="0" w:type="auto"/>
            <w:tcBorders>
              <w:left w:val="single" w:sz="4" w:space="0" w:color="auto"/>
              <w:right w:val="single" w:sz="4" w:space="0" w:color="auto"/>
            </w:tcBorders>
          </w:tcPr>
          <w:p w14:paraId="2E0C007B" w14:textId="77777777" w:rsidR="00250965" w:rsidRPr="00BF3883" w:rsidRDefault="00250965"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(0.052)</w:t>
            </w:r>
          </w:p>
        </w:tc>
        <w:tc>
          <w:tcPr>
            <w:tcW w:w="0" w:type="auto"/>
            <w:tcBorders>
              <w:left w:val="single" w:sz="4" w:space="0" w:color="auto"/>
              <w:right w:val="single" w:sz="4" w:space="0" w:color="auto"/>
            </w:tcBorders>
          </w:tcPr>
          <w:p w14:paraId="1D7B2E26" w14:textId="77777777" w:rsidR="00250965" w:rsidRPr="00BF3883" w:rsidRDefault="00250965"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(0.184)</w:t>
            </w:r>
          </w:p>
        </w:tc>
      </w:tr>
      <w:tr w:rsidR="0049235D" w:rsidRPr="00BF3883" w14:paraId="4601127A" w14:textId="77777777" w:rsidTr="00E520F0">
        <w:tc>
          <w:tcPr>
            <w:tcW w:w="0" w:type="auto"/>
            <w:tcBorders>
              <w:right w:val="single" w:sz="4" w:space="0" w:color="auto"/>
            </w:tcBorders>
          </w:tcPr>
          <w:p w14:paraId="3D8ABCE5" w14:textId="77777777" w:rsidR="0049235D" w:rsidRPr="00BF3883" w:rsidRDefault="0049235D" w:rsidP="00E520F0">
            <w:pPr>
              <w:pStyle w:val="Compact"/>
              <w:rPr>
                <w:rFonts w:asciiTheme="majorHAnsi" w:hAnsiTheme="majorHAnsi" w:cstheme="majorHAnsi"/>
                <w:sz w:val="18"/>
                <w:szCs w:val="18"/>
              </w:rPr>
            </w:pPr>
            <w:r w:rsidRPr="00BF3883">
              <w:rPr>
                <w:rFonts w:asciiTheme="majorHAnsi" w:hAnsiTheme="majorHAnsi" w:cstheme="majorHAnsi"/>
                <w:sz w:val="18"/>
                <w:szCs w:val="18"/>
              </w:rPr>
              <w:t>Regression adjustment (RA) estimates</w:t>
            </w:r>
          </w:p>
        </w:tc>
        <w:tc>
          <w:tcPr>
            <w:tcW w:w="0" w:type="auto"/>
            <w:tcBorders>
              <w:left w:val="single" w:sz="4" w:space="0" w:color="auto"/>
              <w:right w:val="single" w:sz="4" w:space="0" w:color="auto"/>
            </w:tcBorders>
          </w:tcPr>
          <w:p w14:paraId="0E7D7ED4" w14:textId="77777777" w:rsidR="0049235D" w:rsidRPr="00BF3883" w:rsidRDefault="0049235D" w:rsidP="00E520F0">
            <w:pPr>
              <w:pStyle w:val="Compact"/>
              <w:jc w:val="center"/>
              <w:rPr>
                <w:rFonts w:asciiTheme="majorHAnsi" w:hAnsiTheme="majorHAnsi" w:cstheme="majorHAnsi"/>
                <w:b/>
                <w:sz w:val="18"/>
                <w:szCs w:val="18"/>
              </w:rPr>
            </w:pPr>
            <w:r w:rsidRPr="00BF3883">
              <w:rPr>
                <w:rFonts w:asciiTheme="majorHAnsi" w:hAnsiTheme="majorHAnsi" w:cstheme="majorHAnsi"/>
                <w:b/>
                <w:sz w:val="18"/>
                <w:szCs w:val="18"/>
              </w:rPr>
              <w:t>0.203</w:t>
            </w:r>
          </w:p>
        </w:tc>
        <w:tc>
          <w:tcPr>
            <w:tcW w:w="0" w:type="auto"/>
            <w:tcBorders>
              <w:left w:val="single" w:sz="4" w:space="0" w:color="auto"/>
              <w:right w:val="single" w:sz="4" w:space="0" w:color="auto"/>
            </w:tcBorders>
          </w:tcPr>
          <w:p w14:paraId="7F773220" w14:textId="77777777" w:rsidR="0049235D" w:rsidRPr="00BF3883" w:rsidRDefault="0049235D" w:rsidP="00E520F0">
            <w:pPr>
              <w:pStyle w:val="Compact"/>
              <w:jc w:val="center"/>
              <w:rPr>
                <w:rFonts w:asciiTheme="majorHAnsi" w:hAnsiTheme="majorHAnsi" w:cstheme="majorHAnsi"/>
                <w:b/>
                <w:sz w:val="18"/>
                <w:szCs w:val="18"/>
              </w:rPr>
            </w:pPr>
            <w:r w:rsidRPr="00BF3883">
              <w:rPr>
                <w:rFonts w:asciiTheme="majorHAnsi" w:hAnsiTheme="majorHAnsi" w:cstheme="majorHAnsi"/>
                <w:b/>
                <w:sz w:val="18"/>
                <w:szCs w:val="18"/>
              </w:rPr>
              <w:t>0.180</w:t>
            </w:r>
          </w:p>
        </w:tc>
        <w:tc>
          <w:tcPr>
            <w:tcW w:w="0" w:type="auto"/>
            <w:tcBorders>
              <w:left w:val="single" w:sz="4" w:space="0" w:color="auto"/>
              <w:right w:val="single" w:sz="4" w:space="0" w:color="auto"/>
            </w:tcBorders>
          </w:tcPr>
          <w:p w14:paraId="1ACAEEC9" w14:textId="77777777" w:rsidR="0049235D" w:rsidRPr="00BF3883" w:rsidRDefault="0049235D" w:rsidP="00E520F0">
            <w:pPr>
              <w:pStyle w:val="Compact"/>
              <w:jc w:val="center"/>
              <w:rPr>
                <w:rFonts w:asciiTheme="majorHAnsi" w:hAnsiTheme="majorHAnsi" w:cstheme="majorHAnsi"/>
                <w:b/>
                <w:sz w:val="18"/>
                <w:szCs w:val="18"/>
              </w:rPr>
            </w:pPr>
            <w:r w:rsidRPr="00BF3883">
              <w:rPr>
                <w:rFonts w:asciiTheme="majorHAnsi" w:hAnsiTheme="majorHAnsi" w:cstheme="majorHAnsi"/>
                <w:b/>
                <w:sz w:val="18"/>
                <w:szCs w:val="18"/>
              </w:rPr>
              <w:t>0.426</w:t>
            </w:r>
          </w:p>
        </w:tc>
        <w:tc>
          <w:tcPr>
            <w:tcW w:w="0" w:type="auto"/>
            <w:tcBorders>
              <w:left w:val="single" w:sz="4" w:space="0" w:color="auto"/>
              <w:right w:val="single" w:sz="4" w:space="0" w:color="auto"/>
            </w:tcBorders>
          </w:tcPr>
          <w:p w14:paraId="763763EB" w14:textId="77777777" w:rsidR="0049235D" w:rsidRPr="00BF3883" w:rsidRDefault="0049235D" w:rsidP="00E520F0">
            <w:pPr>
              <w:pStyle w:val="Compact"/>
              <w:jc w:val="center"/>
              <w:rPr>
                <w:rFonts w:asciiTheme="majorHAnsi" w:hAnsiTheme="majorHAnsi" w:cstheme="majorHAnsi"/>
                <w:b/>
                <w:sz w:val="18"/>
                <w:szCs w:val="18"/>
              </w:rPr>
            </w:pPr>
            <w:r w:rsidRPr="00BF3883">
              <w:rPr>
                <w:rFonts w:asciiTheme="majorHAnsi" w:hAnsiTheme="majorHAnsi" w:cstheme="majorHAnsi"/>
                <w:b/>
                <w:sz w:val="18"/>
                <w:szCs w:val="18"/>
              </w:rPr>
              <w:t>0.402</w:t>
            </w:r>
          </w:p>
        </w:tc>
      </w:tr>
      <w:tr w:rsidR="0049235D" w:rsidRPr="00BF3883" w14:paraId="02C18AC2" w14:textId="77777777" w:rsidTr="00E520F0">
        <w:tc>
          <w:tcPr>
            <w:tcW w:w="0" w:type="auto"/>
            <w:tcBorders>
              <w:right w:val="single" w:sz="4" w:space="0" w:color="auto"/>
            </w:tcBorders>
          </w:tcPr>
          <w:p w14:paraId="322E9F93" w14:textId="77777777" w:rsidR="0049235D" w:rsidRPr="00BF3883" w:rsidRDefault="0049235D" w:rsidP="00E520F0">
            <w:pPr>
              <w:pStyle w:val="Compact"/>
              <w:rPr>
                <w:rFonts w:asciiTheme="majorHAnsi" w:hAnsiTheme="majorHAnsi" w:cstheme="majorHAnsi"/>
                <w:sz w:val="18"/>
                <w:szCs w:val="18"/>
              </w:rPr>
            </w:pPr>
          </w:p>
        </w:tc>
        <w:tc>
          <w:tcPr>
            <w:tcW w:w="0" w:type="auto"/>
            <w:tcBorders>
              <w:left w:val="single" w:sz="4" w:space="0" w:color="auto"/>
              <w:right w:val="single" w:sz="4" w:space="0" w:color="auto"/>
            </w:tcBorders>
          </w:tcPr>
          <w:p w14:paraId="41AC884B" w14:textId="77777777" w:rsidR="0049235D" w:rsidRPr="00BF3883" w:rsidRDefault="0049235D"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(0.028)</w:t>
            </w:r>
          </w:p>
        </w:tc>
        <w:tc>
          <w:tcPr>
            <w:tcW w:w="0" w:type="auto"/>
            <w:tcBorders>
              <w:left w:val="single" w:sz="4" w:space="0" w:color="auto"/>
              <w:right w:val="single" w:sz="4" w:space="0" w:color="auto"/>
            </w:tcBorders>
          </w:tcPr>
          <w:p w14:paraId="12F58070" w14:textId="77777777" w:rsidR="0049235D" w:rsidRPr="00BF3883" w:rsidRDefault="0049235D"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(0.063)</w:t>
            </w:r>
          </w:p>
        </w:tc>
        <w:tc>
          <w:tcPr>
            <w:tcW w:w="0" w:type="auto"/>
            <w:tcBorders>
              <w:left w:val="single" w:sz="4" w:space="0" w:color="auto"/>
              <w:right w:val="single" w:sz="4" w:space="0" w:color="auto"/>
            </w:tcBorders>
          </w:tcPr>
          <w:p w14:paraId="6F4CFE55" w14:textId="77777777" w:rsidR="0049235D" w:rsidRPr="00BF3883" w:rsidRDefault="0049235D"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(0.035)</w:t>
            </w:r>
          </w:p>
        </w:tc>
        <w:tc>
          <w:tcPr>
            <w:tcW w:w="0" w:type="auto"/>
            <w:tcBorders>
              <w:left w:val="single" w:sz="4" w:space="0" w:color="auto"/>
              <w:right w:val="single" w:sz="4" w:space="0" w:color="auto"/>
            </w:tcBorders>
          </w:tcPr>
          <w:p w14:paraId="77C6052D" w14:textId="77777777" w:rsidR="0049235D" w:rsidRPr="00BF3883" w:rsidRDefault="0049235D" w:rsidP="00E520F0">
            <w:pPr>
              <w:pStyle w:val="Compact"/>
              <w:jc w:val="center"/>
              <w:rPr>
                <w:rFonts w:asciiTheme="majorHAnsi" w:hAnsiTheme="majorHAnsi" w:cstheme="majorHAnsi"/>
                <w:sz w:val="18"/>
                <w:szCs w:val="18"/>
              </w:rPr>
            </w:pPr>
            <w:r w:rsidRPr="00BF3883">
              <w:rPr>
                <w:rFonts w:asciiTheme="majorHAnsi" w:hAnsiTheme="majorHAnsi" w:cstheme="majorHAnsi"/>
                <w:sz w:val="18"/>
                <w:szCs w:val="18"/>
              </w:rPr>
              <w:t>(0.080)</w:t>
            </w:r>
          </w:p>
        </w:tc>
      </w:tr>
    </w:tbl>
    <w:p w14:paraId="16C8F6D5" w14:textId="7A4F7BE0" w:rsidR="0049235D" w:rsidRPr="0049235D" w:rsidRDefault="0049235D" w:rsidP="0049235D">
      <w:pPr>
        <w:spacing w:before="120"/>
        <w:ind w:firstLine="0"/>
        <w:jc w:val="center"/>
        <w:rPr>
          <w:sz w:val="18"/>
          <w:szCs w:val="18"/>
        </w:rPr>
      </w:pPr>
      <w:r w:rsidRPr="0049235D">
        <w:rPr>
          <w:sz w:val="18"/>
          <w:szCs w:val="18"/>
        </w:rPr>
        <w:t>(Standard errors in parentheses.)</w:t>
      </w:r>
    </w:p>
    <w:p w14:paraId="4D306783" w14:textId="77777777" w:rsidR="001348DD" w:rsidRDefault="001348DD">
      <w:pPr>
        <w:spacing w:after="200" w:line="276" w:lineRule="auto"/>
        <w:ind w:firstLine="0"/>
        <w:rPr>
          <w:b/>
        </w:rPr>
      </w:pPr>
      <w:r>
        <w:rPr>
          <w:b/>
        </w:rPr>
        <w:br w:type="page"/>
      </w:r>
    </w:p>
    <w:p w14:paraId="2513D3FD" w14:textId="77777777" w:rsidR="001348DD" w:rsidRDefault="001348DD" w:rsidP="001348DD">
      <w:pPr>
        <w:pStyle w:val="Heading3"/>
        <w:spacing w:after="200" w:line="240" w:lineRule="auto"/>
        <w:rPr>
          <w:b/>
        </w:rPr>
      </w:pPr>
    </w:p>
    <w:p w14:paraId="6B34FF85" w14:textId="1699CB2A" w:rsidR="001348DD" w:rsidRPr="0049235D" w:rsidRDefault="001348DD" w:rsidP="001348DD">
      <w:pPr>
        <w:pStyle w:val="Heading3"/>
        <w:spacing w:after="200" w:line="240" w:lineRule="auto"/>
      </w:pPr>
      <w:r w:rsidRPr="007168CA">
        <w:rPr>
          <w:b/>
        </w:rPr>
        <w:t xml:space="preserve">Table </w:t>
      </w:r>
      <w:r>
        <w:rPr>
          <w:b/>
        </w:rPr>
        <w:t>8</w:t>
      </w:r>
      <w:r>
        <w:t xml:space="preserve">: </w:t>
      </w:r>
      <w:r>
        <w:t>Tradeoffs between founder control and company value</w:t>
      </w:r>
    </w:p>
    <w:p w14:paraId="54FFDCB0" w14:textId="1A7DE7DE" w:rsidR="001348DD" w:rsidRDefault="001348DD" w:rsidP="00F436FA">
      <w:pPr>
        <w:spacing w:line="276" w:lineRule="auto"/>
        <w:ind w:firstLine="0"/>
        <w:rPr>
          <w:b/>
        </w:rPr>
      </w:pPr>
    </w:p>
    <w:p w14:paraId="122FE975" w14:textId="77777777" w:rsidR="001348DD" w:rsidRDefault="001348DD" w:rsidP="001348DD"/>
    <w:tbl>
      <w:tblPr>
        <w:tblStyle w:val="TableGrid"/>
        <w:tblW w:w="0" w:type="auto"/>
        <w:tblLook w:val="04A0" w:firstRow="1" w:lastRow="0" w:firstColumn="1" w:lastColumn="0" w:noHBand="0" w:noVBand="1"/>
      </w:tblPr>
      <w:tblGrid>
        <w:gridCol w:w="1904"/>
        <w:gridCol w:w="350"/>
        <w:gridCol w:w="464"/>
        <w:gridCol w:w="2790"/>
        <w:gridCol w:w="3708"/>
      </w:tblGrid>
      <w:tr w:rsidR="001348DD" w:rsidRPr="00301964" w14:paraId="08B7EDAB" w14:textId="77777777" w:rsidTr="00A84006">
        <w:tc>
          <w:tcPr>
            <w:tcW w:w="1904" w:type="dxa"/>
            <w:tcBorders>
              <w:top w:val="nil"/>
              <w:left w:val="nil"/>
              <w:bottom w:val="nil"/>
              <w:right w:val="nil"/>
            </w:tcBorders>
          </w:tcPr>
          <w:p w14:paraId="531BF177" w14:textId="77777777" w:rsidR="001348DD" w:rsidRPr="00301964" w:rsidRDefault="001348DD" w:rsidP="00A84006">
            <w:pPr>
              <w:pStyle w:val="BodyText"/>
              <w:keepNext/>
              <w:keepLines/>
              <w:ind w:firstLine="0"/>
              <w:rPr>
                <w:rFonts w:ascii="Palatino Linotype" w:hAnsi="Palatino Linotype"/>
                <w:sz w:val="20"/>
              </w:rPr>
            </w:pPr>
          </w:p>
        </w:tc>
        <w:tc>
          <w:tcPr>
            <w:tcW w:w="350" w:type="dxa"/>
            <w:tcBorders>
              <w:top w:val="nil"/>
              <w:left w:val="nil"/>
              <w:bottom w:val="nil"/>
              <w:right w:val="nil"/>
            </w:tcBorders>
          </w:tcPr>
          <w:p w14:paraId="720B3267" w14:textId="77777777" w:rsidR="001348DD" w:rsidRPr="00301964" w:rsidRDefault="001348DD" w:rsidP="00A84006">
            <w:pPr>
              <w:pStyle w:val="BodyText"/>
              <w:keepNext/>
              <w:keepLines/>
              <w:ind w:firstLine="0"/>
              <w:rPr>
                <w:rFonts w:ascii="Palatino Linotype" w:hAnsi="Palatino Linotype"/>
                <w:b/>
                <w:sz w:val="20"/>
              </w:rPr>
            </w:pPr>
          </w:p>
        </w:tc>
        <w:tc>
          <w:tcPr>
            <w:tcW w:w="464" w:type="dxa"/>
            <w:tcBorders>
              <w:top w:val="nil"/>
              <w:left w:val="nil"/>
              <w:bottom w:val="nil"/>
              <w:right w:val="nil"/>
            </w:tcBorders>
          </w:tcPr>
          <w:p w14:paraId="329980E5" w14:textId="77777777" w:rsidR="001348DD" w:rsidRPr="00301964" w:rsidRDefault="001348DD" w:rsidP="00A84006">
            <w:pPr>
              <w:pStyle w:val="BodyText"/>
              <w:keepNext/>
              <w:keepLines/>
              <w:ind w:firstLine="0"/>
              <w:rPr>
                <w:rFonts w:ascii="Palatino Linotype" w:hAnsi="Palatino Linotype"/>
                <w:b/>
                <w:sz w:val="20"/>
              </w:rPr>
            </w:pPr>
          </w:p>
        </w:tc>
        <w:tc>
          <w:tcPr>
            <w:tcW w:w="6498" w:type="dxa"/>
            <w:gridSpan w:val="2"/>
            <w:tcBorders>
              <w:top w:val="nil"/>
              <w:left w:val="nil"/>
              <w:bottom w:val="single" w:sz="4" w:space="0" w:color="auto"/>
              <w:right w:val="nil"/>
            </w:tcBorders>
          </w:tcPr>
          <w:p w14:paraId="45F2A530" w14:textId="77777777" w:rsidR="001348DD" w:rsidRPr="00301964" w:rsidRDefault="001348DD" w:rsidP="00A84006">
            <w:pPr>
              <w:pStyle w:val="BodyText"/>
              <w:keepNext/>
              <w:keepLines/>
              <w:spacing w:after="120"/>
              <w:ind w:firstLine="0"/>
              <w:jc w:val="center"/>
              <w:rPr>
                <w:rFonts w:ascii="Palatino Linotype" w:hAnsi="Palatino Linotype"/>
                <w:b/>
                <w:sz w:val="20"/>
              </w:rPr>
            </w:pPr>
            <w:r>
              <w:rPr>
                <w:rFonts w:ascii="Palatino Linotype" w:hAnsi="Palatino Linotype"/>
                <w:b/>
                <w:sz w:val="20"/>
              </w:rPr>
              <w:t>Company Value</w:t>
            </w:r>
          </w:p>
        </w:tc>
      </w:tr>
      <w:tr w:rsidR="001348DD" w:rsidRPr="00301964" w14:paraId="66D8FD0F" w14:textId="77777777" w:rsidTr="00A84006">
        <w:tc>
          <w:tcPr>
            <w:tcW w:w="1904" w:type="dxa"/>
            <w:tcBorders>
              <w:top w:val="nil"/>
              <w:left w:val="nil"/>
              <w:bottom w:val="nil"/>
              <w:right w:val="nil"/>
            </w:tcBorders>
          </w:tcPr>
          <w:p w14:paraId="13257AB0" w14:textId="77777777" w:rsidR="001348DD" w:rsidRPr="00301964" w:rsidRDefault="001348DD" w:rsidP="00A84006">
            <w:pPr>
              <w:pStyle w:val="BodyText"/>
              <w:keepNext/>
              <w:keepLines/>
              <w:ind w:firstLine="0"/>
              <w:rPr>
                <w:rFonts w:ascii="Palatino Linotype" w:hAnsi="Palatino Linotype"/>
                <w:sz w:val="20"/>
              </w:rPr>
            </w:pPr>
          </w:p>
        </w:tc>
        <w:tc>
          <w:tcPr>
            <w:tcW w:w="350" w:type="dxa"/>
            <w:tcBorders>
              <w:top w:val="nil"/>
              <w:left w:val="nil"/>
              <w:bottom w:val="nil"/>
              <w:right w:val="nil"/>
            </w:tcBorders>
          </w:tcPr>
          <w:p w14:paraId="1FE062F1" w14:textId="77777777" w:rsidR="001348DD" w:rsidRPr="00301964" w:rsidRDefault="001348DD" w:rsidP="00A84006">
            <w:pPr>
              <w:pStyle w:val="BodyText"/>
              <w:keepNext/>
              <w:keepLines/>
              <w:ind w:firstLine="0"/>
              <w:rPr>
                <w:rFonts w:ascii="Palatino Linotype" w:hAnsi="Palatino Linotype"/>
                <w:sz w:val="20"/>
              </w:rPr>
            </w:pPr>
          </w:p>
        </w:tc>
        <w:tc>
          <w:tcPr>
            <w:tcW w:w="464" w:type="dxa"/>
            <w:tcBorders>
              <w:top w:val="nil"/>
              <w:left w:val="nil"/>
              <w:bottom w:val="single" w:sz="4" w:space="0" w:color="auto"/>
            </w:tcBorders>
          </w:tcPr>
          <w:p w14:paraId="7E408972" w14:textId="77777777" w:rsidR="001348DD" w:rsidRPr="00301964" w:rsidRDefault="001348DD" w:rsidP="00A84006">
            <w:pPr>
              <w:pStyle w:val="BodyText"/>
              <w:keepNext/>
              <w:keepLines/>
              <w:ind w:firstLine="0"/>
              <w:rPr>
                <w:rFonts w:ascii="Palatino Linotype" w:hAnsi="Palatino Linotype"/>
                <w:sz w:val="20"/>
              </w:rPr>
            </w:pPr>
          </w:p>
        </w:tc>
        <w:tc>
          <w:tcPr>
            <w:tcW w:w="2790" w:type="dxa"/>
            <w:tcBorders>
              <w:top w:val="single" w:sz="4" w:space="0" w:color="auto"/>
            </w:tcBorders>
          </w:tcPr>
          <w:p w14:paraId="0CE5C8B6" w14:textId="77777777" w:rsidR="001348DD" w:rsidRPr="004E35B3" w:rsidRDefault="001348DD" w:rsidP="00A84006">
            <w:pPr>
              <w:pStyle w:val="BodyText"/>
              <w:keepNext/>
              <w:keepLines/>
              <w:ind w:firstLine="0"/>
              <w:jc w:val="center"/>
              <w:rPr>
                <w:rFonts w:ascii="Arial Black" w:hAnsi="Arial Black"/>
                <w:sz w:val="20"/>
              </w:rPr>
            </w:pPr>
            <w:r w:rsidRPr="004E35B3">
              <w:rPr>
                <w:rFonts w:ascii="Arial Black" w:hAnsi="Arial Black"/>
              </w:rPr>
              <w:t>–</w:t>
            </w:r>
          </w:p>
        </w:tc>
        <w:tc>
          <w:tcPr>
            <w:tcW w:w="3708" w:type="dxa"/>
            <w:tcBorders>
              <w:top w:val="single" w:sz="4" w:space="0" w:color="auto"/>
            </w:tcBorders>
          </w:tcPr>
          <w:p w14:paraId="6651AFFA" w14:textId="77777777" w:rsidR="001348DD" w:rsidRPr="004E35B3" w:rsidRDefault="001348DD" w:rsidP="00A84006">
            <w:pPr>
              <w:pStyle w:val="BodyText"/>
              <w:keepNext/>
              <w:keepLines/>
              <w:ind w:firstLine="0"/>
              <w:jc w:val="center"/>
              <w:rPr>
                <w:rFonts w:ascii="Arial Black" w:hAnsi="Arial Black"/>
                <w:sz w:val="20"/>
              </w:rPr>
            </w:pPr>
            <w:r w:rsidRPr="004E35B3">
              <w:rPr>
                <w:rFonts w:ascii="Arial Black" w:hAnsi="Arial Black"/>
                <w:sz w:val="20"/>
              </w:rPr>
              <w:t>+</w:t>
            </w:r>
          </w:p>
        </w:tc>
      </w:tr>
      <w:tr w:rsidR="001348DD" w:rsidRPr="00301964" w14:paraId="033DFE35" w14:textId="77777777" w:rsidTr="00A84006">
        <w:tc>
          <w:tcPr>
            <w:tcW w:w="1904" w:type="dxa"/>
            <w:vMerge w:val="restart"/>
            <w:tcBorders>
              <w:top w:val="nil"/>
              <w:left w:val="nil"/>
              <w:right w:val="nil"/>
            </w:tcBorders>
          </w:tcPr>
          <w:p w14:paraId="2D71103A" w14:textId="77777777" w:rsidR="001348DD" w:rsidRPr="00301964" w:rsidRDefault="001348DD" w:rsidP="00A84006">
            <w:pPr>
              <w:pStyle w:val="BodyText"/>
              <w:keepNext/>
              <w:keepLines/>
              <w:ind w:firstLine="0"/>
              <w:jc w:val="right"/>
              <w:rPr>
                <w:rFonts w:ascii="Palatino Linotype" w:hAnsi="Palatino Linotype"/>
                <w:b/>
                <w:sz w:val="20"/>
              </w:rPr>
            </w:pPr>
            <w:r w:rsidRPr="00301964">
              <w:rPr>
                <w:rFonts w:ascii="Palatino Linotype" w:hAnsi="Palatino Linotype"/>
                <w:b/>
                <w:sz w:val="20"/>
              </w:rPr>
              <w:br/>
            </w:r>
            <w:r>
              <w:rPr>
                <w:rFonts w:ascii="Palatino Linotype" w:hAnsi="Palatino Linotype"/>
                <w:b/>
                <w:sz w:val="20"/>
              </w:rPr>
              <w:t xml:space="preserve">Founder </w:t>
            </w:r>
            <w:r>
              <w:rPr>
                <w:rFonts w:ascii="Palatino Linotype" w:hAnsi="Palatino Linotype"/>
                <w:b/>
                <w:sz w:val="20"/>
              </w:rPr>
              <w:br/>
              <w:t>Control</w:t>
            </w:r>
          </w:p>
        </w:tc>
        <w:tc>
          <w:tcPr>
            <w:tcW w:w="350" w:type="dxa"/>
            <w:tcBorders>
              <w:top w:val="nil"/>
              <w:left w:val="nil"/>
              <w:bottom w:val="nil"/>
              <w:right w:val="single" w:sz="4" w:space="0" w:color="auto"/>
            </w:tcBorders>
          </w:tcPr>
          <w:p w14:paraId="65884A80" w14:textId="77777777" w:rsidR="001348DD" w:rsidRPr="00301964" w:rsidRDefault="001348DD" w:rsidP="00A84006">
            <w:pPr>
              <w:pStyle w:val="BodyText"/>
              <w:keepNext/>
              <w:keepLines/>
              <w:ind w:firstLine="0"/>
              <w:rPr>
                <w:rFonts w:ascii="Palatino Linotype" w:hAnsi="Palatino Linotype"/>
                <w:sz w:val="20"/>
              </w:rPr>
            </w:pPr>
          </w:p>
        </w:tc>
        <w:tc>
          <w:tcPr>
            <w:tcW w:w="464" w:type="dxa"/>
            <w:tcBorders>
              <w:left w:val="single" w:sz="4" w:space="0" w:color="auto"/>
            </w:tcBorders>
            <w:vAlign w:val="center"/>
          </w:tcPr>
          <w:p w14:paraId="389EEAA4" w14:textId="77777777" w:rsidR="001348DD" w:rsidRPr="004E35B3" w:rsidRDefault="001348DD" w:rsidP="00A84006">
            <w:pPr>
              <w:pStyle w:val="BodyText"/>
              <w:keepNext/>
              <w:keepLines/>
              <w:ind w:firstLine="0"/>
              <w:jc w:val="center"/>
              <w:rPr>
                <w:rFonts w:ascii="Arial Black" w:hAnsi="Arial Black"/>
                <w:sz w:val="20"/>
              </w:rPr>
            </w:pPr>
            <w:r w:rsidRPr="004E35B3">
              <w:rPr>
                <w:rFonts w:ascii="Arial Black" w:hAnsi="Arial Black"/>
              </w:rPr>
              <w:t>–</w:t>
            </w:r>
          </w:p>
        </w:tc>
        <w:tc>
          <w:tcPr>
            <w:tcW w:w="2790" w:type="dxa"/>
            <w:vAlign w:val="center"/>
          </w:tcPr>
          <w:p w14:paraId="439C5CC3" w14:textId="77777777" w:rsidR="001348DD" w:rsidRDefault="001348DD" w:rsidP="00A84006">
            <w:pPr>
              <w:pStyle w:val="BodyText"/>
              <w:keepNext/>
              <w:keepLines/>
              <w:ind w:firstLine="0"/>
              <w:jc w:val="center"/>
              <w:rPr>
                <w:rFonts w:ascii="Palatino Linotype" w:hAnsi="Palatino Linotype"/>
                <w:sz w:val="20"/>
              </w:rPr>
            </w:pPr>
          </w:p>
          <w:p w14:paraId="609F6DBE" w14:textId="77777777" w:rsidR="001348DD" w:rsidRPr="00301964" w:rsidRDefault="001348DD" w:rsidP="00A84006">
            <w:pPr>
              <w:pStyle w:val="BodyText"/>
              <w:keepNext/>
              <w:keepLines/>
              <w:ind w:firstLine="0"/>
              <w:jc w:val="center"/>
              <w:rPr>
                <w:rFonts w:ascii="Palatino Linotype" w:hAnsi="Palatino Linotype"/>
                <w:sz w:val="20"/>
              </w:rPr>
            </w:pPr>
          </w:p>
        </w:tc>
        <w:tc>
          <w:tcPr>
            <w:tcW w:w="3708" w:type="dxa"/>
            <w:vAlign w:val="center"/>
          </w:tcPr>
          <w:p w14:paraId="5F42081C" w14:textId="77777777" w:rsidR="001348DD" w:rsidRPr="00301964" w:rsidRDefault="001348DD" w:rsidP="00A84006">
            <w:pPr>
              <w:pStyle w:val="BodyText"/>
              <w:keepNext/>
              <w:keepLines/>
              <w:ind w:firstLine="0"/>
              <w:jc w:val="center"/>
              <w:rPr>
                <w:rFonts w:ascii="Palatino Linotype" w:hAnsi="Palatino Linotype"/>
                <w:sz w:val="20"/>
              </w:rPr>
            </w:pPr>
            <w:r>
              <w:rPr>
                <w:rFonts w:ascii="Palatino Linotype" w:hAnsi="Palatino Linotype"/>
                <w:sz w:val="20"/>
              </w:rPr>
              <w:t>Venture capitalists</w:t>
            </w:r>
          </w:p>
        </w:tc>
      </w:tr>
      <w:tr w:rsidR="001348DD" w:rsidRPr="00301964" w14:paraId="33EB1318" w14:textId="77777777" w:rsidTr="00A84006">
        <w:tc>
          <w:tcPr>
            <w:tcW w:w="1904" w:type="dxa"/>
            <w:vMerge/>
            <w:tcBorders>
              <w:left w:val="nil"/>
              <w:bottom w:val="nil"/>
              <w:right w:val="nil"/>
            </w:tcBorders>
          </w:tcPr>
          <w:p w14:paraId="7C4DD72C" w14:textId="77777777" w:rsidR="001348DD" w:rsidRPr="00301964" w:rsidRDefault="001348DD" w:rsidP="00A84006">
            <w:pPr>
              <w:pStyle w:val="BodyText"/>
              <w:keepNext/>
              <w:keepLines/>
              <w:ind w:firstLine="0"/>
              <w:rPr>
                <w:rFonts w:ascii="Palatino Linotype" w:hAnsi="Palatino Linotype"/>
                <w:sz w:val="20"/>
              </w:rPr>
            </w:pPr>
          </w:p>
        </w:tc>
        <w:tc>
          <w:tcPr>
            <w:tcW w:w="350" w:type="dxa"/>
            <w:tcBorders>
              <w:top w:val="nil"/>
              <w:left w:val="nil"/>
              <w:bottom w:val="nil"/>
              <w:right w:val="single" w:sz="4" w:space="0" w:color="auto"/>
            </w:tcBorders>
          </w:tcPr>
          <w:p w14:paraId="51449B5C" w14:textId="77777777" w:rsidR="001348DD" w:rsidRPr="00301964" w:rsidRDefault="001348DD" w:rsidP="00A84006">
            <w:pPr>
              <w:pStyle w:val="BodyText"/>
              <w:keepNext/>
              <w:keepLines/>
              <w:ind w:firstLine="0"/>
              <w:rPr>
                <w:rFonts w:ascii="Palatino Linotype" w:hAnsi="Palatino Linotype"/>
                <w:sz w:val="20"/>
              </w:rPr>
            </w:pPr>
          </w:p>
        </w:tc>
        <w:tc>
          <w:tcPr>
            <w:tcW w:w="464" w:type="dxa"/>
            <w:tcBorders>
              <w:left w:val="single" w:sz="4" w:space="0" w:color="auto"/>
            </w:tcBorders>
            <w:vAlign w:val="center"/>
          </w:tcPr>
          <w:p w14:paraId="50090A3D" w14:textId="77777777" w:rsidR="001348DD" w:rsidRPr="004E35B3" w:rsidRDefault="001348DD" w:rsidP="00A84006">
            <w:pPr>
              <w:pStyle w:val="BodyText"/>
              <w:keepNext/>
              <w:keepLines/>
              <w:ind w:firstLine="0"/>
              <w:jc w:val="center"/>
              <w:rPr>
                <w:rFonts w:ascii="Arial Black" w:hAnsi="Arial Black"/>
                <w:sz w:val="20"/>
              </w:rPr>
            </w:pPr>
            <w:r w:rsidRPr="004E35B3">
              <w:rPr>
                <w:rFonts w:ascii="Arial Black" w:hAnsi="Arial Black"/>
                <w:sz w:val="20"/>
              </w:rPr>
              <w:t>+</w:t>
            </w:r>
          </w:p>
        </w:tc>
        <w:tc>
          <w:tcPr>
            <w:tcW w:w="2790" w:type="dxa"/>
            <w:vAlign w:val="center"/>
          </w:tcPr>
          <w:p w14:paraId="05DA9CA2" w14:textId="77777777" w:rsidR="001348DD" w:rsidRDefault="001348DD" w:rsidP="00A84006">
            <w:pPr>
              <w:pStyle w:val="BodyText"/>
              <w:keepNext/>
              <w:keepLines/>
              <w:ind w:firstLine="0"/>
              <w:jc w:val="center"/>
              <w:rPr>
                <w:rFonts w:ascii="Palatino Linotype" w:hAnsi="Palatino Linotype"/>
                <w:sz w:val="20"/>
              </w:rPr>
            </w:pPr>
            <w:r>
              <w:rPr>
                <w:rFonts w:ascii="Palatino Linotype" w:hAnsi="Palatino Linotype"/>
                <w:sz w:val="20"/>
              </w:rPr>
              <w:t>Angel investors</w:t>
            </w:r>
          </w:p>
          <w:p w14:paraId="2EB7977E" w14:textId="77777777" w:rsidR="001348DD" w:rsidRPr="00301964" w:rsidRDefault="001348DD" w:rsidP="00A84006">
            <w:pPr>
              <w:pStyle w:val="BodyText"/>
              <w:keepNext/>
              <w:keepLines/>
              <w:ind w:firstLine="0"/>
              <w:jc w:val="center"/>
              <w:rPr>
                <w:rFonts w:ascii="Palatino Linotype" w:hAnsi="Palatino Linotype"/>
                <w:b/>
                <w:sz w:val="20"/>
              </w:rPr>
            </w:pPr>
            <w:r>
              <w:rPr>
                <w:rFonts w:ascii="Palatino Linotype" w:hAnsi="Palatino Linotype"/>
                <w:sz w:val="20"/>
              </w:rPr>
              <w:t>Founder capital</w:t>
            </w:r>
          </w:p>
        </w:tc>
        <w:tc>
          <w:tcPr>
            <w:tcW w:w="3708" w:type="dxa"/>
            <w:vAlign w:val="center"/>
          </w:tcPr>
          <w:p w14:paraId="543B8FCB" w14:textId="77777777" w:rsidR="001348DD" w:rsidRDefault="001348DD" w:rsidP="00A84006">
            <w:pPr>
              <w:pStyle w:val="BodyText"/>
              <w:keepNext/>
              <w:keepLines/>
              <w:ind w:firstLine="0"/>
              <w:jc w:val="center"/>
              <w:rPr>
                <w:rFonts w:ascii="Palatino Linotype" w:hAnsi="Palatino Linotype"/>
                <w:sz w:val="20"/>
              </w:rPr>
            </w:pPr>
            <w:r>
              <w:rPr>
                <w:rFonts w:ascii="Palatino Linotype" w:hAnsi="Palatino Linotype"/>
                <w:sz w:val="20"/>
              </w:rPr>
              <w:t>Founder has prior founding experience</w:t>
            </w:r>
          </w:p>
          <w:p w14:paraId="0C08427B" w14:textId="77777777" w:rsidR="001348DD" w:rsidRPr="00301964" w:rsidRDefault="001348DD" w:rsidP="00A84006">
            <w:pPr>
              <w:pStyle w:val="BodyText"/>
              <w:keepNext/>
              <w:keepLines/>
              <w:ind w:firstLine="0"/>
              <w:jc w:val="center"/>
              <w:rPr>
                <w:rFonts w:ascii="Palatino Linotype" w:hAnsi="Palatino Linotype"/>
                <w:sz w:val="20"/>
              </w:rPr>
            </w:pPr>
            <w:r>
              <w:rPr>
                <w:rFonts w:ascii="Palatino Linotype" w:hAnsi="Palatino Linotype"/>
                <w:sz w:val="20"/>
              </w:rPr>
              <w:t>Founder taps network for exec hires</w:t>
            </w:r>
          </w:p>
        </w:tc>
      </w:tr>
    </w:tbl>
    <w:p w14:paraId="5C485237" w14:textId="77777777" w:rsidR="001348DD" w:rsidRDefault="001348DD" w:rsidP="001348DD">
      <w:pPr>
        <w:spacing w:line="240" w:lineRule="auto"/>
      </w:pPr>
    </w:p>
    <w:p w14:paraId="0866E443" w14:textId="77777777" w:rsidR="003A08BB" w:rsidRDefault="003A08BB" w:rsidP="00F436FA">
      <w:pPr>
        <w:spacing w:line="276" w:lineRule="auto"/>
        <w:ind w:firstLine="0"/>
        <w:rPr>
          <w:b/>
        </w:rPr>
      </w:pPr>
    </w:p>
    <w:p w14:paraId="6E4F89DF" w14:textId="77777777" w:rsidR="003A08BB" w:rsidRDefault="003A08BB" w:rsidP="00F436FA">
      <w:pPr>
        <w:spacing w:line="276" w:lineRule="auto"/>
        <w:ind w:firstLine="0"/>
        <w:rPr>
          <w:b/>
        </w:rPr>
      </w:pPr>
    </w:p>
    <w:p w14:paraId="67BC7E8F" w14:textId="77777777" w:rsidR="003A08BB" w:rsidRDefault="003A08BB" w:rsidP="00F436FA">
      <w:pPr>
        <w:spacing w:line="276" w:lineRule="auto"/>
        <w:ind w:firstLine="0"/>
        <w:rPr>
          <w:b/>
        </w:rPr>
      </w:pPr>
    </w:p>
    <w:p w14:paraId="45502744" w14:textId="77777777" w:rsidR="003A08BB" w:rsidRDefault="003A08BB" w:rsidP="00F436FA">
      <w:pPr>
        <w:spacing w:line="276" w:lineRule="auto"/>
        <w:ind w:firstLine="0"/>
        <w:rPr>
          <w:b/>
        </w:rPr>
      </w:pPr>
    </w:p>
    <w:p w14:paraId="2EFF2416" w14:textId="77777777" w:rsidR="003A08BB" w:rsidRDefault="003A08BB" w:rsidP="00F436FA">
      <w:pPr>
        <w:spacing w:line="276" w:lineRule="auto"/>
        <w:ind w:firstLine="0"/>
        <w:rPr>
          <w:b/>
        </w:rPr>
      </w:pPr>
    </w:p>
    <w:p w14:paraId="0D18254E" w14:textId="77777777" w:rsidR="003A08BB" w:rsidRDefault="003A08BB" w:rsidP="00F436FA">
      <w:pPr>
        <w:spacing w:line="276" w:lineRule="auto"/>
        <w:ind w:firstLine="0"/>
        <w:rPr>
          <w:b/>
        </w:rPr>
      </w:pPr>
    </w:p>
    <w:p w14:paraId="725BD57C" w14:textId="77777777" w:rsidR="003A08BB" w:rsidRDefault="003A08BB" w:rsidP="00F436FA">
      <w:pPr>
        <w:spacing w:line="276" w:lineRule="auto"/>
        <w:ind w:firstLine="0"/>
        <w:rPr>
          <w:b/>
        </w:rPr>
      </w:pPr>
    </w:p>
    <w:p w14:paraId="4819E012" w14:textId="77777777" w:rsidR="003A08BB" w:rsidRDefault="003A08BB" w:rsidP="00F436FA">
      <w:pPr>
        <w:spacing w:line="276" w:lineRule="auto"/>
        <w:ind w:firstLine="0"/>
        <w:rPr>
          <w:b/>
        </w:rPr>
      </w:pPr>
    </w:p>
    <w:p w14:paraId="23B5ED47" w14:textId="77777777" w:rsidR="003A08BB" w:rsidRDefault="003A08BB" w:rsidP="00F436FA">
      <w:pPr>
        <w:spacing w:line="276" w:lineRule="auto"/>
        <w:ind w:firstLine="0"/>
        <w:rPr>
          <w:b/>
        </w:rPr>
      </w:pPr>
    </w:p>
    <w:p w14:paraId="1BDAB8B9" w14:textId="77777777" w:rsidR="003A08BB" w:rsidRPr="003A08BB" w:rsidRDefault="003A08BB" w:rsidP="003A08BB">
      <w:pPr>
        <w:pStyle w:val="Heading3"/>
        <w:rPr>
          <w:b/>
        </w:rPr>
      </w:pPr>
      <w:r w:rsidRPr="003A08BB">
        <w:rPr>
          <w:b/>
        </w:rPr>
        <w:t>Acknowledgements</w:t>
      </w:r>
    </w:p>
    <w:p w14:paraId="7C691E4E" w14:textId="30ED63EE" w:rsidR="003A08BB" w:rsidRDefault="003A08BB" w:rsidP="003A08BB">
      <w:pPr>
        <w:spacing w:line="240" w:lineRule="auto"/>
        <w:ind w:firstLine="0"/>
      </w:pPr>
      <w:r w:rsidRPr="00906210">
        <w:t xml:space="preserve">Thank you to Ben Esty, Teresa Amabile, Lynda Applegate, Matt Marx, Tom Eisenmann, Bill Kerr, Sam Garg, Magnus Torfason, Tom Nicholas, and seminar participants at Hong Kong University of Science and Technology </w:t>
      </w:r>
      <w:r>
        <w:t xml:space="preserve">and at the University of Southern California </w:t>
      </w:r>
      <w:r w:rsidRPr="00906210">
        <w:t xml:space="preserve">for their invaluable comments on early drafts of the paper.  </w:t>
      </w:r>
      <w:r>
        <w:t xml:space="preserve">Fifteen years of deep appreciation to Aaron Lapat, Bill Holodnak, Mike Dipierro, Furqan Nazeeri, and Evan Brown for their support and assistance with data collection.  </w:t>
      </w:r>
      <w:r w:rsidRPr="00906210">
        <w:t>Thank you also to Andrew Marder for his multi-pronged and dedicated research assistance and to Bill Simpson and Xiang Ao for their input throughout the analysis phase.</w:t>
      </w:r>
    </w:p>
    <w:p w14:paraId="61A3706F" w14:textId="76C22C71" w:rsidR="00203B83" w:rsidRDefault="00203B83" w:rsidP="00F436FA">
      <w:pPr>
        <w:spacing w:line="276" w:lineRule="auto"/>
        <w:ind w:firstLine="0"/>
        <w:rPr>
          <w:rFonts w:asciiTheme="majorHAnsi" w:eastAsiaTheme="majorEastAsia" w:hAnsiTheme="majorHAnsi" w:cstheme="majorBidi"/>
          <w:b/>
          <w:bCs/>
          <w:i/>
        </w:rPr>
      </w:pPr>
      <w:r>
        <w:rPr>
          <w:b/>
        </w:rPr>
        <w:br w:type="page"/>
      </w:r>
    </w:p>
    <w:p w14:paraId="0903FCBB" w14:textId="6C4095A0" w:rsidR="00157311" w:rsidRDefault="00A732CC" w:rsidP="00650610">
      <w:pPr>
        <w:pStyle w:val="Heading2"/>
      </w:pPr>
      <w:r>
        <w:lastRenderedPageBreak/>
        <w:t>References</w:t>
      </w:r>
    </w:p>
    <w:p w14:paraId="06BD4CB2" w14:textId="77777777" w:rsidR="00384AD3" w:rsidRPr="00384AD3" w:rsidRDefault="00CE73F4" w:rsidP="00384AD3">
      <w:pPr>
        <w:spacing w:line="240" w:lineRule="auto"/>
        <w:ind w:firstLine="0"/>
        <w:rPr>
          <w:rFonts w:ascii="Calibri" w:hAnsi="Calibri" w:cs="Calibri"/>
          <w:noProof/>
        </w:rPr>
      </w:pPr>
      <w:r>
        <w:fldChar w:fldCharType="begin"/>
      </w:r>
      <w:r>
        <w:instrText xml:space="preserve"> ADDIN EN.REFLIST </w:instrText>
      </w:r>
      <w:r>
        <w:fldChar w:fldCharType="separate"/>
      </w:r>
      <w:bookmarkStart w:id="1" w:name="_ENREF_1"/>
      <w:r w:rsidR="00384AD3" w:rsidRPr="00384AD3">
        <w:rPr>
          <w:rFonts w:ascii="Calibri" w:hAnsi="Calibri" w:cs="Calibri"/>
          <w:noProof/>
        </w:rPr>
        <w:t xml:space="preserve">Abel, A. B., A. K. Dixit, et al. (1996). "Options, the value of capital, and investment." </w:t>
      </w:r>
      <w:r w:rsidR="00384AD3" w:rsidRPr="00384AD3">
        <w:rPr>
          <w:rFonts w:ascii="Calibri" w:hAnsi="Calibri" w:cs="Calibri"/>
          <w:noProof/>
          <w:u w:val="single"/>
        </w:rPr>
        <w:t>Quarterly Journal of Economics</w:t>
      </w:r>
      <w:r w:rsidR="00384AD3" w:rsidRPr="00384AD3">
        <w:rPr>
          <w:rFonts w:ascii="Calibri" w:hAnsi="Calibri" w:cs="Calibri"/>
          <w:noProof/>
        </w:rPr>
        <w:t xml:space="preserve"> </w:t>
      </w:r>
      <w:r w:rsidR="00384AD3" w:rsidRPr="00384AD3">
        <w:rPr>
          <w:rFonts w:ascii="Calibri" w:hAnsi="Calibri" w:cs="Calibri"/>
          <w:b/>
          <w:noProof/>
        </w:rPr>
        <w:t>111</w:t>
      </w:r>
      <w:r w:rsidR="00384AD3" w:rsidRPr="00384AD3">
        <w:rPr>
          <w:rFonts w:ascii="Calibri" w:hAnsi="Calibri" w:cs="Calibri"/>
          <w:noProof/>
        </w:rPr>
        <w:t>(3): 753-777.</w:t>
      </w:r>
    </w:p>
    <w:p w14:paraId="0E295C1A"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
    </w:p>
    <w:p w14:paraId="326BE090" w14:textId="77777777" w:rsidR="00384AD3" w:rsidRPr="00384AD3" w:rsidRDefault="00384AD3" w:rsidP="00384AD3">
      <w:pPr>
        <w:spacing w:line="240" w:lineRule="auto"/>
        <w:ind w:firstLine="0"/>
        <w:rPr>
          <w:rFonts w:ascii="Calibri" w:hAnsi="Calibri" w:cs="Calibri"/>
          <w:noProof/>
        </w:rPr>
      </w:pPr>
      <w:bookmarkStart w:id="2" w:name="_ENREF_2"/>
      <w:r w:rsidRPr="00384AD3">
        <w:rPr>
          <w:rFonts w:ascii="Calibri" w:hAnsi="Calibri" w:cs="Calibri"/>
          <w:noProof/>
        </w:rPr>
        <w:t xml:space="preserve">Abetti, P. A. (2005). "The creative evolution of Steria." </w:t>
      </w:r>
      <w:r w:rsidRPr="00384AD3">
        <w:rPr>
          <w:rFonts w:ascii="Calibri" w:hAnsi="Calibri" w:cs="Calibri"/>
          <w:noProof/>
          <w:u w:val="single"/>
        </w:rPr>
        <w:t>Creativity and Innovation Management</w:t>
      </w:r>
      <w:r w:rsidRPr="00384AD3">
        <w:rPr>
          <w:rFonts w:ascii="Calibri" w:hAnsi="Calibri" w:cs="Calibri"/>
          <w:noProof/>
        </w:rPr>
        <w:t xml:space="preserve"> </w:t>
      </w:r>
      <w:r w:rsidRPr="00384AD3">
        <w:rPr>
          <w:rFonts w:ascii="Calibri" w:hAnsi="Calibri" w:cs="Calibri"/>
          <w:b/>
          <w:noProof/>
        </w:rPr>
        <w:t>14</w:t>
      </w:r>
      <w:r w:rsidRPr="00384AD3">
        <w:rPr>
          <w:rFonts w:ascii="Calibri" w:hAnsi="Calibri" w:cs="Calibri"/>
          <w:noProof/>
        </w:rPr>
        <w:t>(2): 191-204.</w:t>
      </w:r>
    </w:p>
    <w:p w14:paraId="6BD398AB"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2"/>
    </w:p>
    <w:p w14:paraId="4FE1A68F" w14:textId="77777777" w:rsidR="00384AD3" w:rsidRPr="00384AD3" w:rsidRDefault="00384AD3" w:rsidP="00384AD3">
      <w:pPr>
        <w:spacing w:line="240" w:lineRule="auto"/>
        <w:ind w:firstLine="0"/>
        <w:rPr>
          <w:rFonts w:ascii="Calibri" w:hAnsi="Calibri" w:cs="Calibri"/>
          <w:noProof/>
        </w:rPr>
      </w:pPr>
      <w:bookmarkStart w:id="3" w:name="_ENREF_3"/>
      <w:r w:rsidRPr="00384AD3">
        <w:rPr>
          <w:rFonts w:ascii="Calibri" w:hAnsi="Calibri" w:cs="Calibri"/>
          <w:noProof/>
        </w:rPr>
        <w:t>Adomdza, G. K. (2008). The Role of Affect in Commercializing New Ideas. Unpublished PhD dissertation, University of Waterloo.</w:t>
      </w:r>
    </w:p>
    <w:p w14:paraId="3AA80C9A"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3"/>
    </w:p>
    <w:p w14:paraId="115C8A99" w14:textId="77777777" w:rsidR="00384AD3" w:rsidRPr="00384AD3" w:rsidRDefault="00384AD3" w:rsidP="00384AD3">
      <w:pPr>
        <w:spacing w:line="240" w:lineRule="auto"/>
        <w:ind w:firstLine="0"/>
        <w:rPr>
          <w:rFonts w:ascii="Calibri" w:hAnsi="Calibri" w:cs="Calibri"/>
          <w:noProof/>
        </w:rPr>
      </w:pPr>
      <w:bookmarkStart w:id="4" w:name="_ENREF_4"/>
      <w:r w:rsidRPr="00384AD3">
        <w:rPr>
          <w:rFonts w:ascii="Calibri" w:hAnsi="Calibri" w:cs="Calibri"/>
          <w:noProof/>
        </w:rPr>
        <w:t xml:space="preserve">Aghion, P. and P. Bolton (1992). "An incomplete contracts approach to financial contracting." </w:t>
      </w:r>
      <w:r w:rsidRPr="00384AD3">
        <w:rPr>
          <w:rFonts w:ascii="Calibri" w:hAnsi="Calibri" w:cs="Calibri"/>
          <w:noProof/>
          <w:u w:val="single"/>
        </w:rPr>
        <w:t>Review of Economic Studies</w:t>
      </w:r>
      <w:r w:rsidRPr="00384AD3">
        <w:rPr>
          <w:rFonts w:ascii="Calibri" w:hAnsi="Calibri" w:cs="Calibri"/>
          <w:noProof/>
        </w:rPr>
        <w:t xml:space="preserve"> </w:t>
      </w:r>
      <w:r w:rsidRPr="00384AD3">
        <w:rPr>
          <w:rFonts w:ascii="Calibri" w:hAnsi="Calibri" w:cs="Calibri"/>
          <w:b/>
          <w:noProof/>
        </w:rPr>
        <w:t>59</w:t>
      </w:r>
      <w:r w:rsidRPr="00384AD3">
        <w:rPr>
          <w:rFonts w:ascii="Calibri" w:hAnsi="Calibri" w:cs="Calibri"/>
          <w:noProof/>
        </w:rPr>
        <w:t>: 473-494.</w:t>
      </w:r>
    </w:p>
    <w:p w14:paraId="2B6AFCDF"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4"/>
    </w:p>
    <w:p w14:paraId="6E120488" w14:textId="77777777" w:rsidR="00384AD3" w:rsidRPr="00384AD3" w:rsidRDefault="00384AD3" w:rsidP="00384AD3">
      <w:pPr>
        <w:spacing w:line="240" w:lineRule="auto"/>
        <w:ind w:firstLine="0"/>
        <w:rPr>
          <w:rFonts w:ascii="Calibri" w:hAnsi="Calibri" w:cs="Calibri"/>
          <w:noProof/>
        </w:rPr>
      </w:pPr>
      <w:bookmarkStart w:id="5" w:name="_ENREF_5"/>
      <w:r w:rsidRPr="00384AD3">
        <w:rPr>
          <w:rFonts w:ascii="Calibri" w:hAnsi="Calibri" w:cs="Calibri"/>
          <w:noProof/>
        </w:rPr>
        <w:t xml:space="preserve">Aldrich, H. E. and C. M. Fiol (1994). "Fools rush in? The institutional context of industry creation." </w:t>
      </w:r>
      <w:r w:rsidRPr="00384AD3">
        <w:rPr>
          <w:rFonts w:ascii="Calibri" w:hAnsi="Calibri" w:cs="Calibri"/>
          <w:noProof/>
          <w:u w:val="single"/>
        </w:rPr>
        <w:t>Academy of Management Review</w:t>
      </w:r>
      <w:r w:rsidRPr="00384AD3">
        <w:rPr>
          <w:rFonts w:ascii="Calibri" w:hAnsi="Calibri" w:cs="Calibri"/>
          <w:noProof/>
        </w:rPr>
        <w:t xml:space="preserve"> </w:t>
      </w:r>
      <w:r w:rsidRPr="00384AD3">
        <w:rPr>
          <w:rFonts w:ascii="Calibri" w:hAnsi="Calibri" w:cs="Calibri"/>
          <w:b/>
          <w:noProof/>
        </w:rPr>
        <w:t>19</w:t>
      </w:r>
      <w:r w:rsidRPr="00384AD3">
        <w:rPr>
          <w:rFonts w:ascii="Calibri" w:hAnsi="Calibri" w:cs="Calibri"/>
          <w:noProof/>
        </w:rPr>
        <w:t>(4): 645-670.</w:t>
      </w:r>
    </w:p>
    <w:p w14:paraId="1DBB4AC1"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5"/>
    </w:p>
    <w:p w14:paraId="00403146" w14:textId="77777777" w:rsidR="00384AD3" w:rsidRPr="00384AD3" w:rsidRDefault="00384AD3" w:rsidP="00384AD3">
      <w:pPr>
        <w:spacing w:line="240" w:lineRule="auto"/>
        <w:ind w:firstLine="0"/>
        <w:rPr>
          <w:rFonts w:ascii="Calibri" w:hAnsi="Calibri" w:cs="Calibri"/>
          <w:noProof/>
        </w:rPr>
      </w:pPr>
      <w:bookmarkStart w:id="6" w:name="_ENREF_6"/>
      <w:r w:rsidRPr="00384AD3">
        <w:rPr>
          <w:rFonts w:ascii="Calibri" w:hAnsi="Calibri" w:cs="Calibri"/>
          <w:noProof/>
        </w:rPr>
        <w:t xml:space="preserve">Amit, R., L. Glosten, et al. (1990). "Entrepreneurial ability, venture investments, and risk sharing." </w:t>
      </w:r>
      <w:r w:rsidRPr="00384AD3">
        <w:rPr>
          <w:rFonts w:ascii="Calibri" w:hAnsi="Calibri" w:cs="Calibri"/>
          <w:noProof/>
          <w:u w:val="single"/>
        </w:rPr>
        <w:t>Management Science</w:t>
      </w:r>
      <w:r w:rsidRPr="00384AD3">
        <w:rPr>
          <w:rFonts w:ascii="Calibri" w:hAnsi="Calibri" w:cs="Calibri"/>
          <w:noProof/>
        </w:rPr>
        <w:t xml:space="preserve"> </w:t>
      </w:r>
      <w:r w:rsidRPr="00384AD3">
        <w:rPr>
          <w:rFonts w:ascii="Calibri" w:hAnsi="Calibri" w:cs="Calibri"/>
          <w:b/>
          <w:noProof/>
        </w:rPr>
        <w:t>36</w:t>
      </w:r>
      <w:r w:rsidRPr="00384AD3">
        <w:rPr>
          <w:rFonts w:ascii="Calibri" w:hAnsi="Calibri" w:cs="Calibri"/>
          <w:noProof/>
        </w:rPr>
        <w:t>(10): 1232-1245.</w:t>
      </w:r>
    </w:p>
    <w:p w14:paraId="087AC887"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6"/>
    </w:p>
    <w:p w14:paraId="6146294B" w14:textId="77777777" w:rsidR="00384AD3" w:rsidRPr="00384AD3" w:rsidRDefault="00384AD3" w:rsidP="00384AD3">
      <w:pPr>
        <w:spacing w:line="240" w:lineRule="auto"/>
        <w:ind w:firstLine="0"/>
        <w:rPr>
          <w:rFonts w:ascii="Calibri" w:hAnsi="Calibri" w:cs="Calibri"/>
          <w:noProof/>
        </w:rPr>
      </w:pPr>
      <w:bookmarkStart w:id="7" w:name="_ENREF_7"/>
      <w:r w:rsidRPr="00384AD3">
        <w:rPr>
          <w:rFonts w:ascii="Calibri" w:hAnsi="Calibri" w:cs="Calibri"/>
          <w:noProof/>
        </w:rPr>
        <w:t xml:space="preserve">Amit, R., K. R. MacCrimmon, et al. (2000). "Does money matter? Wealth attainment as the motive for initiating growth-oriented technology ventures." </w:t>
      </w:r>
      <w:r w:rsidRPr="00384AD3">
        <w:rPr>
          <w:rFonts w:ascii="Calibri" w:hAnsi="Calibri" w:cs="Calibri"/>
          <w:noProof/>
          <w:u w:val="single"/>
        </w:rPr>
        <w:t>Journal of Business Venturing</w:t>
      </w:r>
      <w:r w:rsidRPr="00384AD3">
        <w:rPr>
          <w:rFonts w:ascii="Calibri" w:hAnsi="Calibri" w:cs="Calibri"/>
          <w:noProof/>
        </w:rPr>
        <w:t xml:space="preserve"> </w:t>
      </w:r>
      <w:r w:rsidRPr="00384AD3">
        <w:rPr>
          <w:rFonts w:ascii="Calibri" w:hAnsi="Calibri" w:cs="Calibri"/>
          <w:b/>
          <w:noProof/>
        </w:rPr>
        <w:t>16</w:t>
      </w:r>
      <w:r w:rsidRPr="00384AD3">
        <w:rPr>
          <w:rFonts w:ascii="Calibri" w:hAnsi="Calibri" w:cs="Calibri"/>
          <w:noProof/>
        </w:rPr>
        <w:t>: 119-143.</w:t>
      </w:r>
    </w:p>
    <w:p w14:paraId="4E3034A4"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7"/>
    </w:p>
    <w:p w14:paraId="7DB1E3F2" w14:textId="77777777" w:rsidR="00384AD3" w:rsidRPr="00384AD3" w:rsidRDefault="00384AD3" w:rsidP="00384AD3">
      <w:pPr>
        <w:spacing w:line="240" w:lineRule="auto"/>
        <w:ind w:firstLine="0"/>
        <w:rPr>
          <w:rFonts w:ascii="Calibri" w:hAnsi="Calibri" w:cs="Calibri"/>
          <w:noProof/>
        </w:rPr>
      </w:pPr>
      <w:bookmarkStart w:id="8" w:name="_ENREF_8"/>
      <w:r w:rsidRPr="00384AD3">
        <w:rPr>
          <w:rFonts w:ascii="Calibri" w:hAnsi="Calibri" w:cs="Calibri"/>
          <w:noProof/>
        </w:rPr>
        <w:t xml:space="preserve">Bagley, C. E. and C. E. Dauchy (2003). </w:t>
      </w:r>
      <w:r w:rsidRPr="00384AD3">
        <w:rPr>
          <w:rFonts w:ascii="Calibri" w:hAnsi="Calibri" w:cs="Calibri"/>
          <w:noProof/>
          <w:u w:val="single"/>
        </w:rPr>
        <w:t>The Entrepreneur's Guide to Business Law</w:t>
      </w:r>
      <w:r w:rsidRPr="00384AD3">
        <w:rPr>
          <w:rFonts w:ascii="Calibri" w:hAnsi="Calibri" w:cs="Calibri"/>
          <w:noProof/>
        </w:rPr>
        <w:t>. Ontario, Canada, Thomson Learning.</w:t>
      </w:r>
    </w:p>
    <w:p w14:paraId="2B0145B9"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8"/>
    </w:p>
    <w:p w14:paraId="2FBFF66A" w14:textId="77777777" w:rsidR="00384AD3" w:rsidRPr="00384AD3" w:rsidRDefault="00384AD3" w:rsidP="00384AD3">
      <w:pPr>
        <w:spacing w:line="240" w:lineRule="auto"/>
        <w:ind w:firstLine="0"/>
        <w:rPr>
          <w:rFonts w:ascii="Calibri" w:hAnsi="Calibri" w:cs="Calibri"/>
          <w:noProof/>
        </w:rPr>
      </w:pPr>
      <w:bookmarkStart w:id="9" w:name="_ENREF_9"/>
      <w:r w:rsidRPr="00384AD3">
        <w:rPr>
          <w:rFonts w:ascii="Calibri" w:hAnsi="Calibri" w:cs="Calibri"/>
          <w:noProof/>
        </w:rPr>
        <w:t xml:space="preserve">Baker, M. and P. A. Gompers (1999). "Executive ownership and control in newly public firms: The role of venture capitalists." </w:t>
      </w:r>
      <w:r w:rsidRPr="00384AD3">
        <w:rPr>
          <w:rFonts w:ascii="Calibri" w:hAnsi="Calibri" w:cs="Calibri"/>
          <w:noProof/>
          <w:u w:val="single"/>
        </w:rPr>
        <w:t>Harvard Business School working paper</w:t>
      </w:r>
      <w:r w:rsidRPr="00384AD3">
        <w:rPr>
          <w:rFonts w:ascii="Calibri" w:hAnsi="Calibri" w:cs="Calibri"/>
          <w:noProof/>
        </w:rPr>
        <w:t>(November).</w:t>
      </w:r>
    </w:p>
    <w:p w14:paraId="7492AA80"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9"/>
    </w:p>
    <w:p w14:paraId="5D28AB3F" w14:textId="77777777" w:rsidR="00384AD3" w:rsidRPr="00384AD3" w:rsidRDefault="00384AD3" w:rsidP="00384AD3">
      <w:pPr>
        <w:spacing w:line="240" w:lineRule="auto"/>
        <w:ind w:firstLine="0"/>
        <w:rPr>
          <w:rFonts w:ascii="Calibri" w:hAnsi="Calibri" w:cs="Calibri"/>
          <w:noProof/>
        </w:rPr>
      </w:pPr>
      <w:bookmarkStart w:id="10" w:name="_ENREF_10"/>
      <w:r w:rsidRPr="00384AD3">
        <w:rPr>
          <w:rFonts w:ascii="Calibri" w:hAnsi="Calibri" w:cs="Calibri"/>
          <w:noProof/>
        </w:rPr>
        <w:t xml:space="preserve">Baker, M. and P. A. Gompers (2003). "The determinants of board structure at the initial public offering." </w:t>
      </w:r>
      <w:r w:rsidRPr="00384AD3">
        <w:rPr>
          <w:rFonts w:ascii="Calibri" w:hAnsi="Calibri" w:cs="Calibri"/>
          <w:noProof/>
          <w:u w:val="single"/>
        </w:rPr>
        <w:t>Journal of Law and Economics</w:t>
      </w:r>
      <w:r w:rsidRPr="00384AD3">
        <w:rPr>
          <w:rFonts w:ascii="Calibri" w:hAnsi="Calibri" w:cs="Calibri"/>
          <w:noProof/>
        </w:rPr>
        <w:t xml:space="preserve"> </w:t>
      </w:r>
      <w:r w:rsidRPr="00384AD3">
        <w:rPr>
          <w:rFonts w:ascii="Calibri" w:hAnsi="Calibri" w:cs="Calibri"/>
          <w:b/>
          <w:noProof/>
        </w:rPr>
        <w:t>46</w:t>
      </w:r>
      <w:r w:rsidRPr="00384AD3">
        <w:rPr>
          <w:rFonts w:ascii="Calibri" w:hAnsi="Calibri" w:cs="Calibri"/>
          <w:noProof/>
        </w:rPr>
        <w:t>(2): 569-598.</w:t>
      </w:r>
    </w:p>
    <w:p w14:paraId="022B6D95"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0"/>
    </w:p>
    <w:p w14:paraId="5A71542A" w14:textId="77777777" w:rsidR="00384AD3" w:rsidRPr="00384AD3" w:rsidRDefault="00384AD3" w:rsidP="00384AD3">
      <w:pPr>
        <w:spacing w:line="240" w:lineRule="auto"/>
        <w:ind w:firstLine="0"/>
        <w:rPr>
          <w:rFonts w:ascii="Calibri" w:hAnsi="Calibri" w:cs="Calibri"/>
          <w:noProof/>
        </w:rPr>
      </w:pPr>
      <w:bookmarkStart w:id="11" w:name="_ENREF_11"/>
      <w:r w:rsidRPr="00384AD3">
        <w:rPr>
          <w:rFonts w:ascii="Calibri" w:hAnsi="Calibri" w:cs="Calibri"/>
          <w:noProof/>
        </w:rPr>
        <w:t xml:space="preserve">Barclay, M. J. and C. G. Holderness (1989). "Private benefits from control of public corporations." </w:t>
      </w:r>
      <w:r w:rsidRPr="00384AD3">
        <w:rPr>
          <w:rFonts w:ascii="Calibri" w:hAnsi="Calibri" w:cs="Calibri"/>
          <w:noProof/>
          <w:u w:val="single"/>
        </w:rPr>
        <w:t>Journal of Financial Economics</w:t>
      </w:r>
      <w:r w:rsidRPr="00384AD3">
        <w:rPr>
          <w:rFonts w:ascii="Calibri" w:hAnsi="Calibri" w:cs="Calibri"/>
          <w:noProof/>
        </w:rPr>
        <w:t xml:space="preserve"> </w:t>
      </w:r>
      <w:r w:rsidRPr="00384AD3">
        <w:rPr>
          <w:rFonts w:ascii="Calibri" w:hAnsi="Calibri" w:cs="Calibri"/>
          <w:b/>
          <w:noProof/>
        </w:rPr>
        <w:t>25</w:t>
      </w:r>
      <w:r w:rsidRPr="00384AD3">
        <w:rPr>
          <w:rFonts w:ascii="Calibri" w:hAnsi="Calibri" w:cs="Calibri"/>
          <w:noProof/>
        </w:rPr>
        <w:t>.</w:t>
      </w:r>
    </w:p>
    <w:p w14:paraId="24F49990"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1"/>
    </w:p>
    <w:p w14:paraId="50715D4A" w14:textId="77777777" w:rsidR="00384AD3" w:rsidRPr="00384AD3" w:rsidRDefault="00384AD3" w:rsidP="00384AD3">
      <w:pPr>
        <w:spacing w:line="240" w:lineRule="auto"/>
        <w:ind w:firstLine="0"/>
        <w:rPr>
          <w:rFonts w:ascii="Calibri" w:hAnsi="Calibri" w:cs="Calibri"/>
          <w:noProof/>
        </w:rPr>
      </w:pPr>
      <w:bookmarkStart w:id="12" w:name="_ENREF_12"/>
      <w:r w:rsidRPr="00384AD3">
        <w:rPr>
          <w:rFonts w:ascii="Calibri" w:hAnsi="Calibri" w:cs="Calibri"/>
          <w:noProof/>
        </w:rPr>
        <w:t xml:space="preserve">Begley, T. M. and D. P. Boyd (1987). "Psychological characteristics associated with performance in entrepreneurial firms and smaller businesses." </w:t>
      </w:r>
      <w:r w:rsidRPr="00384AD3">
        <w:rPr>
          <w:rFonts w:ascii="Calibri" w:hAnsi="Calibri" w:cs="Calibri"/>
          <w:noProof/>
          <w:u w:val="single"/>
        </w:rPr>
        <w:t>Journal of Business Venturing</w:t>
      </w:r>
      <w:r w:rsidRPr="00384AD3">
        <w:rPr>
          <w:rFonts w:ascii="Calibri" w:hAnsi="Calibri" w:cs="Calibri"/>
          <w:noProof/>
        </w:rPr>
        <w:t xml:space="preserve"> </w:t>
      </w:r>
      <w:r w:rsidRPr="00384AD3">
        <w:rPr>
          <w:rFonts w:ascii="Calibri" w:hAnsi="Calibri" w:cs="Calibri"/>
          <w:b/>
          <w:noProof/>
        </w:rPr>
        <w:t>2</w:t>
      </w:r>
      <w:r w:rsidRPr="00384AD3">
        <w:rPr>
          <w:rFonts w:ascii="Calibri" w:hAnsi="Calibri" w:cs="Calibri"/>
          <w:noProof/>
        </w:rPr>
        <w:t>: 79-93.</w:t>
      </w:r>
    </w:p>
    <w:p w14:paraId="41B7D6C1"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2"/>
    </w:p>
    <w:p w14:paraId="5764E513" w14:textId="77777777" w:rsidR="00384AD3" w:rsidRPr="00384AD3" w:rsidRDefault="00384AD3" w:rsidP="00384AD3">
      <w:pPr>
        <w:spacing w:line="240" w:lineRule="auto"/>
        <w:ind w:firstLine="0"/>
        <w:rPr>
          <w:rFonts w:ascii="Calibri" w:hAnsi="Calibri" w:cs="Calibri"/>
          <w:noProof/>
        </w:rPr>
      </w:pPr>
      <w:bookmarkStart w:id="13" w:name="_ENREF_13"/>
      <w:r w:rsidRPr="00384AD3">
        <w:rPr>
          <w:rFonts w:ascii="Calibri" w:hAnsi="Calibri" w:cs="Calibri"/>
          <w:noProof/>
        </w:rPr>
        <w:t xml:space="preserve">Berle, A. and G. C. Means (1932). </w:t>
      </w:r>
      <w:r w:rsidRPr="00384AD3">
        <w:rPr>
          <w:rFonts w:ascii="Calibri" w:hAnsi="Calibri" w:cs="Calibri"/>
          <w:noProof/>
          <w:u w:val="single"/>
        </w:rPr>
        <w:t>The Modern Corporation and Public Property</w:t>
      </w:r>
      <w:r w:rsidRPr="00384AD3">
        <w:rPr>
          <w:rFonts w:ascii="Calibri" w:hAnsi="Calibri" w:cs="Calibri"/>
          <w:noProof/>
        </w:rPr>
        <w:t>. New York, Macmillan.</w:t>
      </w:r>
    </w:p>
    <w:p w14:paraId="39A32C6E"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3"/>
    </w:p>
    <w:p w14:paraId="5B7E1D7B" w14:textId="77777777" w:rsidR="00384AD3" w:rsidRPr="00384AD3" w:rsidRDefault="00384AD3" w:rsidP="00384AD3">
      <w:pPr>
        <w:spacing w:line="240" w:lineRule="auto"/>
        <w:ind w:firstLine="0"/>
        <w:rPr>
          <w:rFonts w:ascii="Calibri" w:hAnsi="Calibri" w:cs="Calibri"/>
          <w:noProof/>
        </w:rPr>
      </w:pPr>
      <w:bookmarkStart w:id="14" w:name="_ENREF_14"/>
      <w:r w:rsidRPr="00384AD3">
        <w:rPr>
          <w:rFonts w:ascii="Calibri" w:hAnsi="Calibri" w:cs="Calibri"/>
          <w:noProof/>
        </w:rPr>
        <w:t xml:space="preserve">Bettis, R. A. and C. K. Prahalad (1995). "The dominant logic: Retrospective and extension." </w:t>
      </w:r>
      <w:r w:rsidRPr="00384AD3">
        <w:rPr>
          <w:rFonts w:ascii="Calibri" w:hAnsi="Calibri" w:cs="Calibri"/>
          <w:noProof/>
          <w:u w:val="single"/>
        </w:rPr>
        <w:t>Strategic Management Journal</w:t>
      </w:r>
      <w:r w:rsidRPr="00384AD3">
        <w:rPr>
          <w:rFonts w:ascii="Calibri" w:hAnsi="Calibri" w:cs="Calibri"/>
          <w:noProof/>
        </w:rPr>
        <w:t xml:space="preserve"> </w:t>
      </w:r>
      <w:r w:rsidRPr="00384AD3">
        <w:rPr>
          <w:rFonts w:ascii="Calibri" w:hAnsi="Calibri" w:cs="Calibri"/>
          <w:b/>
          <w:noProof/>
        </w:rPr>
        <w:t>16</w:t>
      </w:r>
      <w:r w:rsidRPr="00384AD3">
        <w:rPr>
          <w:rFonts w:ascii="Calibri" w:hAnsi="Calibri" w:cs="Calibri"/>
          <w:noProof/>
        </w:rPr>
        <w:t>(1): 5-14.</w:t>
      </w:r>
    </w:p>
    <w:p w14:paraId="300EA2AB"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4"/>
    </w:p>
    <w:p w14:paraId="1CE5CDB3" w14:textId="77777777" w:rsidR="00384AD3" w:rsidRPr="00384AD3" w:rsidRDefault="00384AD3" w:rsidP="00384AD3">
      <w:pPr>
        <w:spacing w:line="240" w:lineRule="auto"/>
        <w:ind w:firstLine="0"/>
        <w:rPr>
          <w:rFonts w:ascii="Calibri" w:hAnsi="Calibri" w:cs="Calibri"/>
          <w:noProof/>
        </w:rPr>
      </w:pPr>
      <w:bookmarkStart w:id="15" w:name="_ENREF_15"/>
      <w:r w:rsidRPr="00384AD3">
        <w:rPr>
          <w:rFonts w:ascii="Calibri" w:hAnsi="Calibri" w:cs="Calibri"/>
          <w:noProof/>
        </w:rPr>
        <w:t xml:space="preserve">Bhide, A. (2000). </w:t>
      </w:r>
      <w:r w:rsidRPr="00384AD3">
        <w:rPr>
          <w:rFonts w:ascii="Calibri" w:hAnsi="Calibri" w:cs="Calibri"/>
          <w:noProof/>
          <w:u w:val="single"/>
        </w:rPr>
        <w:t>The Origin and Evolution of New Businesses</w:t>
      </w:r>
      <w:r w:rsidRPr="00384AD3">
        <w:rPr>
          <w:rFonts w:ascii="Calibri" w:hAnsi="Calibri" w:cs="Calibri"/>
          <w:noProof/>
        </w:rPr>
        <w:t>, Oxford University Press.</w:t>
      </w:r>
    </w:p>
    <w:p w14:paraId="242C3242"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5"/>
    </w:p>
    <w:p w14:paraId="261A659F" w14:textId="77777777" w:rsidR="00384AD3" w:rsidRPr="00384AD3" w:rsidRDefault="00384AD3" w:rsidP="00384AD3">
      <w:pPr>
        <w:spacing w:line="240" w:lineRule="auto"/>
        <w:ind w:firstLine="0"/>
        <w:rPr>
          <w:rFonts w:ascii="Calibri" w:hAnsi="Calibri" w:cs="Calibri"/>
          <w:noProof/>
        </w:rPr>
      </w:pPr>
      <w:bookmarkStart w:id="16" w:name="_ENREF_16"/>
      <w:r w:rsidRPr="00384AD3">
        <w:rPr>
          <w:rFonts w:ascii="Calibri" w:hAnsi="Calibri" w:cs="Calibri"/>
          <w:noProof/>
        </w:rPr>
        <w:t xml:space="preserve">Blanchflower, D. G. and A. J. Oswald (1998). "What makes an entrepreneur?" </w:t>
      </w:r>
      <w:r w:rsidRPr="00384AD3">
        <w:rPr>
          <w:rFonts w:ascii="Calibri" w:hAnsi="Calibri" w:cs="Calibri"/>
          <w:noProof/>
          <w:u w:val="single"/>
        </w:rPr>
        <w:t>Journal of Labor Economics</w:t>
      </w:r>
      <w:r w:rsidRPr="00384AD3">
        <w:rPr>
          <w:rFonts w:ascii="Calibri" w:hAnsi="Calibri" w:cs="Calibri"/>
          <w:noProof/>
        </w:rPr>
        <w:t xml:space="preserve"> </w:t>
      </w:r>
      <w:r w:rsidRPr="00384AD3">
        <w:rPr>
          <w:rFonts w:ascii="Calibri" w:hAnsi="Calibri" w:cs="Calibri"/>
          <w:b/>
          <w:noProof/>
        </w:rPr>
        <w:t>1</w:t>
      </w:r>
      <w:r w:rsidRPr="00384AD3">
        <w:rPr>
          <w:rFonts w:ascii="Calibri" w:hAnsi="Calibri" w:cs="Calibri"/>
          <w:noProof/>
        </w:rPr>
        <w:t>(1).</w:t>
      </w:r>
    </w:p>
    <w:p w14:paraId="26504697"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6"/>
    </w:p>
    <w:p w14:paraId="7B7AE029" w14:textId="77777777" w:rsidR="00384AD3" w:rsidRPr="00384AD3" w:rsidRDefault="00384AD3" w:rsidP="00384AD3">
      <w:pPr>
        <w:spacing w:line="240" w:lineRule="auto"/>
        <w:ind w:firstLine="0"/>
        <w:rPr>
          <w:rFonts w:ascii="Calibri" w:hAnsi="Calibri" w:cs="Calibri"/>
          <w:noProof/>
        </w:rPr>
      </w:pPr>
      <w:bookmarkStart w:id="17" w:name="_ENREF_17"/>
      <w:r w:rsidRPr="00384AD3">
        <w:rPr>
          <w:rFonts w:ascii="Calibri" w:hAnsi="Calibri" w:cs="Calibri"/>
          <w:noProof/>
        </w:rPr>
        <w:lastRenderedPageBreak/>
        <w:t xml:space="preserve">Boeker, W. (1989). "Strategic change: The effects of founding and history." </w:t>
      </w:r>
      <w:r w:rsidRPr="00384AD3">
        <w:rPr>
          <w:rFonts w:ascii="Calibri" w:hAnsi="Calibri" w:cs="Calibri"/>
          <w:noProof/>
          <w:u w:val="single"/>
        </w:rPr>
        <w:t>Academy of Management Journal</w:t>
      </w:r>
      <w:r w:rsidRPr="00384AD3">
        <w:rPr>
          <w:rFonts w:ascii="Calibri" w:hAnsi="Calibri" w:cs="Calibri"/>
          <w:noProof/>
        </w:rPr>
        <w:t xml:space="preserve"> </w:t>
      </w:r>
      <w:r w:rsidRPr="00384AD3">
        <w:rPr>
          <w:rFonts w:ascii="Calibri" w:hAnsi="Calibri" w:cs="Calibri"/>
          <w:b/>
          <w:noProof/>
        </w:rPr>
        <w:t>32</w:t>
      </w:r>
      <w:r w:rsidRPr="00384AD3">
        <w:rPr>
          <w:rFonts w:ascii="Calibri" w:hAnsi="Calibri" w:cs="Calibri"/>
          <w:noProof/>
        </w:rPr>
        <w:t>: 489-515.</w:t>
      </w:r>
    </w:p>
    <w:p w14:paraId="10D61EDB"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7"/>
    </w:p>
    <w:p w14:paraId="6B81DF77" w14:textId="77777777" w:rsidR="00384AD3" w:rsidRPr="00384AD3" w:rsidRDefault="00384AD3" w:rsidP="00384AD3">
      <w:pPr>
        <w:spacing w:line="240" w:lineRule="auto"/>
        <w:ind w:firstLine="0"/>
        <w:rPr>
          <w:rFonts w:ascii="Calibri" w:hAnsi="Calibri" w:cs="Calibri"/>
          <w:noProof/>
        </w:rPr>
      </w:pPr>
      <w:bookmarkStart w:id="18" w:name="_ENREF_18"/>
      <w:r w:rsidRPr="00384AD3">
        <w:rPr>
          <w:rFonts w:ascii="Calibri" w:hAnsi="Calibri" w:cs="Calibri"/>
          <w:noProof/>
        </w:rPr>
        <w:t xml:space="preserve">Boeker, W. and R. Karichalil (2002). "Entrepreneurial transitions: Factors influencing founder departure." </w:t>
      </w:r>
      <w:r w:rsidRPr="00384AD3">
        <w:rPr>
          <w:rFonts w:ascii="Calibri" w:hAnsi="Calibri" w:cs="Calibri"/>
          <w:noProof/>
          <w:u w:val="single"/>
        </w:rPr>
        <w:t>Academy of Management Journal</w:t>
      </w:r>
      <w:r w:rsidRPr="00384AD3">
        <w:rPr>
          <w:rFonts w:ascii="Calibri" w:hAnsi="Calibri" w:cs="Calibri"/>
          <w:noProof/>
        </w:rPr>
        <w:t xml:space="preserve"> </w:t>
      </w:r>
      <w:r w:rsidRPr="00384AD3">
        <w:rPr>
          <w:rFonts w:ascii="Calibri" w:hAnsi="Calibri" w:cs="Calibri"/>
          <w:b/>
          <w:noProof/>
        </w:rPr>
        <w:t>45</w:t>
      </w:r>
      <w:r w:rsidRPr="00384AD3">
        <w:rPr>
          <w:rFonts w:ascii="Calibri" w:hAnsi="Calibri" w:cs="Calibri"/>
          <w:noProof/>
        </w:rPr>
        <w:t>(3): 818-826.</w:t>
      </w:r>
    </w:p>
    <w:p w14:paraId="3070C6BE"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8"/>
    </w:p>
    <w:p w14:paraId="699B41C0" w14:textId="77777777" w:rsidR="00384AD3" w:rsidRPr="00384AD3" w:rsidRDefault="00384AD3" w:rsidP="00384AD3">
      <w:pPr>
        <w:spacing w:line="240" w:lineRule="auto"/>
        <w:ind w:firstLine="0"/>
        <w:rPr>
          <w:rFonts w:ascii="Calibri" w:hAnsi="Calibri" w:cs="Calibri"/>
          <w:noProof/>
        </w:rPr>
      </w:pPr>
      <w:bookmarkStart w:id="19" w:name="_ENREF_19"/>
      <w:r w:rsidRPr="00384AD3">
        <w:rPr>
          <w:rFonts w:ascii="Calibri" w:hAnsi="Calibri" w:cs="Calibri"/>
          <w:noProof/>
        </w:rPr>
        <w:t xml:space="preserve">Brush, C. G., P. G. Greene, et al. (2001). "From initial idea to unique advantage: The entrepreneurial challenge of constructing a resource base." </w:t>
      </w:r>
      <w:r w:rsidRPr="00384AD3">
        <w:rPr>
          <w:rFonts w:ascii="Calibri" w:hAnsi="Calibri" w:cs="Calibri"/>
          <w:noProof/>
          <w:u w:val="single"/>
        </w:rPr>
        <w:t>Academy of Management Executive</w:t>
      </w:r>
      <w:r w:rsidRPr="00384AD3">
        <w:rPr>
          <w:rFonts w:ascii="Calibri" w:hAnsi="Calibri" w:cs="Calibri"/>
          <w:noProof/>
        </w:rPr>
        <w:t xml:space="preserve"> </w:t>
      </w:r>
      <w:r w:rsidRPr="00384AD3">
        <w:rPr>
          <w:rFonts w:ascii="Calibri" w:hAnsi="Calibri" w:cs="Calibri"/>
          <w:b/>
          <w:noProof/>
        </w:rPr>
        <w:t>15</w:t>
      </w:r>
      <w:r w:rsidRPr="00384AD3">
        <w:rPr>
          <w:rFonts w:ascii="Calibri" w:hAnsi="Calibri" w:cs="Calibri"/>
          <w:noProof/>
        </w:rPr>
        <w:t>(1): 64-80.</w:t>
      </w:r>
    </w:p>
    <w:p w14:paraId="32F279AC"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9"/>
    </w:p>
    <w:p w14:paraId="4A6C4B23" w14:textId="77777777" w:rsidR="00384AD3" w:rsidRPr="00384AD3" w:rsidRDefault="00384AD3" w:rsidP="00384AD3">
      <w:pPr>
        <w:spacing w:line="240" w:lineRule="auto"/>
        <w:ind w:firstLine="0"/>
        <w:rPr>
          <w:rFonts w:ascii="Calibri" w:hAnsi="Calibri" w:cs="Calibri"/>
          <w:noProof/>
        </w:rPr>
      </w:pPr>
      <w:bookmarkStart w:id="20" w:name="_ENREF_20"/>
      <w:r w:rsidRPr="00384AD3">
        <w:rPr>
          <w:rFonts w:ascii="Calibri" w:hAnsi="Calibri" w:cs="Calibri"/>
          <w:noProof/>
        </w:rPr>
        <w:t xml:space="preserve">Carland, J. W., F. Hoy, et al. (1984). "Differentiating entrepreneurs from small business owners: A conceptualization." </w:t>
      </w:r>
      <w:r w:rsidRPr="00384AD3">
        <w:rPr>
          <w:rFonts w:ascii="Calibri" w:hAnsi="Calibri" w:cs="Calibri"/>
          <w:noProof/>
          <w:u w:val="single"/>
        </w:rPr>
        <w:t>Academy of Management Review</w:t>
      </w:r>
      <w:r w:rsidRPr="00384AD3">
        <w:rPr>
          <w:rFonts w:ascii="Calibri" w:hAnsi="Calibri" w:cs="Calibri"/>
          <w:noProof/>
        </w:rPr>
        <w:t xml:space="preserve"> </w:t>
      </w:r>
      <w:r w:rsidRPr="00384AD3">
        <w:rPr>
          <w:rFonts w:ascii="Calibri" w:hAnsi="Calibri" w:cs="Calibri"/>
          <w:b/>
          <w:noProof/>
        </w:rPr>
        <w:t>9</w:t>
      </w:r>
      <w:r w:rsidRPr="00384AD3">
        <w:rPr>
          <w:rFonts w:ascii="Calibri" w:hAnsi="Calibri" w:cs="Calibri"/>
          <w:noProof/>
        </w:rPr>
        <w:t>: 354-359.</w:t>
      </w:r>
    </w:p>
    <w:p w14:paraId="7AE68F02"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20"/>
    </w:p>
    <w:p w14:paraId="50311BD8" w14:textId="77777777" w:rsidR="00384AD3" w:rsidRPr="00384AD3" w:rsidRDefault="00384AD3" w:rsidP="00384AD3">
      <w:pPr>
        <w:spacing w:line="240" w:lineRule="auto"/>
        <w:ind w:firstLine="0"/>
        <w:rPr>
          <w:rFonts w:ascii="Calibri" w:hAnsi="Calibri" w:cs="Calibri"/>
          <w:noProof/>
        </w:rPr>
      </w:pPr>
      <w:bookmarkStart w:id="21" w:name="_ENREF_21"/>
      <w:r w:rsidRPr="00384AD3">
        <w:rPr>
          <w:rFonts w:ascii="Calibri" w:hAnsi="Calibri" w:cs="Calibri"/>
          <w:noProof/>
        </w:rPr>
        <w:t xml:space="preserve">Cattaneo, M. D. (2010). "Efficient semiparametric estimation of multi-valued treatment effects under ignorability." </w:t>
      </w:r>
      <w:r w:rsidRPr="00384AD3">
        <w:rPr>
          <w:rFonts w:ascii="Calibri" w:hAnsi="Calibri" w:cs="Calibri"/>
          <w:noProof/>
          <w:u w:val="single"/>
        </w:rPr>
        <w:t>Journal of Econometrics</w:t>
      </w:r>
      <w:r w:rsidRPr="00384AD3">
        <w:rPr>
          <w:rFonts w:ascii="Calibri" w:hAnsi="Calibri" w:cs="Calibri"/>
          <w:noProof/>
        </w:rPr>
        <w:t xml:space="preserve"> </w:t>
      </w:r>
      <w:r w:rsidRPr="00384AD3">
        <w:rPr>
          <w:rFonts w:ascii="Calibri" w:hAnsi="Calibri" w:cs="Calibri"/>
          <w:b/>
          <w:noProof/>
        </w:rPr>
        <w:t>155</w:t>
      </w:r>
      <w:r w:rsidRPr="00384AD3">
        <w:rPr>
          <w:rFonts w:ascii="Calibri" w:hAnsi="Calibri" w:cs="Calibri"/>
          <w:noProof/>
        </w:rPr>
        <w:t>(2): 138–154.</w:t>
      </w:r>
    </w:p>
    <w:p w14:paraId="0F80DA49"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21"/>
    </w:p>
    <w:p w14:paraId="487444C7" w14:textId="77777777" w:rsidR="00384AD3" w:rsidRPr="00384AD3" w:rsidRDefault="00384AD3" w:rsidP="00384AD3">
      <w:pPr>
        <w:spacing w:line="240" w:lineRule="auto"/>
        <w:ind w:firstLine="0"/>
        <w:rPr>
          <w:rFonts w:ascii="Calibri" w:hAnsi="Calibri" w:cs="Calibri"/>
          <w:noProof/>
        </w:rPr>
      </w:pPr>
      <w:bookmarkStart w:id="22" w:name="_ENREF_22"/>
      <w:r w:rsidRPr="00384AD3">
        <w:rPr>
          <w:rFonts w:ascii="Calibri" w:hAnsi="Calibri" w:cs="Calibri"/>
          <w:noProof/>
        </w:rPr>
        <w:t xml:space="preserve">Clercq, D. D., V. H. Fried, et al. (2006). "An entrepreneur's guide to the venture capital galaxy." </w:t>
      </w:r>
      <w:r w:rsidRPr="00384AD3">
        <w:rPr>
          <w:rFonts w:ascii="Calibri" w:hAnsi="Calibri" w:cs="Calibri"/>
          <w:noProof/>
          <w:u w:val="single"/>
        </w:rPr>
        <w:t>Academy of Management Perspectives</w:t>
      </w:r>
      <w:r w:rsidRPr="00384AD3">
        <w:rPr>
          <w:rFonts w:ascii="Calibri" w:hAnsi="Calibri" w:cs="Calibri"/>
          <w:noProof/>
        </w:rPr>
        <w:t xml:space="preserve"> </w:t>
      </w:r>
      <w:r w:rsidRPr="00384AD3">
        <w:rPr>
          <w:rFonts w:ascii="Calibri" w:hAnsi="Calibri" w:cs="Calibri"/>
          <w:b/>
          <w:noProof/>
        </w:rPr>
        <w:t>20</w:t>
      </w:r>
      <w:r w:rsidRPr="00384AD3">
        <w:rPr>
          <w:rFonts w:ascii="Calibri" w:hAnsi="Calibri" w:cs="Calibri"/>
          <w:noProof/>
        </w:rPr>
        <w:t>(3): 90-112.</w:t>
      </w:r>
    </w:p>
    <w:p w14:paraId="471E8CED"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22"/>
    </w:p>
    <w:p w14:paraId="3F9CC28E" w14:textId="77777777" w:rsidR="00384AD3" w:rsidRPr="00384AD3" w:rsidRDefault="00384AD3" w:rsidP="00384AD3">
      <w:pPr>
        <w:spacing w:line="240" w:lineRule="auto"/>
        <w:ind w:firstLine="0"/>
        <w:rPr>
          <w:rFonts w:ascii="Calibri" w:hAnsi="Calibri" w:cs="Calibri"/>
          <w:noProof/>
        </w:rPr>
      </w:pPr>
      <w:bookmarkStart w:id="23" w:name="_ENREF_23"/>
      <w:r w:rsidRPr="00384AD3">
        <w:rPr>
          <w:rFonts w:ascii="Calibri" w:hAnsi="Calibri" w:cs="Calibri"/>
          <w:noProof/>
        </w:rPr>
        <w:t xml:space="preserve">Coff, R. W. (1999). "When competitive advantage doesn't lead to performance: The resource-based view and stakeholder bargaining power." </w:t>
      </w:r>
      <w:r w:rsidRPr="00384AD3">
        <w:rPr>
          <w:rFonts w:ascii="Calibri" w:hAnsi="Calibri" w:cs="Calibri"/>
          <w:noProof/>
          <w:u w:val="single"/>
        </w:rPr>
        <w:t>Organization Science</w:t>
      </w:r>
      <w:r w:rsidRPr="00384AD3">
        <w:rPr>
          <w:rFonts w:ascii="Calibri" w:hAnsi="Calibri" w:cs="Calibri"/>
          <w:noProof/>
        </w:rPr>
        <w:t xml:space="preserve"> </w:t>
      </w:r>
      <w:r w:rsidRPr="00384AD3">
        <w:rPr>
          <w:rFonts w:ascii="Calibri" w:hAnsi="Calibri" w:cs="Calibri"/>
          <w:b/>
          <w:noProof/>
        </w:rPr>
        <w:t>10</w:t>
      </w:r>
      <w:r w:rsidRPr="00384AD3">
        <w:rPr>
          <w:rFonts w:ascii="Calibri" w:hAnsi="Calibri" w:cs="Calibri"/>
          <w:noProof/>
        </w:rPr>
        <w:t>(2): 119-133.</w:t>
      </w:r>
    </w:p>
    <w:p w14:paraId="728C63AC"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23"/>
    </w:p>
    <w:p w14:paraId="28710309" w14:textId="77777777" w:rsidR="00384AD3" w:rsidRPr="00384AD3" w:rsidRDefault="00384AD3" w:rsidP="00384AD3">
      <w:pPr>
        <w:spacing w:line="240" w:lineRule="auto"/>
        <w:ind w:firstLine="0"/>
        <w:rPr>
          <w:rFonts w:ascii="Calibri" w:hAnsi="Calibri" w:cs="Calibri"/>
          <w:noProof/>
        </w:rPr>
      </w:pPr>
      <w:bookmarkStart w:id="24" w:name="_ENREF_24"/>
      <w:r w:rsidRPr="00384AD3">
        <w:rPr>
          <w:rFonts w:ascii="Calibri" w:hAnsi="Calibri" w:cs="Calibri"/>
          <w:noProof/>
        </w:rPr>
        <w:t xml:space="preserve">Cooper, A. C. and A. V. Bruno (1977). "Success among high-technology firms." </w:t>
      </w:r>
      <w:r w:rsidRPr="00384AD3">
        <w:rPr>
          <w:rFonts w:ascii="Calibri" w:hAnsi="Calibri" w:cs="Calibri"/>
          <w:noProof/>
          <w:u w:val="single"/>
        </w:rPr>
        <w:t>Business Horizons</w:t>
      </w:r>
      <w:r w:rsidRPr="00384AD3">
        <w:rPr>
          <w:rFonts w:ascii="Calibri" w:hAnsi="Calibri" w:cs="Calibri"/>
          <w:noProof/>
        </w:rPr>
        <w:t xml:space="preserve"> </w:t>
      </w:r>
      <w:r w:rsidRPr="00384AD3">
        <w:rPr>
          <w:rFonts w:ascii="Calibri" w:hAnsi="Calibri" w:cs="Calibri"/>
          <w:b/>
          <w:noProof/>
        </w:rPr>
        <w:t>20</w:t>
      </w:r>
      <w:r w:rsidRPr="00384AD3">
        <w:rPr>
          <w:rFonts w:ascii="Calibri" w:hAnsi="Calibri" w:cs="Calibri"/>
          <w:noProof/>
        </w:rPr>
        <w:t>(2): 16-22.</w:t>
      </w:r>
    </w:p>
    <w:p w14:paraId="75EF1AAA"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24"/>
    </w:p>
    <w:p w14:paraId="4CA8A139" w14:textId="77777777" w:rsidR="00384AD3" w:rsidRPr="00384AD3" w:rsidRDefault="00384AD3" w:rsidP="00384AD3">
      <w:pPr>
        <w:spacing w:line="240" w:lineRule="auto"/>
        <w:ind w:firstLine="0"/>
        <w:rPr>
          <w:rFonts w:ascii="Calibri" w:hAnsi="Calibri" w:cs="Calibri"/>
          <w:noProof/>
        </w:rPr>
      </w:pPr>
      <w:bookmarkStart w:id="25" w:name="_ENREF_25"/>
      <w:r w:rsidRPr="00384AD3">
        <w:rPr>
          <w:rFonts w:ascii="Calibri" w:hAnsi="Calibri" w:cs="Calibri"/>
          <w:noProof/>
        </w:rPr>
        <w:t xml:space="preserve">Davidsson, P. and B. Honig (2003). "The role of social and human capital among nascent entrepreneurs." </w:t>
      </w:r>
      <w:r w:rsidRPr="00384AD3">
        <w:rPr>
          <w:rFonts w:ascii="Calibri" w:hAnsi="Calibri" w:cs="Calibri"/>
          <w:noProof/>
          <w:u w:val="single"/>
        </w:rPr>
        <w:t>Journal of Business Venturing</w:t>
      </w:r>
      <w:r w:rsidRPr="00384AD3">
        <w:rPr>
          <w:rFonts w:ascii="Calibri" w:hAnsi="Calibri" w:cs="Calibri"/>
          <w:noProof/>
        </w:rPr>
        <w:t xml:space="preserve"> </w:t>
      </w:r>
      <w:r w:rsidRPr="00384AD3">
        <w:rPr>
          <w:rFonts w:ascii="Calibri" w:hAnsi="Calibri" w:cs="Calibri"/>
          <w:b/>
          <w:noProof/>
        </w:rPr>
        <w:t>18</w:t>
      </w:r>
      <w:r w:rsidRPr="00384AD3">
        <w:rPr>
          <w:rFonts w:ascii="Calibri" w:hAnsi="Calibri" w:cs="Calibri"/>
          <w:noProof/>
        </w:rPr>
        <w:t>: 301-331.</w:t>
      </w:r>
    </w:p>
    <w:p w14:paraId="6EB49600"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25"/>
    </w:p>
    <w:p w14:paraId="040231E7" w14:textId="77777777" w:rsidR="00384AD3" w:rsidRPr="00384AD3" w:rsidRDefault="00384AD3" w:rsidP="00384AD3">
      <w:pPr>
        <w:spacing w:line="240" w:lineRule="auto"/>
        <w:ind w:firstLine="0"/>
        <w:rPr>
          <w:rFonts w:ascii="Calibri" w:hAnsi="Calibri" w:cs="Calibri"/>
          <w:noProof/>
        </w:rPr>
      </w:pPr>
      <w:bookmarkStart w:id="26" w:name="_ENREF_26"/>
      <w:r w:rsidRPr="00384AD3">
        <w:rPr>
          <w:rFonts w:ascii="Calibri" w:hAnsi="Calibri" w:cs="Calibri"/>
          <w:noProof/>
        </w:rPr>
        <w:t xml:space="preserve">Dixit, A. K. and R. S. Pindyck (1995). "The options approach to capital investment." </w:t>
      </w:r>
      <w:r w:rsidRPr="00384AD3">
        <w:rPr>
          <w:rFonts w:ascii="Calibri" w:hAnsi="Calibri" w:cs="Calibri"/>
          <w:noProof/>
          <w:u w:val="single"/>
        </w:rPr>
        <w:t>Harvard Business Review</w:t>
      </w:r>
      <w:r w:rsidRPr="00384AD3">
        <w:rPr>
          <w:rFonts w:ascii="Calibri" w:hAnsi="Calibri" w:cs="Calibri"/>
          <w:noProof/>
        </w:rPr>
        <w:t xml:space="preserve"> </w:t>
      </w:r>
      <w:r w:rsidRPr="00384AD3">
        <w:rPr>
          <w:rFonts w:ascii="Calibri" w:hAnsi="Calibri" w:cs="Calibri"/>
          <w:b/>
          <w:noProof/>
        </w:rPr>
        <w:t>73</w:t>
      </w:r>
      <w:r w:rsidRPr="00384AD3">
        <w:rPr>
          <w:rFonts w:ascii="Calibri" w:hAnsi="Calibri" w:cs="Calibri"/>
          <w:noProof/>
        </w:rPr>
        <w:t>(3): 105-115.</w:t>
      </w:r>
    </w:p>
    <w:p w14:paraId="5354C494"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26"/>
    </w:p>
    <w:p w14:paraId="47364C14" w14:textId="77777777" w:rsidR="00384AD3" w:rsidRPr="00384AD3" w:rsidRDefault="00384AD3" w:rsidP="00384AD3">
      <w:pPr>
        <w:spacing w:line="240" w:lineRule="auto"/>
        <w:ind w:firstLine="0"/>
        <w:rPr>
          <w:rFonts w:ascii="Calibri" w:hAnsi="Calibri" w:cs="Calibri"/>
          <w:noProof/>
        </w:rPr>
      </w:pPr>
      <w:bookmarkStart w:id="27" w:name="_ENREF_27"/>
      <w:r w:rsidRPr="00384AD3">
        <w:rPr>
          <w:rFonts w:ascii="Calibri" w:hAnsi="Calibri" w:cs="Calibri"/>
          <w:noProof/>
        </w:rPr>
        <w:t xml:space="preserve">Edmondson, A. C. and S. E. McManus (2007). "Methodological fit in management field research." </w:t>
      </w:r>
      <w:r w:rsidRPr="00384AD3">
        <w:rPr>
          <w:rFonts w:ascii="Calibri" w:hAnsi="Calibri" w:cs="Calibri"/>
          <w:noProof/>
          <w:u w:val="single"/>
        </w:rPr>
        <w:t>Academy of Management Review</w:t>
      </w:r>
      <w:r w:rsidRPr="00384AD3">
        <w:rPr>
          <w:rFonts w:ascii="Calibri" w:hAnsi="Calibri" w:cs="Calibri"/>
          <w:noProof/>
        </w:rPr>
        <w:t xml:space="preserve"> </w:t>
      </w:r>
      <w:r w:rsidRPr="00384AD3">
        <w:rPr>
          <w:rFonts w:ascii="Calibri" w:hAnsi="Calibri" w:cs="Calibri"/>
          <w:b/>
          <w:noProof/>
        </w:rPr>
        <w:t>32</w:t>
      </w:r>
      <w:r w:rsidRPr="00384AD3">
        <w:rPr>
          <w:rFonts w:ascii="Calibri" w:hAnsi="Calibri" w:cs="Calibri"/>
          <w:noProof/>
        </w:rPr>
        <w:t>(Forthcoming).</w:t>
      </w:r>
    </w:p>
    <w:p w14:paraId="7F3C0DAA"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27"/>
    </w:p>
    <w:p w14:paraId="1D035791" w14:textId="77777777" w:rsidR="00384AD3" w:rsidRPr="00384AD3" w:rsidRDefault="00384AD3" w:rsidP="00384AD3">
      <w:pPr>
        <w:spacing w:line="240" w:lineRule="auto"/>
        <w:ind w:firstLine="0"/>
        <w:rPr>
          <w:rFonts w:ascii="Calibri" w:hAnsi="Calibri" w:cs="Calibri"/>
          <w:noProof/>
        </w:rPr>
      </w:pPr>
      <w:bookmarkStart w:id="28" w:name="_ENREF_28"/>
      <w:r w:rsidRPr="00384AD3">
        <w:rPr>
          <w:rFonts w:ascii="Calibri" w:hAnsi="Calibri" w:cs="Calibri"/>
          <w:noProof/>
        </w:rPr>
        <w:t xml:space="preserve">Eisenberg, T., S. Sundgren, et al. (1998). "Large board size and decreasing firm value in small firms." </w:t>
      </w:r>
      <w:r w:rsidRPr="00384AD3">
        <w:rPr>
          <w:rFonts w:ascii="Calibri" w:hAnsi="Calibri" w:cs="Calibri"/>
          <w:noProof/>
          <w:u w:val="single"/>
        </w:rPr>
        <w:t>Journal of Financial Economics</w:t>
      </w:r>
      <w:r w:rsidRPr="00384AD3">
        <w:rPr>
          <w:rFonts w:ascii="Calibri" w:hAnsi="Calibri" w:cs="Calibri"/>
          <w:noProof/>
        </w:rPr>
        <w:t xml:space="preserve"> </w:t>
      </w:r>
      <w:r w:rsidRPr="00384AD3">
        <w:rPr>
          <w:rFonts w:ascii="Calibri" w:hAnsi="Calibri" w:cs="Calibri"/>
          <w:b/>
          <w:noProof/>
        </w:rPr>
        <w:t>48</w:t>
      </w:r>
      <w:r w:rsidRPr="00384AD3">
        <w:rPr>
          <w:rFonts w:ascii="Calibri" w:hAnsi="Calibri" w:cs="Calibri"/>
          <w:noProof/>
        </w:rPr>
        <w:t>: 35-54.</w:t>
      </w:r>
    </w:p>
    <w:p w14:paraId="3A1396BB"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28"/>
    </w:p>
    <w:p w14:paraId="7FCA2706" w14:textId="77777777" w:rsidR="00384AD3" w:rsidRPr="00384AD3" w:rsidRDefault="00384AD3" w:rsidP="00384AD3">
      <w:pPr>
        <w:spacing w:line="240" w:lineRule="auto"/>
        <w:ind w:firstLine="0"/>
        <w:rPr>
          <w:rFonts w:ascii="Calibri" w:hAnsi="Calibri" w:cs="Calibri"/>
          <w:noProof/>
        </w:rPr>
      </w:pPr>
      <w:bookmarkStart w:id="29" w:name="_ENREF_29"/>
      <w:r w:rsidRPr="00384AD3">
        <w:rPr>
          <w:rFonts w:ascii="Calibri" w:hAnsi="Calibri" w:cs="Calibri"/>
          <w:noProof/>
        </w:rPr>
        <w:t xml:space="preserve">Eisenhardt, K. M. and C. B. Schoonhoven (1990). "Organizational growth: Linking founding team, strategy, environment, and growth among U.S. semiconductor ventures, 1978-1988." </w:t>
      </w:r>
      <w:r w:rsidRPr="00384AD3">
        <w:rPr>
          <w:rFonts w:ascii="Calibri" w:hAnsi="Calibri" w:cs="Calibri"/>
          <w:noProof/>
          <w:u w:val="single"/>
        </w:rPr>
        <w:t>Administrative Science Quarterly</w:t>
      </w:r>
      <w:r w:rsidRPr="00384AD3">
        <w:rPr>
          <w:rFonts w:ascii="Calibri" w:hAnsi="Calibri" w:cs="Calibri"/>
          <w:noProof/>
        </w:rPr>
        <w:t xml:space="preserve"> </w:t>
      </w:r>
      <w:r w:rsidRPr="00384AD3">
        <w:rPr>
          <w:rFonts w:ascii="Calibri" w:hAnsi="Calibri" w:cs="Calibri"/>
          <w:b/>
          <w:noProof/>
        </w:rPr>
        <w:t>35</w:t>
      </w:r>
      <w:r w:rsidRPr="00384AD3">
        <w:rPr>
          <w:rFonts w:ascii="Calibri" w:hAnsi="Calibri" w:cs="Calibri"/>
          <w:noProof/>
        </w:rPr>
        <w:t>: 504-529.</w:t>
      </w:r>
    </w:p>
    <w:p w14:paraId="2F1FDF19"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29"/>
    </w:p>
    <w:p w14:paraId="0E722AD2" w14:textId="77777777" w:rsidR="00384AD3" w:rsidRPr="00384AD3" w:rsidRDefault="00384AD3" w:rsidP="00384AD3">
      <w:pPr>
        <w:spacing w:line="240" w:lineRule="auto"/>
        <w:ind w:firstLine="0"/>
        <w:rPr>
          <w:rFonts w:ascii="Calibri" w:hAnsi="Calibri" w:cs="Calibri"/>
          <w:noProof/>
        </w:rPr>
      </w:pPr>
      <w:bookmarkStart w:id="30" w:name="_ENREF_30"/>
      <w:r w:rsidRPr="00384AD3">
        <w:rPr>
          <w:rFonts w:ascii="Calibri" w:hAnsi="Calibri" w:cs="Calibri"/>
          <w:noProof/>
        </w:rPr>
        <w:t xml:space="preserve">Evans, D. S. and B. Jovanovic (1989). "An estimated model of entrepreneurial choice under liquidity constraints." </w:t>
      </w:r>
      <w:r w:rsidRPr="00384AD3">
        <w:rPr>
          <w:rFonts w:ascii="Calibri" w:hAnsi="Calibri" w:cs="Calibri"/>
          <w:noProof/>
          <w:u w:val="single"/>
        </w:rPr>
        <w:t>Journal of Political Economy</w:t>
      </w:r>
      <w:r w:rsidRPr="00384AD3">
        <w:rPr>
          <w:rFonts w:ascii="Calibri" w:hAnsi="Calibri" w:cs="Calibri"/>
          <w:noProof/>
        </w:rPr>
        <w:t xml:space="preserve"> </w:t>
      </w:r>
      <w:r w:rsidRPr="00384AD3">
        <w:rPr>
          <w:rFonts w:ascii="Calibri" w:hAnsi="Calibri" w:cs="Calibri"/>
          <w:b/>
          <w:noProof/>
        </w:rPr>
        <w:t>97</w:t>
      </w:r>
      <w:r w:rsidRPr="00384AD3">
        <w:rPr>
          <w:rFonts w:ascii="Calibri" w:hAnsi="Calibri" w:cs="Calibri"/>
          <w:noProof/>
        </w:rPr>
        <w:t>(4): 808-827.</w:t>
      </w:r>
    </w:p>
    <w:p w14:paraId="7FFD6135"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30"/>
    </w:p>
    <w:p w14:paraId="79DA7E03" w14:textId="77777777" w:rsidR="00384AD3" w:rsidRPr="00384AD3" w:rsidRDefault="00384AD3" w:rsidP="00384AD3">
      <w:pPr>
        <w:spacing w:line="240" w:lineRule="auto"/>
        <w:ind w:firstLine="0"/>
        <w:rPr>
          <w:rFonts w:ascii="Calibri" w:hAnsi="Calibri" w:cs="Calibri"/>
          <w:noProof/>
        </w:rPr>
      </w:pPr>
      <w:bookmarkStart w:id="31" w:name="_ENREF_31"/>
      <w:r w:rsidRPr="00384AD3">
        <w:rPr>
          <w:rFonts w:ascii="Calibri" w:hAnsi="Calibri" w:cs="Calibri"/>
          <w:noProof/>
        </w:rPr>
        <w:t xml:space="preserve">Fama, E. F. and M. L. Jensen (1983). "Separation of ownership and control." </w:t>
      </w:r>
      <w:r w:rsidRPr="00384AD3">
        <w:rPr>
          <w:rFonts w:ascii="Calibri" w:hAnsi="Calibri" w:cs="Calibri"/>
          <w:noProof/>
          <w:u w:val="single"/>
        </w:rPr>
        <w:t>Journal of Law and Economics</w:t>
      </w:r>
      <w:r w:rsidRPr="00384AD3">
        <w:rPr>
          <w:rFonts w:ascii="Calibri" w:hAnsi="Calibri" w:cs="Calibri"/>
          <w:noProof/>
        </w:rPr>
        <w:t xml:space="preserve"> </w:t>
      </w:r>
      <w:r w:rsidRPr="00384AD3">
        <w:rPr>
          <w:rFonts w:ascii="Calibri" w:hAnsi="Calibri" w:cs="Calibri"/>
          <w:b/>
          <w:noProof/>
        </w:rPr>
        <w:t>26</w:t>
      </w:r>
      <w:r w:rsidRPr="00384AD3">
        <w:rPr>
          <w:rFonts w:ascii="Calibri" w:hAnsi="Calibri" w:cs="Calibri"/>
          <w:noProof/>
        </w:rPr>
        <w:t>: 301-325.</w:t>
      </w:r>
    </w:p>
    <w:p w14:paraId="68A60630"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31"/>
    </w:p>
    <w:p w14:paraId="41E25125" w14:textId="77777777" w:rsidR="00384AD3" w:rsidRPr="00384AD3" w:rsidRDefault="00384AD3" w:rsidP="00384AD3">
      <w:pPr>
        <w:spacing w:line="240" w:lineRule="auto"/>
        <w:ind w:firstLine="0"/>
        <w:rPr>
          <w:rFonts w:ascii="Calibri" w:hAnsi="Calibri" w:cs="Calibri"/>
          <w:noProof/>
        </w:rPr>
      </w:pPr>
      <w:bookmarkStart w:id="32" w:name="_ENREF_32"/>
      <w:r w:rsidRPr="00384AD3">
        <w:rPr>
          <w:rFonts w:ascii="Calibri" w:hAnsi="Calibri" w:cs="Calibri"/>
          <w:noProof/>
        </w:rPr>
        <w:t xml:space="preserve">Garg, S. (2013). "Venture boards: Distinctive monitoring and implications for firm performance." </w:t>
      </w:r>
      <w:r w:rsidRPr="00384AD3">
        <w:rPr>
          <w:rFonts w:ascii="Calibri" w:hAnsi="Calibri" w:cs="Calibri"/>
          <w:noProof/>
          <w:u w:val="single"/>
        </w:rPr>
        <w:t>Academy of Management Review</w:t>
      </w:r>
      <w:r w:rsidRPr="00384AD3">
        <w:rPr>
          <w:rFonts w:ascii="Calibri" w:hAnsi="Calibri" w:cs="Calibri"/>
          <w:noProof/>
        </w:rPr>
        <w:t xml:space="preserve"> </w:t>
      </w:r>
      <w:r w:rsidRPr="00384AD3">
        <w:rPr>
          <w:rFonts w:ascii="Calibri" w:hAnsi="Calibri" w:cs="Calibri"/>
          <w:b/>
          <w:noProof/>
        </w:rPr>
        <w:t>38</w:t>
      </w:r>
      <w:r w:rsidRPr="00384AD3">
        <w:rPr>
          <w:rFonts w:ascii="Calibri" w:hAnsi="Calibri" w:cs="Calibri"/>
          <w:noProof/>
        </w:rPr>
        <w:t>(1): 90-108.</w:t>
      </w:r>
    </w:p>
    <w:p w14:paraId="6B1AA7A3"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lastRenderedPageBreak/>
        <w:tab/>
      </w:r>
      <w:bookmarkEnd w:id="32"/>
    </w:p>
    <w:p w14:paraId="6130343E" w14:textId="77777777" w:rsidR="00384AD3" w:rsidRPr="00384AD3" w:rsidRDefault="00384AD3" w:rsidP="00384AD3">
      <w:pPr>
        <w:spacing w:line="240" w:lineRule="auto"/>
        <w:ind w:firstLine="0"/>
        <w:rPr>
          <w:rFonts w:ascii="Calibri" w:hAnsi="Calibri" w:cs="Calibri"/>
          <w:noProof/>
        </w:rPr>
      </w:pPr>
      <w:bookmarkStart w:id="33" w:name="_ENREF_33"/>
      <w:r w:rsidRPr="00384AD3">
        <w:rPr>
          <w:rFonts w:ascii="Calibri" w:hAnsi="Calibri" w:cs="Calibri"/>
          <w:noProof/>
        </w:rPr>
        <w:t xml:space="preserve">George, G. (2005). "Slack resources and the performance of privately held firms." </w:t>
      </w:r>
      <w:r w:rsidRPr="00384AD3">
        <w:rPr>
          <w:rFonts w:ascii="Calibri" w:hAnsi="Calibri" w:cs="Calibri"/>
          <w:noProof/>
          <w:u w:val="single"/>
        </w:rPr>
        <w:t>Academy of Management Journal</w:t>
      </w:r>
      <w:r w:rsidRPr="00384AD3">
        <w:rPr>
          <w:rFonts w:ascii="Calibri" w:hAnsi="Calibri" w:cs="Calibri"/>
          <w:noProof/>
        </w:rPr>
        <w:t xml:space="preserve"> </w:t>
      </w:r>
      <w:r w:rsidRPr="00384AD3">
        <w:rPr>
          <w:rFonts w:ascii="Calibri" w:hAnsi="Calibri" w:cs="Calibri"/>
          <w:b/>
          <w:noProof/>
        </w:rPr>
        <w:t>48</w:t>
      </w:r>
      <w:r w:rsidRPr="00384AD3">
        <w:rPr>
          <w:rFonts w:ascii="Calibri" w:hAnsi="Calibri" w:cs="Calibri"/>
          <w:noProof/>
        </w:rPr>
        <w:t>(4): 661-676.</w:t>
      </w:r>
    </w:p>
    <w:p w14:paraId="6D5022BB"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33"/>
    </w:p>
    <w:p w14:paraId="28A82CAF" w14:textId="77777777" w:rsidR="00384AD3" w:rsidRPr="00384AD3" w:rsidRDefault="00384AD3" w:rsidP="00384AD3">
      <w:pPr>
        <w:spacing w:line="240" w:lineRule="auto"/>
        <w:ind w:firstLine="0"/>
        <w:rPr>
          <w:rFonts w:ascii="Calibri" w:hAnsi="Calibri" w:cs="Calibri"/>
          <w:noProof/>
        </w:rPr>
      </w:pPr>
      <w:bookmarkStart w:id="34" w:name="_ENREF_34"/>
      <w:r w:rsidRPr="00384AD3">
        <w:rPr>
          <w:rFonts w:ascii="Calibri" w:hAnsi="Calibri" w:cs="Calibri"/>
          <w:noProof/>
        </w:rPr>
        <w:t xml:space="preserve">Gompers, P. (1995). "Optimal investment, monitoring, and the staging of venture capital." </w:t>
      </w:r>
      <w:r w:rsidRPr="00384AD3">
        <w:rPr>
          <w:rFonts w:ascii="Calibri" w:hAnsi="Calibri" w:cs="Calibri"/>
          <w:noProof/>
          <w:u w:val="single"/>
        </w:rPr>
        <w:t>Journal of Finance</w:t>
      </w:r>
      <w:r w:rsidRPr="00384AD3">
        <w:rPr>
          <w:rFonts w:ascii="Calibri" w:hAnsi="Calibri" w:cs="Calibri"/>
          <w:noProof/>
        </w:rPr>
        <w:t xml:space="preserve"> </w:t>
      </w:r>
      <w:r w:rsidRPr="00384AD3">
        <w:rPr>
          <w:rFonts w:ascii="Calibri" w:hAnsi="Calibri" w:cs="Calibri"/>
          <w:b/>
          <w:noProof/>
        </w:rPr>
        <w:t>50</w:t>
      </w:r>
      <w:r w:rsidRPr="00384AD3">
        <w:rPr>
          <w:rFonts w:ascii="Calibri" w:hAnsi="Calibri" w:cs="Calibri"/>
          <w:noProof/>
        </w:rPr>
        <w:t>: 1461-1489.</w:t>
      </w:r>
    </w:p>
    <w:p w14:paraId="2B5CC190"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34"/>
    </w:p>
    <w:p w14:paraId="17A96F4F" w14:textId="77777777" w:rsidR="00384AD3" w:rsidRPr="00384AD3" w:rsidRDefault="00384AD3" w:rsidP="00384AD3">
      <w:pPr>
        <w:spacing w:line="240" w:lineRule="auto"/>
        <w:ind w:firstLine="0"/>
        <w:rPr>
          <w:rFonts w:ascii="Calibri" w:hAnsi="Calibri" w:cs="Calibri"/>
          <w:noProof/>
        </w:rPr>
      </w:pPr>
      <w:bookmarkStart w:id="35" w:name="_ENREF_35"/>
      <w:r w:rsidRPr="00384AD3">
        <w:rPr>
          <w:rFonts w:ascii="Calibri" w:hAnsi="Calibri" w:cs="Calibri"/>
          <w:noProof/>
        </w:rPr>
        <w:t xml:space="preserve">Gompers, P. and J. Lerner (1999). </w:t>
      </w:r>
      <w:r w:rsidRPr="00384AD3">
        <w:rPr>
          <w:rFonts w:ascii="Calibri" w:hAnsi="Calibri" w:cs="Calibri"/>
          <w:noProof/>
          <w:u w:val="single"/>
        </w:rPr>
        <w:t>The Venture Capital Cycle</w:t>
      </w:r>
      <w:r w:rsidRPr="00384AD3">
        <w:rPr>
          <w:rFonts w:ascii="Calibri" w:hAnsi="Calibri" w:cs="Calibri"/>
          <w:noProof/>
        </w:rPr>
        <w:t>. Boston, MIT Press.</w:t>
      </w:r>
    </w:p>
    <w:p w14:paraId="1585C13A"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35"/>
    </w:p>
    <w:p w14:paraId="3E0FC755" w14:textId="77777777" w:rsidR="00384AD3" w:rsidRPr="00384AD3" w:rsidRDefault="00384AD3" w:rsidP="00384AD3">
      <w:pPr>
        <w:spacing w:line="240" w:lineRule="auto"/>
        <w:ind w:firstLine="0"/>
        <w:rPr>
          <w:rFonts w:ascii="Calibri" w:hAnsi="Calibri" w:cs="Calibri"/>
          <w:noProof/>
        </w:rPr>
      </w:pPr>
      <w:bookmarkStart w:id="36" w:name="_ENREF_36"/>
      <w:r w:rsidRPr="00384AD3">
        <w:rPr>
          <w:rFonts w:ascii="Calibri" w:hAnsi="Calibri" w:cs="Calibri"/>
          <w:noProof/>
        </w:rPr>
        <w:t xml:space="preserve">Gompers, P., J. Lerner, et al. (2010). "Performance persistence in entrepreneurship and venture capital." </w:t>
      </w:r>
      <w:r w:rsidRPr="00384AD3">
        <w:rPr>
          <w:rFonts w:ascii="Calibri" w:hAnsi="Calibri" w:cs="Calibri"/>
          <w:noProof/>
          <w:u w:val="single"/>
        </w:rPr>
        <w:t xml:space="preserve">Journal of Financial Economics </w:t>
      </w:r>
      <w:r w:rsidRPr="00384AD3">
        <w:rPr>
          <w:rFonts w:ascii="Calibri" w:hAnsi="Calibri" w:cs="Calibri"/>
          <w:b/>
          <w:noProof/>
        </w:rPr>
        <w:t>96</w:t>
      </w:r>
      <w:r w:rsidRPr="00384AD3">
        <w:rPr>
          <w:rFonts w:ascii="Calibri" w:hAnsi="Calibri" w:cs="Calibri"/>
          <w:noProof/>
        </w:rPr>
        <w:t>(1).</w:t>
      </w:r>
    </w:p>
    <w:p w14:paraId="17EF4E10"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36"/>
    </w:p>
    <w:p w14:paraId="591FE065" w14:textId="77777777" w:rsidR="00384AD3" w:rsidRPr="00384AD3" w:rsidRDefault="00384AD3" w:rsidP="00384AD3">
      <w:pPr>
        <w:spacing w:line="240" w:lineRule="auto"/>
        <w:ind w:firstLine="0"/>
        <w:rPr>
          <w:rFonts w:ascii="Calibri" w:hAnsi="Calibri" w:cs="Calibri"/>
          <w:noProof/>
        </w:rPr>
      </w:pPr>
      <w:bookmarkStart w:id="37" w:name="_ENREF_37"/>
      <w:r w:rsidRPr="00384AD3">
        <w:rPr>
          <w:rFonts w:ascii="Calibri" w:hAnsi="Calibri" w:cs="Calibri"/>
          <w:noProof/>
        </w:rPr>
        <w:t xml:space="preserve">Gorman, M. and W. A. Sahlman (1989). "What do venture capitalists do?" </w:t>
      </w:r>
      <w:r w:rsidRPr="00384AD3">
        <w:rPr>
          <w:rFonts w:ascii="Calibri" w:hAnsi="Calibri" w:cs="Calibri"/>
          <w:noProof/>
          <w:u w:val="single"/>
        </w:rPr>
        <w:t>Journal of Business Venturing</w:t>
      </w:r>
      <w:r w:rsidRPr="00384AD3">
        <w:rPr>
          <w:rFonts w:ascii="Calibri" w:hAnsi="Calibri" w:cs="Calibri"/>
          <w:noProof/>
        </w:rPr>
        <w:t xml:space="preserve"> </w:t>
      </w:r>
      <w:r w:rsidRPr="00384AD3">
        <w:rPr>
          <w:rFonts w:ascii="Calibri" w:hAnsi="Calibri" w:cs="Calibri"/>
          <w:b/>
          <w:noProof/>
        </w:rPr>
        <w:t>4</w:t>
      </w:r>
      <w:r w:rsidRPr="00384AD3">
        <w:rPr>
          <w:rFonts w:ascii="Calibri" w:hAnsi="Calibri" w:cs="Calibri"/>
          <w:noProof/>
        </w:rPr>
        <w:t>(4): 231-248.</w:t>
      </w:r>
    </w:p>
    <w:p w14:paraId="409302A0"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37"/>
    </w:p>
    <w:p w14:paraId="7703A6E8" w14:textId="77777777" w:rsidR="00384AD3" w:rsidRPr="00384AD3" w:rsidRDefault="00384AD3" w:rsidP="00384AD3">
      <w:pPr>
        <w:spacing w:line="240" w:lineRule="auto"/>
        <w:ind w:firstLine="0"/>
        <w:rPr>
          <w:rFonts w:ascii="Calibri" w:hAnsi="Calibri" w:cs="Calibri"/>
          <w:noProof/>
        </w:rPr>
      </w:pPr>
      <w:bookmarkStart w:id="38" w:name="_ENREF_38"/>
      <w:r w:rsidRPr="00384AD3">
        <w:rPr>
          <w:rFonts w:ascii="Calibri" w:hAnsi="Calibri" w:cs="Calibri"/>
          <w:noProof/>
        </w:rPr>
        <w:t xml:space="preserve">Graham, J. and C. Harvey (2001). "The theory and practice of corporate finance: Evidence from the field." </w:t>
      </w:r>
      <w:r w:rsidRPr="00384AD3">
        <w:rPr>
          <w:rFonts w:ascii="Calibri" w:hAnsi="Calibri" w:cs="Calibri"/>
          <w:noProof/>
          <w:u w:val="single"/>
        </w:rPr>
        <w:t>Journal of Financial Economics</w:t>
      </w:r>
      <w:r w:rsidRPr="00384AD3">
        <w:rPr>
          <w:rFonts w:ascii="Calibri" w:hAnsi="Calibri" w:cs="Calibri"/>
          <w:noProof/>
        </w:rPr>
        <w:t xml:space="preserve"> </w:t>
      </w:r>
      <w:r w:rsidRPr="00384AD3">
        <w:rPr>
          <w:rFonts w:ascii="Calibri" w:hAnsi="Calibri" w:cs="Calibri"/>
          <w:b/>
          <w:noProof/>
        </w:rPr>
        <w:t>60</w:t>
      </w:r>
      <w:r w:rsidRPr="00384AD3">
        <w:rPr>
          <w:rFonts w:ascii="Calibri" w:hAnsi="Calibri" w:cs="Calibri"/>
          <w:noProof/>
        </w:rPr>
        <w:t>: 187-243.</w:t>
      </w:r>
    </w:p>
    <w:p w14:paraId="0CF7B383"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38"/>
    </w:p>
    <w:p w14:paraId="5C65317A" w14:textId="77777777" w:rsidR="00384AD3" w:rsidRPr="00384AD3" w:rsidRDefault="00384AD3" w:rsidP="00384AD3">
      <w:pPr>
        <w:spacing w:line="240" w:lineRule="auto"/>
        <w:ind w:firstLine="0"/>
        <w:rPr>
          <w:rFonts w:ascii="Calibri" w:hAnsi="Calibri" w:cs="Calibri"/>
          <w:noProof/>
        </w:rPr>
      </w:pPr>
      <w:bookmarkStart w:id="39" w:name="_ENREF_39"/>
      <w:r w:rsidRPr="00384AD3">
        <w:rPr>
          <w:rFonts w:ascii="Calibri" w:hAnsi="Calibri" w:cs="Calibri"/>
          <w:noProof/>
        </w:rPr>
        <w:t xml:space="preserve">Grossman, S. J. and O. D. Hart (1988). "One share-one vote and the market for corporate control." </w:t>
      </w:r>
      <w:r w:rsidRPr="00384AD3">
        <w:rPr>
          <w:rFonts w:ascii="Calibri" w:hAnsi="Calibri" w:cs="Calibri"/>
          <w:noProof/>
          <w:u w:val="single"/>
        </w:rPr>
        <w:t>Journal of Financial Economics</w:t>
      </w:r>
      <w:r w:rsidRPr="00384AD3">
        <w:rPr>
          <w:rFonts w:ascii="Calibri" w:hAnsi="Calibri" w:cs="Calibri"/>
          <w:noProof/>
        </w:rPr>
        <w:t xml:space="preserve"> </w:t>
      </w:r>
      <w:r w:rsidRPr="00384AD3">
        <w:rPr>
          <w:rFonts w:ascii="Calibri" w:hAnsi="Calibri" w:cs="Calibri"/>
          <w:b/>
          <w:noProof/>
        </w:rPr>
        <w:t>20</w:t>
      </w:r>
      <w:r w:rsidRPr="00384AD3">
        <w:rPr>
          <w:rFonts w:ascii="Calibri" w:hAnsi="Calibri" w:cs="Calibri"/>
          <w:noProof/>
        </w:rPr>
        <w:t>.</w:t>
      </w:r>
    </w:p>
    <w:p w14:paraId="65EED3F8"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39"/>
    </w:p>
    <w:p w14:paraId="77B48CCA" w14:textId="77777777" w:rsidR="00384AD3" w:rsidRPr="00384AD3" w:rsidRDefault="00384AD3" w:rsidP="00384AD3">
      <w:pPr>
        <w:spacing w:line="240" w:lineRule="auto"/>
        <w:ind w:firstLine="0"/>
        <w:rPr>
          <w:rFonts w:ascii="Calibri" w:hAnsi="Calibri" w:cs="Calibri"/>
          <w:noProof/>
        </w:rPr>
      </w:pPr>
      <w:bookmarkStart w:id="40" w:name="_ENREF_40"/>
      <w:r w:rsidRPr="00384AD3">
        <w:rPr>
          <w:rFonts w:ascii="Calibri" w:hAnsi="Calibri" w:cs="Calibri"/>
          <w:noProof/>
        </w:rPr>
        <w:t xml:space="preserve">Gulati, R. and M. Sytch (2007). "Dependence asymmetry and joint dependence in interorganizational relationships: Effects of embeddedness on a manufacturer's performance in procurement relationships." </w:t>
      </w:r>
      <w:r w:rsidRPr="00384AD3">
        <w:rPr>
          <w:rFonts w:ascii="Calibri" w:hAnsi="Calibri" w:cs="Calibri"/>
          <w:noProof/>
          <w:u w:val="single"/>
        </w:rPr>
        <w:t>Administrative Science Quarterly</w:t>
      </w:r>
      <w:r w:rsidRPr="00384AD3">
        <w:rPr>
          <w:rFonts w:ascii="Calibri" w:hAnsi="Calibri" w:cs="Calibri"/>
          <w:noProof/>
        </w:rPr>
        <w:t xml:space="preserve"> </w:t>
      </w:r>
      <w:r w:rsidRPr="00384AD3">
        <w:rPr>
          <w:rFonts w:ascii="Calibri" w:hAnsi="Calibri" w:cs="Calibri"/>
          <w:b/>
          <w:noProof/>
        </w:rPr>
        <w:t>52</w:t>
      </w:r>
      <w:r w:rsidRPr="00384AD3">
        <w:rPr>
          <w:rFonts w:ascii="Calibri" w:hAnsi="Calibri" w:cs="Calibri"/>
          <w:noProof/>
        </w:rPr>
        <w:t>(1): 32-69.</w:t>
      </w:r>
    </w:p>
    <w:p w14:paraId="21E10D1F"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40"/>
    </w:p>
    <w:p w14:paraId="12D0274B" w14:textId="77777777" w:rsidR="00384AD3" w:rsidRPr="00384AD3" w:rsidRDefault="00384AD3" w:rsidP="00384AD3">
      <w:pPr>
        <w:spacing w:line="240" w:lineRule="auto"/>
        <w:ind w:firstLine="0"/>
        <w:rPr>
          <w:rFonts w:ascii="Calibri" w:hAnsi="Calibri" w:cs="Calibri"/>
          <w:noProof/>
        </w:rPr>
      </w:pPr>
      <w:bookmarkStart w:id="41" w:name="_ENREF_41"/>
      <w:r w:rsidRPr="00384AD3">
        <w:rPr>
          <w:rFonts w:ascii="Calibri" w:hAnsi="Calibri" w:cs="Calibri"/>
          <w:noProof/>
        </w:rPr>
        <w:t xml:space="preserve">Gulati, R. and L. Wang (2003). "Size of the pie and share of the pie: Implications of structural embeddedness for value creation and value appropriation in joint ventures." </w:t>
      </w:r>
      <w:r w:rsidRPr="00384AD3">
        <w:rPr>
          <w:rFonts w:ascii="Calibri" w:hAnsi="Calibri" w:cs="Calibri"/>
          <w:noProof/>
          <w:u w:val="single"/>
        </w:rPr>
        <w:t>Research in the Sociology of Organizations</w:t>
      </w:r>
      <w:r w:rsidRPr="00384AD3">
        <w:rPr>
          <w:rFonts w:ascii="Calibri" w:hAnsi="Calibri" w:cs="Calibri"/>
          <w:noProof/>
        </w:rPr>
        <w:t xml:space="preserve"> </w:t>
      </w:r>
      <w:r w:rsidRPr="00384AD3">
        <w:rPr>
          <w:rFonts w:ascii="Calibri" w:hAnsi="Calibri" w:cs="Calibri"/>
          <w:b/>
          <w:noProof/>
        </w:rPr>
        <w:t>20</w:t>
      </w:r>
      <w:r w:rsidRPr="00384AD3">
        <w:rPr>
          <w:rFonts w:ascii="Calibri" w:hAnsi="Calibri" w:cs="Calibri"/>
          <w:noProof/>
        </w:rPr>
        <w:t>: 209-242.</w:t>
      </w:r>
    </w:p>
    <w:p w14:paraId="0F7FEE2C"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41"/>
    </w:p>
    <w:p w14:paraId="360EBA74" w14:textId="77777777" w:rsidR="00384AD3" w:rsidRPr="00384AD3" w:rsidRDefault="00384AD3" w:rsidP="00384AD3">
      <w:pPr>
        <w:spacing w:line="240" w:lineRule="auto"/>
        <w:ind w:firstLine="0"/>
        <w:rPr>
          <w:rFonts w:ascii="Calibri" w:hAnsi="Calibri" w:cs="Calibri"/>
          <w:noProof/>
        </w:rPr>
      </w:pPr>
      <w:bookmarkStart w:id="42" w:name="_ENREF_42"/>
      <w:r w:rsidRPr="00384AD3">
        <w:rPr>
          <w:rFonts w:ascii="Calibri" w:hAnsi="Calibri" w:cs="Calibri"/>
          <w:noProof/>
        </w:rPr>
        <w:t xml:space="preserve">Hall, R. E. and S. E. Woodward (2010). "The burden of the nondiversifiable risk of entrepreneurship." </w:t>
      </w:r>
      <w:r w:rsidRPr="00384AD3">
        <w:rPr>
          <w:rFonts w:ascii="Calibri" w:hAnsi="Calibri" w:cs="Calibri"/>
          <w:noProof/>
          <w:u w:val="single"/>
        </w:rPr>
        <w:t>American Economic Review</w:t>
      </w:r>
      <w:r w:rsidRPr="00384AD3">
        <w:rPr>
          <w:rFonts w:ascii="Calibri" w:hAnsi="Calibri" w:cs="Calibri"/>
          <w:noProof/>
        </w:rPr>
        <w:t xml:space="preserve"> </w:t>
      </w:r>
      <w:r w:rsidRPr="00384AD3">
        <w:rPr>
          <w:rFonts w:ascii="Calibri" w:hAnsi="Calibri" w:cs="Calibri"/>
          <w:b/>
          <w:noProof/>
        </w:rPr>
        <w:t>100</w:t>
      </w:r>
      <w:r w:rsidRPr="00384AD3">
        <w:rPr>
          <w:rFonts w:ascii="Calibri" w:hAnsi="Calibri" w:cs="Calibri"/>
          <w:noProof/>
        </w:rPr>
        <w:t>(June): 1163-1194.</w:t>
      </w:r>
    </w:p>
    <w:p w14:paraId="0961A165"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42"/>
    </w:p>
    <w:p w14:paraId="244503A5" w14:textId="77777777" w:rsidR="00384AD3" w:rsidRPr="00384AD3" w:rsidRDefault="00384AD3" w:rsidP="00384AD3">
      <w:pPr>
        <w:spacing w:line="240" w:lineRule="auto"/>
        <w:ind w:firstLine="0"/>
        <w:rPr>
          <w:rFonts w:ascii="Calibri" w:hAnsi="Calibri" w:cs="Calibri"/>
          <w:noProof/>
        </w:rPr>
      </w:pPr>
      <w:bookmarkStart w:id="43" w:name="_ENREF_43"/>
      <w:r w:rsidRPr="00384AD3">
        <w:rPr>
          <w:rFonts w:ascii="Calibri" w:hAnsi="Calibri" w:cs="Calibri"/>
          <w:noProof/>
        </w:rPr>
        <w:t xml:space="preserve">Hambrick, D. C. and P. A. Mason (1984). "Upper echelons: The organization as a reflection of its top managers." </w:t>
      </w:r>
      <w:r w:rsidRPr="00384AD3">
        <w:rPr>
          <w:rFonts w:ascii="Calibri" w:hAnsi="Calibri" w:cs="Calibri"/>
          <w:noProof/>
          <w:u w:val="single"/>
        </w:rPr>
        <w:t>Academy of Management Review</w:t>
      </w:r>
      <w:r w:rsidRPr="00384AD3">
        <w:rPr>
          <w:rFonts w:ascii="Calibri" w:hAnsi="Calibri" w:cs="Calibri"/>
          <w:noProof/>
        </w:rPr>
        <w:t xml:space="preserve"> </w:t>
      </w:r>
      <w:r w:rsidRPr="00384AD3">
        <w:rPr>
          <w:rFonts w:ascii="Calibri" w:hAnsi="Calibri" w:cs="Calibri"/>
          <w:b/>
          <w:noProof/>
        </w:rPr>
        <w:t>9</w:t>
      </w:r>
      <w:r w:rsidRPr="00384AD3">
        <w:rPr>
          <w:rFonts w:ascii="Calibri" w:hAnsi="Calibri" w:cs="Calibri"/>
          <w:noProof/>
        </w:rPr>
        <w:t>: 193-206.</w:t>
      </w:r>
    </w:p>
    <w:p w14:paraId="30891733"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43"/>
    </w:p>
    <w:p w14:paraId="5BF5104B" w14:textId="77777777" w:rsidR="00384AD3" w:rsidRPr="00384AD3" w:rsidRDefault="00384AD3" w:rsidP="00384AD3">
      <w:pPr>
        <w:spacing w:line="240" w:lineRule="auto"/>
        <w:ind w:firstLine="0"/>
        <w:rPr>
          <w:rFonts w:ascii="Calibri" w:hAnsi="Calibri" w:cs="Calibri"/>
          <w:noProof/>
        </w:rPr>
      </w:pPr>
      <w:bookmarkStart w:id="44" w:name="_ENREF_44"/>
      <w:r w:rsidRPr="00384AD3">
        <w:rPr>
          <w:rFonts w:ascii="Calibri" w:hAnsi="Calibri" w:cs="Calibri"/>
          <w:noProof/>
        </w:rPr>
        <w:t xml:space="preserve">Hamilton, B. H. (2000). "Does entrepreneurship pay? An empirical analysis of the returns to self-employment." </w:t>
      </w:r>
      <w:r w:rsidRPr="00384AD3">
        <w:rPr>
          <w:rFonts w:ascii="Calibri" w:hAnsi="Calibri" w:cs="Calibri"/>
          <w:noProof/>
          <w:u w:val="single"/>
        </w:rPr>
        <w:t>Journal of Political Economy</w:t>
      </w:r>
      <w:r w:rsidRPr="00384AD3">
        <w:rPr>
          <w:rFonts w:ascii="Calibri" w:hAnsi="Calibri" w:cs="Calibri"/>
          <w:noProof/>
        </w:rPr>
        <w:t xml:space="preserve"> </w:t>
      </w:r>
      <w:r w:rsidRPr="00384AD3">
        <w:rPr>
          <w:rFonts w:ascii="Calibri" w:hAnsi="Calibri" w:cs="Calibri"/>
          <w:b/>
          <w:noProof/>
        </w:rPr>
        <w:t>108</w:t>
      </w:r>
      <w:r w:rsidRPr="00384AD3">
        <w:rPr>
          <w:rFonts w:ascii="Calibri" w:hAnsi="Calibri" w:cs="Calibri"/>
          <w:noProof/>
        </w:rPr>
        <w:t>(3): 604-631.</w:t>
      </w:r>
    </w:p>
    <w:p w14:paraId="1AA7184C"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44"/>
    </w:p>
    <w:p w14:paraId="16A375AA" w14:textId="77777777" w:rsidR="00384AD3" w:rsidRPr="00384AD3" w:rsidRDefault="00384AD3" w:rsidP="00384AD3">
      <w:pPr>
        <w:spacing w:line="240" w:lineRule="auto"/>
        <w:ind w:firstLine="0"/>
        <w:rPr>
          <w:rFonts w:ascii="Calibri" w:hAnsi="Calibri" w:cs="Calibri"/>
          <w:noProof/>
        </w:rPr>
      </w:pPr>
      <w:bookmarkStart w:id="45" w:name="_ENREF_45"/>
      <w:r w:rsidRPr="00384AD3">
        <w:rPr>
          <w:rFonts w:ascii="Calibri" w:hAnsi="Calibri" w:cs="Calibri"/>
          <w:noProof/>
        </w:rPr>
        <w:t xml:space="preserve">Harrigan, K. R. (1983). "Research methodologies for contingency approaches to business strategy." </w:t>
      </w:r>
      <w:r w:rsidRPr="00384AD3">
        <w:rPr>
          <w:rFonts w:ascii="Calibri" w:hAnsi="Calibri" w:cs="Calibri"/>
          <w:noProof/>
          <w:u w:val="single"/>
        </w:rPr>
        <w:t>Academy of Management Review</w:t>
      </w:r>
      <w:r w:rsidRPr="00384AD3">
        <w:rPr>
          <w:rFonts w:ascii="Calibri" w:hAnsi="Calibri" w:cs="Calibri"/>
          <w:noProof/>
        </w:rPr>
        <w:t xml:space="preserve"> </w:t>
      </w:r>
      <w:r w:rsidRPr="00384AD3">
        <w:rPr>
          <w:rFonts w:ascii="Calibri" w:hAnsi="Calibri" w:cs="Calibri"/>
          <w:b/>
          <w:noProof/>
        </w:rPr>
        <w:t>8</w:t>
      </w:r>
      <w:r w:rsidRPr="00384AD3">
        <w:rPr>
          <w:rFonts w:ascii="Calibri" w:hAnsi="Calibri" w:cs="Calibri"/>
          <w:noProof/>
        </w:rPr>
        <w:t>(3): 398-405.</w:t>
      </w:r>
    </w:p>
    <w:p w14:paraId="65B83329"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45"/>
    </w:p>
    <w:p w14:paraId="2C3261A6" w14:textId="77777777" w:rsidR="00384AD3" w:rsidRPr="00384AD3" w:rsidRDefault="00384AD3" w:rsidP="00384AD3">
      <w:pPr>
        <w:spacing w:line="240" w:lineRule="auto"/>
        <w:ind w:firstLine="0"/>
        <w:rPr>
          <w:rFonts w:ascii="Calibri" w:hAnsi="Calibri" w:cs="Calibri"/>
          <w:noProof/>
        </w:rPr>
      </w:pPr>
      <w:bookmarkStart w:id="46" w:name="_ENREF_46"/>
      <w:r w:rsidRPr="00384AD3">
        <w:rPr>
          <w:rFonts w:ascii="Calibri" w:hAnsi="Calibri" w:cs="Calibri"/>
          <w:noProof/>
        </w:rPr>
        <w:t xml:space="preserve">Hellmann, T. (1998). "The allocation of control rights in venture capital contracts." </w:t>
      </w:r>
      <w:r w:rsidRPr="00384AD3">
        <w:rPr>
          <w:rFonts w:ascii="Calibri" w:hAnsi="Calibri" w:cs="Calibri"/>
          <w:noProof/>
          <w:u w:val="single"/>
        </w:rPr>
        <w:t>RAND Journal of Economics</w:t>
      </w:r>
      <w:r w:rsidRPr="00384AD3">
        <w:rPr>
          <w:rFonts w:ascii="Calibri" w:hAnsi="Calibri" w:cs="Calibri"/>
          <w:noProof/>
        </w:rPr>
        <w:t xml:space="preserve"> </w:t>
      </w:r>
      <w:r w:rsidRPr="00384AD3">
        <w:rPr>
          <w:rFonts w:ascii="Calibri" w:hAnsi="Calibri" w:cs="Calibri"/>
          <w:b/>
          <w:noProof/>
        </w:rPr>
        <w:t>29</w:t>
      </w:r>
      <w:r w:rsidRPr="00384AD3">
        <w:rPr>
          <w:rFonts w:ascii="Calibri" w:hAnsi="Calibri" w:cs="Calibri"/>
          <w:noProof/>
        </w:rPr>
        <w:t>: 57-76.</w:t>
      </w:r>
    </w:p>
    <w:p w14:paraId="551DFD28"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46"/>
    </w:p>
    <w:p w14:paraId="795DBF69" w14:textId="77777777" w:rsidR="00384AD3" w:rsidRPr="00384AD3" w:rsidRDefault="00384AD3" w:rsidP="00384AD3">
      <w:pPr>
        <w:spacing w:line="240" w:lineRule="auto"/>
        <w:ind w:firstLine="0"/>
        <w:rPr>
          <w:rFonts w:ascii="Calibri" w:hAnsi="Calibri" w:cs="Calibri"/>
          <w:noProof/>
        </w:rPr>
      </w:pPr>
      <w:bookmarkStart w:id="47" w:name="_ENREF_47"/>
      <w:r w:rsidRPr="00384AD3">
        <w:rPr>
          <w:rFonts w:ascii="Calibri" w:hAnsi="Calibri" w:cs="Calibri"/>
          <w:noProof/>
        </w:rPr>
        <w:t xml:space="preserve">Higgins, R. C. (1977). "How much growth can a firm afford?" </w:t>
      </w:r>
      <w:r w:rsidRPr="00384AD3">
        <w:rPr>
          <w:rFonts w:ascii="Calibri" w:hAnsi="Calibri" w:cs="Calibri"/>
          <w:noProof/>
          <w:u w:val="single"/>
        </w:rPr>
        <w:t>Financial Management</w:t>
      </w:r>
      <w:r w:rsidRPr="00384AD3">
        <w:rPr>
          <w:rFonts w:ascii="Calibri" w:hAnsi="Calibri" w:cs="Calibri"/>
          <w:noProof/>
        </w:rPr>
        <w:t xml:space="preserve"> </w:t>
      </w:r>
      <w:r w:rsidRPr="00384AD3">
        <w:rPr>
          <w:rFonts w:ascii="Calibri" w:hAnsi="Calibri" w:cs="Calibri"/>
          <w:b/>
          <w:noProof/>
        </w:rPr>
        <w:t>6</w:t>
      </w:r>
      <w:r w:rsidRPr="00384AD3">
        <w:rPr>
          <w:rFonts w:ascii="Calibri" w:hAnsi="Calibri" w:cs="Calibri"/>
          <w:noProof/>
        </w:rPr>
        <w:t>(3): 7-16.</w:t>
      </w:r>
    </w:p>
    <w:p w14:paraId="3B4C9CDB"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47"/>
    </w:p>
    <w:p w14:paraId="44A89026" w14:textId="77777777" w:rsidR="00384AD3" w:rsidRPr="00384AD3" w:rsidRDefault="00384AD3" w:rsidP="00384AD3">
      <w:pPr>
        <w:spacing w:line="240" w:lineRule="auto"/>
        <w:ind w:firstLine="0"/>
        <w:rPr>
          <w:rFonts w:ascii="Calibri" w:hAnsi="Calibri" w:cs="Calibri"/>
          <w:noProof/>
        </w:rPr>
      </w:pPr>
      <w:bookmarkStart w:id="48" w:name="_ENREF_48"/>
      <w:r w:rsidRPr="00384AD3">
        <w:rPr>
          <w:rFonts w:ascii="Calibri" w:hAnsi="Calibri" w:cs="Calibri"/>
          <w:noProof/>
        </w:rPr>
        <w:t xml:space="preserve">Higgins, R. C. (1998). </w:t>
      </w:r>
      <w:r w:rsidRPr="00384AD3">
        <w:rPr>
          <w:rFonts w:ascii="Calibri" w:hAnsi="Calibri" w:cs="Calibri"/>
          <w:noProof/>
          <w:u w:val="single"/>
        </w:rPr>
        <w:t>Analysis for Financial Management</w:t>
      </w:r>
      <w:r w:rsidRPr="00384AD3">
        <w:rPr>
          <w:rFonts w:ascii="Calibri" w:hAnsi="Calibri" w:cs="Calibri"/>
          <w:noProof/>
        </w:rPr>
        <w:t>. Boston, Irwin/McGraw-Hill.</w:t>
      </w:r>
    </w:p>
    <w:p w14:paraId="7ED93BD5"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48"/>
    </w:p>
    <w:p w14:paraId="2021FE29" w14:textId="77777777" w:rsidR="00384AD3" w:rsidRPr="00384AD3" w:rsidRDefault="00384AD3" w:rsidP="00384AD3">
      <w:pPr>
        <w:spacing w:line="240" w:lineRule="auto"/>
        <w:ind w:firstLine="0"/>
        <w:rPr>
          <w:rFonts w:ascii="Calibri" w:hAnsi="Calibri" w:cs="Calibri"/>
          <w:noProof/>
        </w:rPr>
      </w:pPr>
      <w:bookmarkStart w:id="49" w:name="_ENREF_49"/>
      <w:r w:rsidRPr="00384AD3">
        <w:rPr>
          <w:rFonts w:ascii="Calibri" w:hAnsi="Calibri" w:cs="Calibri"/>
          <w:noProof/>
        </w:rPr>
        <w:lastRenderedPageBreak/>
        <w:t xml:space="preserve">Hillman, A. and T. Dalziel (2003). "Board of directors and firm performance: Integrating and resource dependence perspectives." </w:t>
      </w:r>
      <w:r w:rsidRPr="00384AD3">
        <w:rPr>
          <w:rFonts w:ascii="Calibri" w:hAnsi="Calibri" w:cs="Calibri"/>
          <w:noProof/>
          <w:u w:val="single"/>
        </w:rPr>
        <w:t>Academy of Management Review</w:t>
      </w:r>
      <w:r w:rsidRPr="00384AD3">
        <w:rPr>
          <w:rFonts w:ascii="Calibri" w:hAnsi="Calibri" w:cs="Calibri"/>
          <w:noProof/>
        </w:rPr>
        <w:t xml:space="preserve"> </w:t>
      </w:r>
      <w:r w:rsidRPr="00384AD3">
        <w:rPr>
          <w:rFonts w:ascii="Calibri" w:hAnsi="Calibri" w:cs="Calibri"/>
          <w:b/>
          <w:noProof/>
        </w:rPr>
        <w:t>28.</w:t>
      </w:r>
      <w:r w:rsidRPr="00384AD3">
        <w:rPr>
          <w:rFonts w:ascii="Calibri" w:hAnsi="Calibri" w:cs="Calibri"/>
          <w:noProof/>
        </w:rPr>
        <w:t>(3): 383-396.</w:t>
      </w:r>
    </w:p>
    <w:p w14:paraId="120BF642"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49"/>
    </w:p>
    <w:p w14:paraId="6317DD5A" w14:textId="77777777" w:rsidR="00384AD3" w:rsidRPr="00384AD3" w:rsidRDefault="00384AD3" w:rsidP="00384AD3">
      <w:pPr>
        <w:spacing w:line="240" w:lineRule="auto"/>
        <w:ind w:firstLine="0"/>
        <w:rPr>
          <w:rFonts w:ascii="Calibri" w:hAnsi="Calibri" w:cs="Calibri"/>
          <w:noProof/>
        </w:rPr>
      </w:pPr>
      <w:bookmarkStart w:id="50" w:name="_ENREF_50"/>
      <w:r w:rsidRPr="00384AD3">
        <w:rPr>
          <w:rFonts w:ascii="Calibri" w:hAnsi="Calibri" w:cs="Calibri"/>
          <w:noProof/>
        </w:rPr>
        <w:t xml:space="preserve">Hillman, A. J., M. C. Withers, et al. (2009). "Resource dependence theory: A review." </w:t>
      </w:r>
      <w:r w:rsidRPr="00384AD3">
        <w:rPr>
          <w:rFonts w:ascii="Calibri" w:hAnsi="Calibri" w:cs="Calibri"/>
          <w:noProof/>
          <w:u w:val="single"/>
        </w:rPr>
        <w:t>Journal of Management</w:t>
      </w:r>
      <w:r w:rsidRPr="00384AD3">
        <w:rPr>
          <w:rFonts w:ascii="Calibri" w:hAnsi="Calibri" w:cs="Calibri"/>
          <w:noProof/>
        </w:rPr>
        <w:t xml:space="preserve"> </w:t>
      </w:r>
      <w:r w:rsidRPr="00384AD3">
        <w:rPr>
          <w:rFonts w:ascii="Calibri" w:hAnsi="Calibri" w:cs="Calibri"/>
          <w:b/>
          <w:noProof/>
        </w:rPr>
        <w:t>35</w:t>
      </w:r>
      <w:r w:rsidRPr="00384AD3">
        <w:rPr>
          <w:rFonts w:ascii="Calibri" w:hAnsi="Calibri" w:cs="Calibri"/>
          <w:noProof/>
        </w:rPr>
        <w:t>: 1404-1427.</w:t>
      </w:r>
    </w:p>
    <w:p w14:paraId="2CB22D0E"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50"/>
    </w:p>
    <w:p w14:paraId="556DC974" w14:textId="77777777" w:rsidR="00384AD3" w:rsidRPr="00384AD3" w:rsidRDefault="00384AD3" w:rsidP="00384AD3">
      <w:pPr>
        <w:spacing w:line="240" w:lineRule="auto"/>
        <w:ind w:firstLine="0"/>
        <w:rPr>
          <w:rFonts w:ascii="Calibri" w:hAnsi="Calibri" w:cs="Calibri"/>
          <w:noProof/>
        </w:rPr>
      </w:pPr>
      <w:bookmarkStart w:id="51" w:name="_ENREF_51"/>
      <w:r w:rsidRPr="00384AD3">
        <w:rPr>
          <w:rFonts w:ascii="Calibri" w:hAnsi="Calibri" w:cs="Calibri"/>
          <w:noProof/>
        </w:rPr>
        <w:t xml:space="preserve">Horwitz, S. K. and I. B. Horwitz (2007). "The effects of team diversity on team outcomes: A meta-analytic review of team demography." </w:t>
      </w:r>
      <w:r w:rsidRPr="00384AD3">
        <w:rPr>
          <w:rFonts w:ascii="Calibri" w:hAnsi="Calibri" w:cs="Calibri"/>
          <w:noProof/>
          <w:u w:val="single"/>
        </w:rPr>
        <w:t>Journal of Management</w:t>
      </w:r>
      <w:r w:rsidRPr="00384AD3">
        <w:rPr>
          <w:rFonts w:ascii="Calibri" w:hAnsi="Calibri" w:cs="Calibri"/>
          <w:noProof/>
        </w:rPr>
        <w:t xml:space="preserve"> </w:t>
      </w:r>
      <w:r w:rsidRPr="00384AD3">
        <w:rPr>
          <w:rFonts w:ascii="Calibri" w:hAnsi="Calibri" w:cs="Calibri"/>
          <w:b/>
          <w:noProof/>
        </w:rPr>
        <w:t>33</w:t>
      </w:r>
      <w:r w:rsidRPr="00384AD3">
        <w:rPr>
          <w:rFonts w:ascii="Calibri" w:hAnsi="Calibri" w:cs="Calibri"/>
          <w:noProof/>
        </w:rPr>
        <w:t>(6): 987-1015.</w:t>
      </w:r>
    </w:p>
    <w:p w14:paraId="0DAF3F02"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51"/>
    </w:p>
    <w:p w14:paraId="7F4D8386" w14:textId="77777777" w:rsidR="00384AD3" w:rsidRPr="00384AD3" w:rsidRDefault="00384AD3" w:rsidP="00384AD3">
      <w:pPr>
        <w:spacing w:line="240" w:lineRule="auto"/>
        <w:ind w:firstLine="0"/>
        <w:rPr>
          <w:rFonts w:ascii="Calibri" w:hAnsi="Calibri" w:cs="Calibri"/>
          <w:noProof/>
        </w:rPr>
      </w:pPr>
      <w:bookmarkStart w:id="52" w:name="_ENREF_52"/>
      <w:r w:rsidRPr="00384AD3">
        <w:rPr>
          <w:rFonts w:ascii="Calibri" w:hAnsi="Calibri" w:cs="Calibri"/>
          <w:noProof/>
        </w:rPr>
        <w:t xml:space="preserve">Hsu, D. (2004). "What do entrepreneurs pay for venture capital affiliation?" </w:t>
      </w:r>
      <w:r w:rsidRPr="00384AD3">
        <w:rPr>
          <w:rFonts w:ascii="Calibri" w:hAnsi="Calibri" w:cs="Calibri"/>
          <w:noProof/>
          <w:u w:val="single"/>
        </w:rPr>
        <w:t>Journal of Finance</w:t>
      </w:r>
      <w:r w:rsidRPr="00384AD3">
        <w:rPr>
          <w:rFonts w:ascii="Calibri" w:hAnsi="Calibri" w:cs="Calibri"/>
          <w:noProof/>
        </w:rPr>
        <w:t xml:space="preserve"> </w:t>
      </w:r>
      <w:r w:rsidRPr="00384AD3">
        <w:rPr>
          <w:rFonts w:ascii="Calibri" w:hAnsi="Calibri" w:cs="Calibri"/>
          <w:b/>
          <w:noProof/>
        </w:rPr>
        <w:t>59</w:t>
      </w:r>
      <w:r w:rsidRPr="00384AD3">
        <w:rPr>
          <w:rFonts w:ascii="Calibri" w:hAnsi="Calibri" w:cs="Calibri"/>
          <w:noProof/>
        </w:rPr>
        <w:t>(4): 1805-1844.</w:t>
      </w:r>
    </w:p>
    <w:p w14:paraId="47D524D5"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52"/>
    </w:p>
    <w:p w14:paraId="4070DBAE" w14:textId="77777777" w:rsidR="00384AD3" w:rsidRPr="00384AD3" w:rsidRDefault="00384AD3" w:rsidP="00384AD3">
      <w:pPr>
        <w:spacing w:line="240" w:lineRule="auto"/>
        <w:ind w:firstLine="0"/>
        <w:rPr>
          <w:rFonts w:ascii="Calibri" w:hAnsi="Calibri" w:cs="Calibri"/>
          <w:noProof/>
        </w:rPr>
      </w:pPr>
      <w:bookmarkStart w:id="53" w:name="_ENREF_53"/>
      <w:r w:rsidRPr="00384AD3">
        <w:rPr>
          <w:rFonts w:ascii="Calibri" w:hAnsi="Calibri" w:cs="Calibri"/>
          <w:noProof/>
        </w:rPr>
        <w:t xml:space="preserve">Hsu, D., D. R. Roberts, et al. (2007). "Entrepreneurs from technology-based universities: Evidence from MIT." </w:t>
      </w:r>
      <w:r w:rsidRPr="00384AD3">
        <w:rPr>
          <w:rFonts w:ascii="Calibri" w:hAnsi="Calibri" w:cs="Calibri"/>
          <w:noProof/>
          <w:u w:val="single"/>
        </w:rPr>
        <w:t>Organization Science</w:t>
      </w:r>
      <w:r w:rsidRPr="00384AD3">
        <w:rPr>
          <w:rFonts w:ascii="Calibri" w:hAnsi="Calibri" w:cs="Calibri"/>
          <w:noProof/>
        </w:rPr>
        <w:t xml:space="preserve"> </w:t>
      </w:r>
      <w:r w:rsidRPr="00384AD3">
        <w:rPr>
          <w:rFonts w:ascii="Calibri" w:hAnsi="Calibri" w:cs="Calibri"/>
          <w:b/>
          <w:noProof/>
        </w:rPr>
        <w:t>6</w:t>
      </w:r>
      <w:r w:rsidRPr="00384AD3">
        <w:rPr>
          <w:rFonts w:ascii="Calibri" w:hAnsi="Calibri" w:cs="Calibri"/>
          <w:noProof/>
        </w:rPr>
        <w:t>(3).</w:t>
      </w:r>
    </w:p>
    <w:p w14:paraId="0DD719F8"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53"/>
    </w:p>
    <w:p w14:paraId="3509A0DA" w14:textId="77777777" w:rsidR="00384AD3" w:rsidRPr="00384AD3" w:rsidRDefault="00384AD3" w:rsidP="00384AD3">
      <w:pPr>
        <w:spacing w:line="240" w:lineRule="auto"/>
        <w:ind w:firstLine="0"/>
        <w:rPr>
          <w:rFonts w:ascii="Calibri" w:hAnsi="Calibri" w:cs="Calibri"/>
          <w:noProof/>
        </w:rPr>
      </w:pPr>
      <w:bookmarkStart w:id="54" w:name="_ENREF_54"/>
      <w:r w:rsidRPr="00384AD3">
        <w:rPr>
          <w:rFonts w:ascii="Calibri" w:hAnsi="Calibri" w:cs="Calibri"/>
          <w:noProof/>
        </w:rPr>
        <w:t xml:space="preserve">Hurst, E., G. Li, et al. (2010). "Using expenditures to estimate missing self employed income." </w:t>
      </w:r>
      <w:r w:rsidRPr="00384AD3">
        <w:rPr>
          <w:rFonts w:ascii="Calibri" w:hAnsi="Calibri" w:cs="Calibri"/>
          <w:noProof/>
          <w:u w:val="single"/>
        </w:rPr>
        <w:t>University of Chicago Working Paper</w:t>
      </w:r>
      <w:r w:rsidRPr="00384AD3">
        <w:rPr>
          <w:rFonts w:ascii="Calibri" w:hAnsi="Calibri" w:cs="Calibri"/>
          <w:noProof/>
        </w:rPr>
        <w:t>.</w:t>
      </w:r>
    </w:p>
    <w:p w14:paraId="58B701F6"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54"/>
    </w:p>
    <w:p w14:paraId="6D56538F" w14:textId="77777777" w:rsidR="00384AD3" w:rsidRPr="00384AD3" w:rsidRDefault="00384AD3" w:rsidP="00384AD3">
      <w:pPr>
        <w:spacing w:line="240" w:lineRule="auto"/>
        <w:ind w:firstLine="0"/>
        <w:rPr>
          <w:rFonts w:ascii="Calibri" w:hAnsi="Calibri" w:cs="Calibri"/>
          <w:noProof/>
        </w:rPr>
      </w:pPr>
      <w:bookmarkStart w:id="55" w:name="_ENREF_55"/>
      <w:r w:rsidRPr="00384AD3">
        <w:rPr>
          <w:rFonts w:ascii="Calibri" w:hAnsi="Calibri" w:cs="Calibri"/>
          <w:noProof/>
        </w:rPr>
        <w:t xml:space="preserve">Imbens, G. W. and J. M. Wooldridge (2009). "Recent developments in the econometrics of program evaluation." </w:t>
      </w:r>
      <w:r w:rsidRPr="00384AD3">
        <w:rPr>
          <w:rFonts w:ascii="Calibri" w:hAnsi="Calibri" w:cs="Calibri"/>
          <w:noProof/>
          <w:u w:val="single"/>
        </w:rPr>
        <w:t>Journal of Economic Literature</w:t>
      </w:r>
      <w:r w:rsidRPr="00384AD3">
        <w:rPr>
          <w:rFonts w:ascii="Calibri" w:hAnsi="Calibri" w:cs="Calibri"/>
          <w:noProof/>
        </w:rPr>
        <w:t xml:space="preserve"> </w:t>
      </w:r>
      <w:r w:rsidRPr="00384AD3">
        <w:rPr>
          <w:rFonts w:ascii="Calibri" w:hAnsi="Calibri" w:cs="Calibri"/>
          <w:b/>
          <w:noProof/>
        </w:rPr>
        <w:t>47</w:t>
      </w:r>
      <w:r w:rsidRPr="00384AD3">
        <w:rPr>
          <w:rFonts w:ascii="Calibri" w:hAnsi="Calibri" w:cs="Calibri"/>
          <w:noProof/>
        </w:rPr>
        <w:t>(1): 5–86.</w:t>
      </w:r>
    </w:p>
    <w:p w14:paraId="115EC8B8"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55"/>
    </w:p>
    <w:p w14:paraId="470F3E86" w14:textId="77777777" w:rsidR="00384AD3" w:rsidRPr="00384AD3" w:rsidRDefault="00384AD3" w:rsidP="00384AD3">
      <w:pPr>
        <w:spacing w:line="240" w:lineRule="auto"/>
        <w:ind w:firstLine="0"/>
        <w:rPr>
          <w:rFonts w:ascii="Calibri" w:hAnsi="Calibri" w:cs="Calibri"/>
          <w:noProof/>
        </w:rPr>
      </w:pPr>
      <w:bookmarkStart w:id="56" w:name="_ENREF_56"/>
      <w:r w:rsidRPr="00384AD3">
        <w:rPr>
          <w:rFonts w:ascii="Calibri" w:hAnsi="Calibri" w:cs="Calibri"/>
          <w:noProof/>
        </w:rPr>
        <w:t xml:space="preserve">Jensen, M. (1993). "The modern industrial revolution, exit, and the failure of internal control systems." </w:t>
      </w:r>
      <w:r w:rsidRPr="00384AD3">
        <w:rPr>
          <w:rFonts w:ascii="Calibri" w:hAnsi="Calibri" w:cs="Calibri"/>
          <w:noProof/>
          <w:u w:val="single"/>
        </w:rPr>
        <w:t>Journal of Finance</w:t>
      </w:r>
      <w:r w:rsidRPr="00384AD3">
        <w:rPr>
          <w:rFonts w:ascii="Calibri" w:hAnsi="Calibri" w:cs="Calibri"/>
          <w:noProof/>
        </w:rPr>
        <w:t xml:space="preserve"> </w:t>
      </w:r>
      <w:r w:rsidRPr="00384AD3">
        <w:rPr>
          <w:rFonts w:ascii="Calibri" w:hAnsi="Calibri" w:cs="Calibri"/>
          <w:b/>
          <w:noProof/>
        </w:rPr>
        <w:t>48</w:t>
      </w:r>
      <w:r w:rsidRPr="00384AD3">
        <w:rPr>
          <w:rFonts w:ascii="Calibri" w:hAnsi="Calibri" w:cs="Calibri"/>
          <w:noProof/>
        </w:rPr>
        <w:t>: 831-880.</w:t>
      </w:r>
    </w:p>
    <w:p w14:paraId="263D2E98"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56"/>
    </w:p>
    <w:p w14:paraId="106DF607" w14:textId="77777777" w:rsidR="00384AD3" w:rsidRPr="00384AD3" w:rsidRDefault="00384AD3" w:rsidP="00384AD3">
      <w:pPr>
        <w:spacing w:line="240" w:lineRule="auto"/>
        <w:ind w:firstLine="0"/>
        <w:rPr>
          <w:rFonts w:ascii="Calibri" w:hAnsi="Calibri" w:cs="Calibri"/>
          <w:noProof/>
        </w:rPr>
      </w:pPr>
      <w:bookmarkStart w:id="57" w:name="_ENREF_57"/>
      <w:r w:rsidRPr="00384AD3">
        <w:rPr>
          <w:rFonts w:ascii="Calibri" w:hAnsi="Calibri" w:cs="Calibri"/>
          <w:noProof/>
        </w:rPr>
        <w:t xml:space="preserve">Jensen, M. and W. Meckling (1976). "Theory of the firm:  Managerial behavior, agency costs and ownership structure." </w:t>
      </w:r>
      <w:r w:rsidRPr="00384AD3">
        <w:rPr>
          <w:rFonts w:ascii="Calibri" w:hAnsi="Calibri" w:cs="Calibri"/>
          <w:noProof/>
          <w:u w:val="single"/>
        </w:rPr>
        <w:t>Journal of Financial Economics</w:t>
      </w:r>
      <w:r w:rsidRPr="00384AD3">
        <w:rPr>
          <w:rFonts w:ascii="Calibri" w:hAnsi="Calibri" w:cs="Calibri"/>
          <w:noProof/>
        </w:rPr>
        <w:t xml:space="preserve"> </w:t>
      </w:r>
      <w:r w:rsidRPr="00384AD3">
        <w:rPr>
          <w:rFonts w:ascii="Calibri" w:hAnsi="Calibri" w:cs="Calibri"/>
          <w:b/>
          <w:noProof/>
        </w:rPr>
        <w:t>3</w:t>
      </w:r>
      <w:r w:rsidRPr="00384AD3">
        <w:rPr>
          <w:rFonts w:ascii="Calibri" w:hAnsi="Calibri" w:cs="Calibri"/>
          <w:noProof/>
        </w:rPr>
        <w:t>: 305-360.</w:t>
      </w:r>
    </w:p>
    <w:p w14:paraId="16ABEC92"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57"/>
    </w:p>
    <w:p w14:paraId="2BFBB2A3" w14:textId="77777777" w:rsidR="00384AD3" w:rsidRPr="00384AD3" w:rsidRDefault="00384AD3" w:rsidP="00384AD3">
      <w:pPr>
        <w:spacing w:line="240" w:lineRule="auto"/>
        <w:ind w:firstLine="0"/>
        <w:rPr>
          <w:rFonts w:ascii="Calibri" w:hAnsi="Calibri" w:cs="Calibri"/>
          <w:noProof/>
        </w:rPr>
      </w:pPr>
      <w:bookmarkStart w:id="58" w:name="_ENREF_58"/>
      <w:r w:rsidRPr="00384AD3">
        <w:rPr>
          <w:rFonts w:ascii="Calibri" w:hAnsi="Calibri" w:cs="Calibri"/>
          <w:noProof/>
        </w:rPr>
        <w:t xml:space="preserve">Kaplan, S. N. and P. Stromberg (2003). "Financial contracting theory meets the real world: An empirical analysis of venture capital contracts." </w:t>
      </w:r>
      <w:r w:rsidRPr="00384AD3">
        <w:rPr>
          <w:rFonts w:ascii="Calibri" w:hAnsi="Calibri" w:cs="Calibri"/>
          <w:noProof/>
          <w:u w:val="single"/>
        </w:rPr>
        <w:t>Review of Economic Studies</w:t>
      </w:r>
      <w:r w:rsidRPr="00384AD3">
        <w:rPr>
          <w:rFonts w:ascii="Calibri" w:hAnsi="Calibri" w:cs="Calibri"/>
          <w:noProof/>
        </w:rPr>
        <w:t xml:space="preserve"> </w:t>
      </w:r>
      <w:r w:rsidRPr="00384AD3">
        <w:rPr>
          <w:rFonts w:ascii="Calibri" w:hAnsi="Calibri" w:cs="Calibri"/>
          <w:b/>
          <w:noProof/>
        </w:rPr>
        <w:t>70</w:t>
      </w:r>
      <w:r w:rsidRPr="00384AD3">
        <w:rPr>
          <w:rFonts w:ascii="Calibri" w:hAnsi="Calibri" w:cs="Calibri"/>
          <w:noProof/>
        </w:rPr>
        <w:t>: 281-315.</w:t>
      </w:r>
    </w:p>
    <w:p w14:paraId="2480AD8F"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58"/>
    </w:p>
    <w:p w14:paraId="470C8C86" w14:textId="77777777" w:rsidR="00384AD3" w:rsidRPr="00384AD3" w:rsidRDefault="00384AD3" w:rsidP="00384AD3">
      <w:pPr>
        <w:spacing w:line="240" w:lineRule="auto"/>
        <w:ind w:firstLine="0"/>
        <w:rPr>
          <w:rFonts w:ascii="Calibri" w:hAnsi="Calibri" w:cs="Calibri"/>
          <w:noProof/>
        </w:rPr>
      </w:pPr>
      <w:bookmarkStart w:id="59" w:name="_ENREF_59"/>
      <w:r w:rsidRPr="00384AD3">
        <w:rPr>
          <w:rFonts w:ascii="Calibri" w:hAnsi="Calibri" w:cs="Calibri"/>
          <w:noProof/>
        </w:rPr>
        <w:t xml:space="preserve">Kaplan, S. N., P. Stromberg, et al. (2002). "How well do venture capital databases reflect actual investments?" </w:t>
      </w:r>
      <w:r w:rsidRPr="00384AD3">
        <w:rPr>
          <w:rFonts w:ascii="Calibri" w:hAnsi="Calibri" w:cs="Calibri"/>
          <w:noProof/>
          <w:u w:val="single"/>
        </w:rPr>
        <w:t>SSRN Working Papers (989073)</w:t>
      </w:r>
      <w:r w:rsidRPr="00384AD3">
        <w:rPr>
          <w:rFonts w:ascii="Calibri" w:hAnsi="Calibri" w:cs="Calibri"/>
          <w:noProof/>
        </w:rPr>
        <w:t>.</w:t>
      </w:r>
    </w:p>
    <w:p w14:paraId="5898ADE3"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59"/>
    </w:p>
    <w:p w14:paraId="54EEC255" w14:textId="77777777" w:rsidR="00384AD3" w:rsidRPr="00384AD3" w:rsidRDefault="00384AD3" w:rsidP="00384AD3">
      <w:pPr>
        <w:spacing w:line="240" w:lineRule="auto"/>
        <w:ind w:firstLine="0"/>
        <w:rPr>
          <w:rFonts w:ascii="Calibri" w:hAnsi="Calibri" w:cs="Calibri"/>
          <w:noProof/>
        </w:rPr>
      </w:pPr>
      <w:bookmarkStart w:id="60" w:name="_ENREF_60"/>
      <w:r w:rsidRPr="00384AD3">
        <w:rPr>
          <w:rFonts w:ascii="Calibri" w:hAnsi="Calibri" w:cs="Calibri"/>
          <w:noProof/>
        </w:rPr>
        <w:t xml:space="preserve">Katila, R., J. D. Rosenberger, et al. (2008). "Swimming with sharks: Technology ventures, defense mechanisms and corporate relationships." </w:t>
      </w:r>
      <w:r w:rsidRPr="00384AD3">
        <w:rPr>
          <w:rFonts w:ascii="Calibri" w:hAnsi="Calibri" w:cs="Calibri"/>
          <w:noProof/>
          <w:u w:val="single"/>
        </w:rPr>
        <w:t>Administrative Science Quarterly</w:t>
      </w:r>
      <w:r w:rsidRPr="00384AD3">
        <w:rPr>
          <w:rFonts w:ascii="Calibri" w:hAnsi="Calibri" w:cs="Calibri"/>
          <w:noProof/>
        </w:rPr>
        <w:t xml:space="preserve"> </w:t>
      </w:r>
      <w:r w:rsidRPr="00384AD3">
        <w:rPr>
          <w:rFonts w:ascii="Calibri" w:hAnsi="Calibri" w:cs="Calibri"/>
          <w:b/>
          <w:noProof/>
        </w:rPr>
        <w:t>53</w:t>
      </w:r>
      <w:r w:rsidRPr="00384AD3">
        <w:rPr>
          <w:rFonts w:ascii="Calibri" w:hAnsi="Calibri" w:cs="Calibri"/>
          <w:noProof/>
        </w:rPr>
        <w:t>: 295-332.</w:t>
      </w:r>
    </w:p>
    <w:p w14:paraId="72B5D105"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60"/>
    </w:p>
    <w:p w14:paraId="0554B3E2" w14:textId="77777777" w:rsidR="00384AD3" w:rsidRPr="00384AD3" w:rsidRDefault="00384AD3" w:rsidP="00384AD3">
      <w:pPr>
        <w:spacing w:line="240" w:lineRule="auto"/>
        <w:ind w:firstLine="0"/>
        <w:rPr>
          <w:rFonts w:ascii="Calibri" w:hAnsi="Calibri" w:cs="Calibri"/>
          <w:noProof/>
        </w:rPr>
      </w:pPr>
      <w:bookmarkStart w:id="61" w:name="_ENREF_61"/>
      <w:r w:rsidRPr="00384AD3">
        <w:rPr>
          <w:rFonts w:ascii="Calibri" w:hAnsi="Calibri" w:cs="Calibri"/>
          <w:noProof/>
        </w:rPr>
        <w:t xml:space="preserve">Keats, B. W. and M. A. Hitt (1988). "A causal model of linkages among environmental dimensions, macro organizational characteristics, and performance." </w:t>
      </w:r>
      <w:r w:rsidRPr="00384AD3">
        <w:rPr>
          <w:rFonts w:ascii="Calibri" w:hAnsi="Calibri" w:cs="Calibri"/>
          <w:noProof/>
          <w:u w:val="single"/>
        </w:rPr>
        <w:t>Academy of Management Journal</w:t>
      </w:r>
      <w:r w:rsidRPr="00384AD3">
        <w:rPr>
          <w:rFonts w:ascii="Calibri" w:hAnsi="Calibri" w:cs="Calibri"/>
          <w:noProof/>
        </w:rPr>
        <w:t xml:space="preserve"> </w:t>
      </w:r>
      <w:r w:rsidRPr="00384AD3">
        <w:rPr>
          <w:rFonts w:ascii="Calibri" w:hAnsi="Calibri" w:cs="Calibri"/>
          <w:b/>
          <w:noProof/>
        </w:rPr>
        <w:t>31</w:t>
      </w:r>
      <w:r w:rsidRPr="00384AD3">
        <w:rPr>
          <w:rFonts w:ascii="Calibri" w:hAnsi="Calibri" w:cs="Calibri"/>
          <w:noProof/>
        </w:rPr>
        <w:t>: 570-598.</w:t>
      </w:r>
    </w:p>
    <w:p w14:paraId="2A046E63"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61"/>
    </w:p>
    <w:p w14:paraId="61D6C4AF" w14:textId="77777777" w:rsidR="00384AD3" w:rsidRPr="00384AD3" w:rsidRDefault="00384AD3" w:rsidP="00384AD3">
      <w:pPr>
        <w:spacing w:line="240" w:lineRule="auto"/>
        <w:ind w:firstLine="0"/>
        <w:rPr>
          <w:rFonts w:ascii="Calibri" w:hAnsi="Calibri" w:cs="Calibri"/>
          <w:noProof/>
        </w:rPr>
      </w:pPr>
      <w:bookmarkStart w:id="62" w:name="_ENREF_62"/>
      <w:r w:rsidRPr="00384AD3">
        <w:rPr>
          <w:rFonts w:ascii="Calibri" w:hAnsi="Calibri" w:cs="Calibri"/>
          <w:noProof/>
        </w:rPr>
        <w:t xml:space="preserve">Kirilenko, A. A. (2001). "Valuation and control in venture finance." </w:t>
      </w:r>
      <w:r w:rsidRPr="00384AD3">
        <w:rPr>
          <w:rFonts w:ascii="Calibri" w:hAnsi="Calibri" w:cs="Calibri"/>
          <w:noProof/>
          <w:u w:val="single"/>
        </w:rPr>
        <w:t>Journal of Finance</w:t>
      </w:r>
      <w:r w:rsidRPr="00384AD3">
        <w:rPr>
          <w:rFonts w:ascii="Calibri" w:hAnsi="Calibri" w:cs="Calibri"/>
          <w:noProof/>
        </w:rPr>
        <w:t xml:space="preserve"> </w:t>
      </w:r>
      <w:r w:rsidRPr="00384AD3">
        <w:rPr>
          <w:rFonts w:ascii="Calibri" w:hAnsi="Calibri" w:cs="Calibri"/>
          <w:b/>
          <w:noProof/>
        </w:rPr>
        <w:t>56</w:t>
      </w:r>
      <w:r w:rsidRPr="00384AD3">
        <w:rPr>
          <w:rFonts w:ascii="Calibri" w:hAnsi="Calibri" w:cs="Calibri"/>
          <w:noProof/>
        </w:rPr>
        <w:t>(2): 565-587.</w:t>
      </w:r>
    </w:p>
    <w:p w14:paraId="62A53178"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62"/>
    </w:p>
    <w:p w14:paraId="58A76F59" w14:textId="77777777" w:rsidR="00384AD3" w:rsidRPr="00384AD3" w:rsidRDefault="00384AD3" w:rsidP="00384AD3">
      <w:pPr>
        <w:spacing w:line="240" w:lineRule="auto"/>
        <w:ind w:firstLine="0"/>
        <w:rPr>
          <w:rFonts w:ascii="Calibri" w:hAnsi="Calibri" w:cs="Calibri"/>
          <w:noProof/>
        </w:rPr>
      </w:pPr>
      <w:bookmarkStart w:id="63" w:name="_ENREF_63"/>
      <w:r w:rsidRPr="00384AD3">
        <w:rPr>
          <w:rFonts w:ascii="Calibri" w:hAnsi="Calibri" w:cs="Calibri"/>
          <w:noProof/>
        </w:rPr>
        <w:t xml:space="preserve">Kirzner, I. M. (1973). </w:t>
      </w:r>
      <w:r w:rsidRPr="00384AD3">
        <w:rPr>
          <w:rFonts w:ascii="Calibri" w:hAnsi="Calibri" w:cs="Calibri"/>
          <w:noProof/>
          <w:u w:val="single"/>
        </w:rPr>
        <w:t>Competition and Entrepreneurship</w:t>
      </w:r>
      <w:r w:rsidRPr="00384AD3">
        <w:rPr>
          <w:rFonts w:ascii="Calibri" w:hAnsi="Calibri" w:cs="Calibri"/>
          <w:noProof/>
        </w:rPr>
        <w:t>. Chicago, IL, University of Chicago Press.</w:t>
      </w:r>
    </w:p>
    <w:p w14:paraId="642DB1F8"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63"/>
    </w:p>
    <w:p w14:paraId="5C8E44A8" w14:textId="77777777" w:rsidR="00384AD3" w:rsidRPr="00384AD3" w:rsidRDefault="00384AD3" w:rsidP="00384AD3">
      <w:pPr>
        <w:spacing w:line="240" w:lineRule="auto"/>
        <w:ind w:firstLine="0"/>
        <w:rPr>
          <w:rFonts w:ascii="Calibri" w:hAnsi="Calibri" w:cs="Calibri"/>
          <w:noProof/>
        </w:rPr>
      </w:pPr>
      <w:bookmarkStart w:id="64" w:name="_ENREF_64"/>
      <w:r w:rsidRPr="00384AD3">
        <w:rPr>
          <w:rFonts w:ascii="Calibri" w:hAnsi="Calibri" w:cs="Calibri"/>
          <w:noProof/>
        </w:rPr>
        <w:t xml:space="preserve">Kogut, B. (1988). "Joint ventures: Theoretical and empirical perspectives." </w:t>
      </w:r>
      <w:r w:rsidRPr="00384AD3">
        <w:rPr>
          <w:rFonts w:ascii="Calibri" w:hAnsi="Calibri" w:cs="Calibri"/>
          <w:noProof/>
          <w:u w:val="single"/>
        </w:rPr>
        <w:t>Strategic Management Journal</w:t>
      </w:r>
      <w:r w:rsidRPr="00384AD3">
        <w:rPr>
          <w:rFonts w:ascii="Calibri" w:hAnsi="Calibri" w:cs="Calibri"/>
          <w:noProof/>
        </w:rPr>
        <w:t xml:space="preserve"> </w:t>
      </w:r>
      <w:r w:rsidRPr="00384AD3">
        <w:rPr>
          <w:rFonts w:ascii="Calibri" w:hAnsi="Calibri" w:cs="Calibri"/>
          <w:b/>
          <w:noProof/>
        </w:rPr>
        <w:t>9</w:t>
      </w:r>
      <w:r w:rsidRPr="00384AD3">
        <w:rPr>
          <w:rFonts w:ascii="Calibri" w:hAnsi="Calibri" w:cs="Calibri"/>
          <w:noProof/>
        </w:rPr>
        <w:t>(4): 319-332.</w:t>
      </w:r>
    </w:p>
    <w:p w14:paraId="0FA10DF8"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64"/>
    </w:p>
    <w:p w14:paraId="391D701D" w14:textId="77777777" w:rsidR="00384AD3" w:rsidRPr="00384AD3" w:rsidRDefault="00384AD3" w:rsidP="00384AD3">
      <w:pPr>
        <w:spacing w:line="240" w:lineRule="auto"/>
        <w:ind w:firstLine="0"/>
        <w:rPr>
          <w:rFonts w:ascii="Calibri" w:hAnsi="Calibri" w:cs="Calibri"/>
          <w:noProof/>
        </w:rPr>
      </w:pPr>
      <w:bookmarkStart w:id="65" w:name="_ENREF_65"/>
      <w:r w:rsidRPr="00384AD3">
        <w:rPr>
          <w:rFonts w:ascii="Calibri" w:hAnsi="Calibri" w:cs="Calibri"/>
          <w:noProof/>
        </w:rPr>
        <w:t xml:space="preserve">Lease, R. C., J. J. McConnell, et al. (1983). "The market value of control in publicly-traded corporations." </w:t>
      </w:r>
      <w:r w:rsidRPr="00384AD3">
        <w:rPr>
          <w:rFonts w:ascii="Calibri" w:hAnsi="Calibri" w:cs="Calibri"/>
          <w:noProof/>
          <w:u w:val="single"/>
        </w:rPr>
        <w:t>Journal of Financial Economics</w:t>
      </w:r>
      <w:r w:rsidRPr="00384AD3">
        <w:rPr>
          <w:rFonts w:ascii="Calibri" w:hAnsi="Calibri" w:cs="Calibri"/>
          <w:noProof/>
        </w:rPr>
        <w:t xml:space="preserve"> </w:t>
      </w:r>
      <w:r w:rsidRPr="00384AD3">
        <w:rPr>
          <w:rFonts w:ascii="Calibri" w:hAnsi="Calibri" w:cs="Calibri"/>
          <w:b/>
          <w:noProof/>
        </w:rPr>
        <w:t>11</w:t>
      </w:r>
      <w:r w:rsidRPr="00384AD3">
        <w:rPr>
          <w:rFonts w:ascii="Calibri" w:hAnsi="Calibri" w:cs="Calibri"/>
          <w:noProof/>
        </w:rPr>
        <w:t>.</w:t>
      </w:r>
    </w:p>
    <w:p w14:paraId="20235F1A"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lastRenderedPageBreak/>
        <w:tab/>
      </w:r>
      <w:bookmarkEnd w:id="65"/>
    </w:p>
    <w:p w14:paraId="24EE8D86" w14:textId="77777777" w:rsidR="00384AD3" w:rsidRPr="00384AD3" w:rsidRDefault="00384AD3" w:rsidP="00384AD3">
      <w:pPr>
        <w:spacing w:line="240" w:lineRule="auto"/>
        <w:ind w:firstLine="0"/>
        <w:rPr>
          <w:rFonts w:ascii="Calibri" w:hAnsi="Calibri" w:cs="Calibri"/>
          <w:noProof/>
        </w:rPr>
      </w:pPr>
      <w:bookmarkStart w:id="66" w:name="_ENREF_66"/>
      <w:r w:rsidRPr="00384AD3">
        <w:rPr>
          <w:rFonts w:ascii="Calibri" w:hAnsi="Calibri" w:cs="Calibri"/>
          <w:noProof/>
        </w:rPr>
        <w:t xml:space="preserve">Lerner, J. (1995). "Venture capitalists and the oversight of private firms." </w:t>
      </w:r>
      <w:r w:rsidRPr="00384AD3">
        <w:rPr>
          <w:rFonts w:ascii="Calibri" w:hAnsi="Calibri" w:cs="Calibri"/>
          <w:noProof/>
          <w:u w:val="single"/>
        </w:rPr>
        <w:t>Journal of Finance</w:t>
      </w:r>
      <w:r w:rsidRPr="00384AD3">
        <w:rPr>
          <w:rFonts w:ascii="Calibri" w:hAnsi="Calibri" w:cs="Calibri"/>
          <w:noProof/>
        </w:rPr>
        <w:t xml:space="preserve"> </w:t>
      </w:r>
      <w:r w:rsidRPr="00384AD3">
        <w:rPr>
          <w:rFonts w:ascii="Calibri" w:hAnsi="Calibri" w:cs="Calibri"/>
          <w:b/>
          <w:noProof/>
        </w:rPr>
        <w:t>50</w:t>
      </w:r>
      <w:r w:rsidRPr="00384AD3">
        <w:rPr>
          <w:rFonts w:ascii="Calibri" w:hAnsi="Calibri" w:cs="Calibri"/>
          <w:noProof/>
        </w:rPr>
        <w:t>: 301-318.</w:t>
      </w:r>
    </w:p>
    <w:p w14:paraId="264493DB"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66"/>
    </w:p>
    <w:p w14:paraId="1B11E920" w14:textId="77777777" w:rsidR="00384AD3" w:rsidRPr="00384AD3" w:rsidRDefault="00384AD3" w:rsidP="00384AD3">
      <w:pPr>
        <w:spacing w:line="240" w:lineRule="auto"/>
        <w:ind w:firstLine="0"/>
        <w:rPr>
          <w:rFonts w:ascii="Calibri" w:hAnsi="Calibri" w:cs="Calibri"/>
          <w:noProof/>
        </w:rPr>
      </w:pPr>
      <w:bookmarkStart w:id="67" w:name="_ENREF_67"/>
      <w:r w:rsidRPr="00384AD3">
        <w:rPr>
          <w:rFonts w:ascii="Calibri" w:hAnsi="Calibri" w:cs="Calibri"/>
          <w:noProof/>
        </w:rPr>
        <w:t xml:space="preserve">Lindh, T. and H. Ohlsson (1998). "Self-employment and wealth inequality." </w:t>
      </w:r>
      <w:r w:rsidRPr="00384AD3">
        <w:rPr>
          <w:rFonts w:ascii="Calibri" w:hAnsi="Calibri" w:cs="Calibri"/>
          <w:noProof/>
          <w:u w:val="single"/>
        </w:rPr>
        <w:t>Review of Income and Wealth</w:t>
      </w:r>
      <w:r w:rsidRPr="00384AD3">
        <w:rPr>
          <w:rFonts w:ascii="Calibri" w:hAnsi="Calibri" w:cs="Calibri"/>
          <w:noProof/>
        </w:rPr>
        <w:t xml:space="preserve"> </w:t>
      </w:r>
      <w:r w:rsidRPr="00384AD3">
        <w:rPr>
          <w:rFonts w:ascii="Calibri" w:hAnsi="Calibri" w:cs="Calibri"/>
          <w:b/>
          <w:noProof/>
        </w:rPr>
        <w:t>44</w:t>
      </w:r>
      <w:r w:rsidRPr="00384AD3">
        <w:rPr>
          <w:rFonts w:ascii="Calibri" w:hAnsi="Calibri" w:cs="Calibri"/>
          <w:noProof/>
        </w:rPr>
        <w:t>(1): 25-42.</w:t>
      </w:r>
    </w:p>
    <w:p w14:paraId="5E09A0B2"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67"/>
    </w:p>
    <w:p w14:paraId="36C52EF5" w14:textId="77777777" w:rsidR="00384AD3" w:rsidRPr="00384AD3" w:rsidRDefault="00384AD3" w:rsidP="00384AD3">
      <w:pPr>
        <w:spacing w:line="240" w:lineRule="auto"/>
        <w:ind w:firstLine="0"/>
        <w:rPr>
          <w:rFonts w:ascii="Calibri" w:hAnsi="Calibri" w:cs="Calibri"/>
          <w:noProof/>
        </w:rPr>
      </w:pPr>
      <w:bookmarkStart w:id="68" w:name="_ENREF_68"/>
      <w:r w:rsidRPr="00384AD3">
        <w:rPr>
          <w:rFonts w:ascii="Calibri" w:hAnsi="Calibri" w:cs="Calibri"/>
          <w:noProof/>
        </w:rPr>
        <w:t xml:space="preserve">March, J. G. and Z. Shapira (1987). "Managerial perspectives on risk and risk taking." </w:t>
      </w:r>
      <w:r w:rsidRPr="00384AD3">
        <w:rPr>
          <w:rFonts w:ascii="Calibri" w:hAnsi="Calibri" w:cs="Calibri"/>
          <w:noProof/>
          <w:u w:val="single"/>
        </w:rPr>
        <w:t>Management Science</w:t>
      </w:r>
      <w:r w:rsidRPr="00384AD3">
        <w:rPr>
          <w:rFonts w:ascii="Calibri" w:hAnsi="Calibri" w:cs="Calibri"/>
          <w:noProof/>
        </w:rPr>
        <w:t xml:space="preserve"> </w:t>
      </w:r>
      <w:r w:rsidRPr="00384AD3">
        <w:rPr>
          <w:rFonts w:ascii="Calibri" w:hAnsi="Calibri" w:cs="Calibri"/>
          <w:b/>
          <w:noProof/>
        </w:rPr>
        <w:t>33</w:t>
      </w:r>
      <w:r w:rsidRPr="00384AD3">
        <w:rPr>
          <w:rFonts w:ascii="Calibri" w:hAnsi="Calibri" w:cs="Calibri"/>
          <w:noProof/>
        </w:rPr>
        <w:t>(11): 1404-1418.</w:t>
      </w:r>
    </w:p>
    <w:p w14:paraId="3A44E172"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68"/>
    </w:p>
    <w:p w14:paraId="6170D676" w14:textId="77777777" w:rsidR="00384AD3" w:rsidRPr="00384AD3" w:rsidRDefault="00384AD3" w:rsidP="00384AD3">
      <w:pPr>
        <w:spacing w:line="240" w:lineRule="auto"/>
        <w:ind w:firstLine="0"/>
        <w:rPr>
          <w:rFonts w:ascii="Calibri" w:hAnsi="Calibri" w:cs="Calibri"/>
          <w:noProof/>
        </w:rPr>
      </w:pPr>
      <w:bookmarkStart w:id="69" w:name="_ENREF_69"/>
      <w:r w:rsidRPr="00384AD3">
        <w:rPr>
          <w:rFonts w:ascii="Calibri" w:hAnsi="Calibri" w:cs="Calibri"/>
          <w:noProof/>
        </w:rPr>
        <w:t xml:space="preserve">March, J. G. and H. A. Simon (1958). </w:t>
      </w:r>
      <w:r w:rsidRPr="00384AD3">
        <w:rPr>
          <w:rFonts w:ascii="Calibri" w:hAnsi="Calibri" w:cs="Calibri"/>
          <w:noProof/>
          <w:u w:val="single"/>
        </w:rPr>
        <w:t>Organizations</w:t>
      </w:r>
      <w:r w:rsidRPr="00384AD3">
        <w:rPr>
          <w:rFonts w:ascii="Calibri" w:hAnsi="Calibri" w:cs="Calibri"/>
          <w:noProof/>
        </w:rPr>
        <w:t>. New York, Wiley.</w:t>
      </w:r>
    </w:p>
    <w:p w14:paraId="7B04B162"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69"/>
    </w:p>
    <w:p w14:paraId="34AF3AC7" w14:textId="77777777" w:rsidR="00384AD3" w:rsidRPr="00384AD3" w:rsidRDefault="00384AD3" w:rsidP="00384AD3">
      <w:pPr>
        <w:spacing w:line="240" w:lineRule="auto"/>
        <w:ind w:firstLine="0"/>
        <w:rPr>
          <w:rFonts w:ascii="Calibri" w:hAnsi="Calibri" w:cs="Calibri"/>
          <w:noProof/>
        </w:rPr>
      </w:pPr>
      <w:bookmarkStart w:id="70" w:name="_ENREF_70"/>
      <w:r w:rsidRPr="00384AD3">
        <w:rPr>
          <w:rFonts w:ascii="Calibri" w:hAnsi="Calibri" w:cs="Calibri"/>
          <w:noProof/>
        </w:rPr>
        <w:t xml:space="preserve">McDonald, R. and D. Siegel (1986). "The value of waiting to invest." </w:t>
      </w:r>
      <w:r w:rsidRPr="00384AD3">
        <w:rPr>
          <w:rFonts w:ascii="Calibri" w:hAnsi="Calibri" w:cs="Calibri"/>
          <w:noProof/>
          <w:u w:val="single"/>
        </w:rPr>
        <w:t>Quarterly Journal of Economics</w:t>
      </w:r>
      <w:r w:rsidRPr="00384AD3">
        <w:rPr>
          <w:rFonts w:ascii="Calibri" w:hAnsi="Calibri" w:cs="Calibri"/>
          <w:noProof/>
        </w:rPr>
        <w:t xml:space="preserve"> </w:t>
      </w:r>
      <w:r w:rsidRPr="00384AD3">
        <w:rPr>
          <w:rFonts w:ascii="Calibri" w:hAnsi="Calibri" w:cs="Calibri"/>
          <w:b/>
          <w:noProof/>
        </w:rPr>
        <w:t>101</w:t>
      </w:r>
      <w:r w:rsidRPr="00384AD3">
        <w:rPr>
          <w:rFonts w:ascii="Calibri" w:hAnsi="Calibri" w:cs="Calibri"/>
          <w:noProof/>
        </w:rPr>
        <w:t>(4): 707-728.</w:t>
      </w:r>
    </w:p>
    <w:p w14:paraId="4DA3F100"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70"/>
    </w:p>
    <w:p w14:paraId="26E39E90" w14:textId="77777777" w:rsidR="00384AD3" w:rsidRPr="00384AD3" w:rsidRDefault="00384AD3" w:rsidP="00384AD3">
      <w:pPr>
        <w:spacing w:line="240" w:lineRule="auto"/>
        <w:ind w:firstLine="0"/>
        <w:rPr>
          <w:rFonts w:ascii="Calibri" w:hAnsi="Calibri" w:cs="Calibri"/>
          <w:noProof/>
        </w:rPr>
      </w:pPr>
      <w:bookmarkStart w:id="71" w:name="_ENREF_71"/>
      <w:r w:rsidRPr="00384AD3">
        <w:rPr>
          <w:rFonts w:ascii="Calibri" w:hAnsi="Calibri" w:cs="Calibri"/>
          <w:noProof/>
        </w:rPr>
        <w:t xml:space="preserve">Miller, D. (1991). </w:t>
      </w:r>
      <w:r w:rsidRPr="00384AD3">
        <w:rPr>
          <w:rFonts w:ascii="Calibri" w:hAnsi="Calibri" w:cs="Calibri"/>
          <w:noProof/>
          <w:u w:val="single"/>
        </w:rPr>
        <w:t>The Icarus Paradox: How Exceptional Companies Bring About Their Own Downfall</w:t>
      </w:r>
      <w:r w:rsidRPr="00384AD3">
        <w:rPr>
          <w:rFonts w:ascii="Calibri" w:hAnsi="Calibri" w:cs="Calibri"/>
          <w:noProof/>
        </w:rPr>
        <w:t>. New York, NY, HarperBusiness.</w:t>
      </w:r>
    </w:p>
    <w:p w14:paraId="03C24D58"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71"/>
    </w:p>
    <w:p w14:paraId="7866215C" w14:textId="77777777" w:rsidR="00384AD3" w:rsidRPr="00384AD3" w:rsidRDefault="00384AD3" w:rsidP="00384AD3">
      <w:pPr>
        <w:spacing w:line="240" w:lineRule="auto"/>
        <w:ind w:firstLine="0"/>
        <w:rPr>
          <w:rFonts w:ascii="Calibri" w:hAnsi="Calibri" w:cs="Calibri"/>
          <w:noProof/>
        </w:rPr>
      </w:pPr>
      <w:bookmarkStart w:id="72" w:name="_ENREF_72"/>
      <w:r w:rsidRPr="00384AD3">
        <w:rPr>
          <w:rFonts w:ascii="Calibri" w:hAnsi="Calibri" w:cs="Calibri"/>
          <w:noProof/>
        </w:rPr>
        <w:t xml:space="preserve">Mintzberg, H. and J. A. Waters (1982). "Tracking strategy in an entrepreneurial firm." </w:t>
      </w:r>
      <w:r w:rsidRPr="00384AD3">
        <w:rPr>
          <w:rFonts w:ascii="Calibri" w:hAnsi="Calibri" w:cs="Calibri"/>
          <w:noProof/>
          <w:u w:val="single"/>
        </w:rPr>
        <w:t>Academy of Management Journal</w:t>
      </w:r>
      <w:r w:rsidRPr="00384AD3">
        <w:rPr>
          <w:rFonts w:ascii="Calibri" w:hAnsi="Calibri" w:cs="Calibri"/>
          <w:noProof/>
        </w:rPr>
        <w:t xml:space="preserve"> </w:t>
      </w:r>
      <w:r w:rsidRPr="00384AD3">
        <w:rPr>
          <w:rFonts w:ascii="Calibri" w:hAnsi="Calibri" w:cs="Calibri"/>
          <w:b/>
          <w:noProof/>
        </w:rPr>
        <w:t>25</w:t>
      </w:r>
      <w:r w:rsidRPr="00384AD3">
        <w:rPr>
          <w:rFonts w:ascii="Calibri" w:hAnsi="Calibri" w:cs="Calibri"/>
          <w:noProof/>
        </w:rPr>
        <w:t>(3): 465-499.</w:t>
      </w:r>
    </w:p>
    <w:p w14:paraId="7793E44A"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72"/>
    </w:p>
    <w:p w14:paraId="780DE2A7" w14:textId="77777777" w:rsidR="00384AD3" w:rsidRPr="00384AD3" w:rsidRDefault="00384AD3" w:rsidP="00384AD3">
      <w:pPr>
        <w:spacing w:line="240" w:lineRule="auto"/>
        <w:ind w:firstLine="0"/>
        <w:rPr>
          <w:rFonts w:ascii="Calibri" w:hAnsi="Calibri" w:cs="Calibri"/>
          <w:noProof/>
        </w:rPr>
      </w:pPr>
      <w:bookmarkStart w:id="73" w:name="_ENREF_73"/>
      <w:r w:rsidRPr="00384AD3">
        <w:rPr>
          <w:rFonts w:ascii="Calibri" w:hAnsi="Calibri" w:cs="Calibri"/>
          <w:noProof/>
        </w:rPr>
        <w:t xml:space="preserve">Misangyi, V. F., H. Elms, et al. (2006). "A new perspective on a fundamental debate: A multilevel approach to industry, corporate, and business unit effects." </w:t>
      </w:r>
      <w:r w:rsidRPr="00384AD3">
        <w:rPr>
          <w:rFonts w:ascii="Calibri" w:hAnsi="Calibri" w:cs="Calibri"/>
          <w:noProof/>
          <w:u w:val="single"/>
        </w:rPr>
        <w:t>Strategic Management Journal</w:t>
      </w:r>
      <w:r w:rsidRPr="00384AD3">
        <w:rPr>
          <w:rFonts w:ascii="Calibri" w:hAnsi="Calibri" w:cs="Calibri"/>
          <w:noProof/>
        </w:rPr>
        <w:t xml:space="preserve"> </w:t>
      </w:r>
      <w:r w:rsidRPr="00384AD3">
        <w:rPr>
          <w:rFonts w:ascii="Calibri" w:hAnsi="Calibri" w:cs="Calibri"/>
          <w:b/>
          <w:noProof/>
        </w:rPr>
        <w:t>27</w:t>
      </w:r>
      <w:r w:rsidRPr="00384AD3">
        <w:rPr>
          <w:rFonts w:ascii="Calibri" w:hAnsi="Calibri" w:cs="Calibri"/>
          <w:noProof/>
        </w:rPr>
        <w:t>(6): 571-590.</w:t>
      </w:r>
    </w:p>
    <w:p w14:paraId="39F1273C"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73"/>
    </w:p>
    <w:p w14:paraId="4D47053F" w14:textId="77777777" w:rsidR="00384AD3" w:rsidRPr="00384AD3" w:rsidRDefault="00384AD3" w:rsidP="00384AD3">
      <w:pPr>
        <w:spacing w:line="240" w:lineRule="auto"/>
        <w:ind w:firstLine="0"/>
        <w:rPr>
          <w:rFonts w:ascii="Calibri" w:hAnsi="Calibri" w:cs="Calibri"/>
          <w:noProof/>
        </w:rPr>
      </w:pPr>
      <w:bookmarkStart w:id="74" w:name="_ENREF_74"/>
      <w:r w:rsidRPr="00384AD3">
        <w:rPr>
          <w:rFonts w:ascii="Calibri" w:hAnsi="Calibri" w:cs="Calibri"/>
          <w:noProof/>
        </w:rPr>
        <w:t xml:space="preserve">Morck, R., A. Shleifer, et al. (1988). "Management ownership and market valuation: An empirical analysis." </w:t>
      </w:r>
      <w:r w:rsidRPr="00384AD3">
        <w:rPr>
          <w:rFonts w:ascii="Calibri" w:hAnsi="Calibri" w:cs="Calibri"/>
          <w:noProof/>
          <w:u w:val="single"/>
        </w:rPr>
        <w:t>Journal of Financial Economics</w:t>
      </w:r>
      <w:r w:rsidRPr="00384AD3">
        <w:rPr>
          <w:rFonts w:ascii="Calibri" w:hAnsi="Calibri" w:cs="Calibri"/>
          <w:noProof/>
        </w:rPr>
        <w:t xml:space="preserve"> </w:t>
      </w:r>
      <w:r w:rsidRPr="00384AD3">
        <w:rPr>
          <w:rFonts w:ascii="Calibri" w:hAnsi="Calibri" w:cs="Calibri"/>
          <w:b/>
          <w:noProof/>
        </w:rPr>
        <w:t>20</w:t>
      </w:r>
      <w:r w:rsidRPr="00384AD3">
        <w:rPr>
          <w:rFonts w:ascii="Calibri" w:hAnsi="Calibri" w:cs="Calibri"/>
          <w:noProof/>
        </w:rPr>
        <w:t>: 293-315.</w:t>
      </w:r>
    </w:p>
    <w:p w14:paraId="16C00B1C"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74"/>
    </w:p>
    <w:p w14:paraId="457D1C8E" w14:textId="77777777" w:rsidR="00384AD3" w:rsidRPr="00384AD3" w:rsidRDefault="00384AD3" w:rsidP="00384AD3">
      <w:pPr>
        <w:spacing w:line="240" w:lineRule="auto"/>
        <w:ind w:firstLine="0"/>
        <w:rPr>
          <w:rFonts w:ascii="Calibri" w:hAnsi="Calibri" w:cs="Calibri"/>
          <w:noProof/>
        </w:rPr>
      </w:pPr>
      <w:bookmarkStart w:id="75" w:name="_ENREF_75"/>
      <w:r w:rsidRPr="00384AD3">
        <w:rPr>
          <w:rFonts w:ascii="Calibri" w:hAnsi="Calibri" w:cs="Calibri"/>
          <w:noProof/>
        </w:rPr>
        <w:t xml:space="preserve">Moskowitz, T. J. and A. Vissing-Jorgensen (2002). "The returns to entrepreneurial investment: A private equity premium puzzle?" </w:t>
      </w:r>
      <w:r w:rsidRPr="00384AD3">
        <w:rPr>
          <w:rFonts w:ascii="Calibri" w:hAnsi="Calibri" w:cs="Calibri"/>
          <w:noProof/>
          <w:u w:val="single"/>
        </w:rPr>
        <w:t>American Economic Review</w:t>
      </w:r>
      <w:r w:rsidRPr="00384AD3">
        <w:rPr>
          <w:rFonts w:ascii="Calibri" w:hAnsi="Calibri" w:cs="Calibri"/>
          <w:noProof/>
        </w:rPr>
        <w:t xml:space="preserve"> </w:t>
      </w:r>
      <w:r w:rsidRPr="00384AD3">
        <w:rPr>
          <w:rFonts w:ascii="Calibri" w:hAnsi="Calibri" w:cs="Calibri"/>
          <w:b/>
          <w:noProof/>
        </w:rPr>
        <w:t>92</w:t>
      </w:r>
      <w:r w:rsidRPr="00384AD3">
        <w:rPr>
          <w:rFonts w:ascii="Calibri" w:hAnsi="Calibri" w:cs="Calibri"/>
          <w:noProof/>
        </w:rPr>
        <w:t>(4): 745-778.</w:t>
      </w:r>
    </w:p>
    <w:p w14:paraId="56E8D06F"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75"/>
    </w:p>
    <w:p w14:paraId="25F39D41" w14:textId="77777777" w:rsidR="00384AD3" w:rsidRPr="00384AD3" w:rsidRDefault="00384AD3" w:rsidP="00384AD3">
      <w:pPr>
        <w:spacing w:line="240" w:lineRule="auto"/>
        <w:ind w:firstLine="0"/>
        <w:rPr>
          <w:rFonts w:ascii="Calibri" w:hAnsi="Calibri" w:cs="Calibri"/>
          <w:noProof/>
        </w:rPr>
      </w:pPr>
      <w:bookmarkStart w:id="76" w:name="_ENREF_76"/>
      <w:r w:rsidRPr="00384AD3">
        <w:rPr>
          <w:rFonts w:ascii="Calibri" w:hAnsi="Calibri" w:cs="Calibri"/>
          <w:noProof/>
        </w:rPr>
        <w:t xml:space="preserve">Nohria, N. and R. Gulati (1996). "Is slack good or bad for innovation?" </w:t>
      </w:r>
      <w:r w:rsidRPr="00384AD3">
        <w:rPr>
          <w:rFonts w:ascii="Calibri" w:hAnsi="Calibri" w:cs="Calibri"/>
          <w:noProof/>
          <w:u w:val="single"/>
        </w:rPr>
        <w:t>Academy of Management Journal</w:t>
      </w:r>
      <w:r w:rsidRPr="00384AD3">
        <w:rPr>
          <w:rFonts w:ascii="Calibri" w:hAnsi="Calibri" w:cs="Calibri"/>
          <w:noProof/>
        </w:rPr>
        <w:t xml:space="preserve"> </w:t>
      </w:r>
      <w:r w:rsidRPr="00384AD3">
        <w:rPr>
          <w:rFonts w:ascii="Calibri" w:hAnsi="Calibri" w:cs="Calibri"/>
          <w:b/>
          <w:noProof/>
        </w:rPr>
        <w:t>39</w:t>
      </w:r>
      <w:r w:rsidRPr="00384AD3">
        <w:rPr>
          <w:rFonts w:ascii="Calibri" w:hAnsi="Calibri" w:cs="Calibri"/>
          <w:noProof/>
        </w:rPr>
        <w:t>(5): 1245-1264.</w:t>
      </w:r>
    </w:p>
    <w:p w14:paraId="16EC53D1"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76"/>
    </w:p>
    <w:p w14:paraId="1D09F967" w14:textId="77777777" w:rsidR="00384AD3" w:rsidRPr="00384AD3" w:rsidRDefault="00384AD3" w:rsidP="00384AD3">
      <w:pPr>
        <w:spacing w:line="240" w:lineRule="auto"/>
        <w:ind w:firstLine="0"/>
        <w:rPr>
          <w:rFonts w:ascii="Calibri" w:hAnsi="Calibri" w:cs="Calibri"/>
          <w:noProof/>
        </w:rPr>
      </w:pPr>
      <w:bookmarkStart w:id="77" w:name="_ENREF_77"/>
      <w:r w:rsidRPr="00384AD3">
        <w:rPr>
          <w:rFonts w:ascii="Calibri" w:hAnsi="Calibri" w:cs="Calibri"/>
          <w:noProof/>
        </w:rPr>
        <w:t xml:space="preserve">Ozcan, P. and K. M. Eisenhardt (2009). "Origin of alliance portfolios: Entrepreneurs, network strategies, and firm performance." </w:t>
      </w:r>
      <w:r w:rsidRPr="00384AD3">
        <w:rPr>
          <w:rFonts w:ascii="Calibri" w:hAnsi="Calibri" w:cs="Calibri"/>
          <w:noProof/>
          <w:u w:val="single"/>
        </w:rPr>
        <w:t>Academy of Management Journal</w:t>
      </w:r>
      <w:r w:rsidRPr="00384AD3">
        <w:rPr>
          <w:rFonts w:ascii="Calibri" w:hAnsi="Calibri" w:cs="Calibri"/>
          <w:noProof/>
        </w:rPr>
        <w:t xml:space="preserve"> </w:t>
      </w:r>
      <w:r w:rsidRPr="00384AD3">
        <w:rPr>
          <w:rFonts w:ascii="Calibri" w:hAnsi="Calibri" w:cs="Calibri"/>
          <w:b/>
          <w:noProof/>
        </w:rPr>
        <w:t>52</w:t>
      </w:r>
      <w:r w:rsidRPr="00384AD3">
        <w:rPr>
          <w:rFonts w:ascii="Calibri" w:hAnsi="Calibri" w:cs="Calibri"/>
          <w:noProof/>
        </w:rPr>
        <w:t>(2): 246-279.</w:t>
      </w:r>
    </w:p>
    <w:p w14:paraId="15C8F394"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77"/>
    </w:p>
    <w:p w14:paraId="46018D51" w14:textId="77777777" w:rsidR="00384AD3" w:rsidRPr="00384AD3" w:rsidRDefault="00384AD3" w:rsidP="00384AD3">
      <w:pPr>
        <w:spacing w:line="240" w:lineRule="auto"/>
        <w:ind w:firstLine="0"/>
        <w:rPr>
          <w:rFonts w:ascii="Calibri" w:hAnsi="Calibri" w:cs="Calibri"/>
          <w:noProof/>
        </w:rPr>
      </w:pPr>
      <w:bookmarkStart w:id="78" w:name="_ENREF_78"/>
      <w:r w:rsidRPr="00384AD3">
        <w:rPr>
          <w:rFonts w:ascii="Calibri" w:hAnsi="Calibri" w:cs="Calibri"/>
          <w:noProof/>
        </w:rPr>
        <w:t xml:space="preserve">Peteraf, M. A. (1993). "The cornerstones of competitive advantage: A resource-based view." </w:t>
      </w:r>
      <w:r w:rsidRPr="00384AD3">
        <w:rPr>
          <w:rFonts w:ascii="Calibri" w:hAnsi="Calibri" w:cs="Calibri"/>
          <w:noProof/>
          <w:u w:val="single"/>
        </w:rPr>
        <w:t>Strategic Management Journal</w:t>
      </w:r>
      <w:r w:rsidRPr="00384AD3">
        <w:rPr>
          <w:rFonts w:ascii="Calibri" w:hAnsi="Calibri" w:cs="Calibri"/>
          <w:noProof/>
        </w:rPr>
        <w:t xml:space="preserve"> </w:t>
      </w:r>
      <w:r w:rsidRPr="00384AD3">
        <w:rPr>
          <w:rFonts w:ascii="Calibri" w:hAnsi="Calibri" w:cs="Calibri"/>
          <w:b/>
          <w:noProof/>
        </w:rPr>
        <w:t>14</w:t>
      </w:r>
      <w:r w:rsidRPr="00384AD3">
        <w:rPr>
          <w:rFonts w:ascii="Calibri" w:hAnsi="Calibri" w:cs="Calibri"/>
          <w:noProof/>
        </w:rPr>
        <w:t>(3): 179-191.</w:t>
      </w:r>
    </w:p>
    <w:p w14:paraId="780F601D"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78"/>
    </w:p>
    <w:p w14:paraId="402B0B69" w14:textId="77777777" w:rsidR="00384AD3" w:rsidRPr="00384AD3" w:rsidRDefault="00384AD3" w:rsidP="00384AD3">
      <w:pPr>
        <w:spacing w:line="240" w:lineRule="auto"/>
        <w:ind w:firstLine="0"/>
        <w:rPr>
          <w:rFonts w:ascii="Calibri" w:hAnsi="Calibri" w:cs="Calibri"/>
          <w:noProof/>
        </w:rPr>
      </w:pPr>
      <w:bookmarkStart w:id="79" w:name="_ENREF_79"/>
      <w:r w:rsidRPr="00384AD3">
        <w:rPr>
          <w:rFonts w:ascii="Calibri" w:hAnsi="Calibri" w:cs="Calibri"/>
          <w:noProof/>
        </w:rPr>
        <w:t xml:space="preserve">Pfeffer, J. (1972). "Size and composition of corporate boards of directors." </w:t>
      </w:r>
      <w:r w:rsidRPr="00384AD3">
        <w:rPr>
          <w:rFonts w:ascii="Calibri" w:hAnsi="Calibri" w:cs="Calibri"/>
          <w:noProof/>
          <w:u w:val="single"/>
        </w:rPr>
        <w:t>Administrative Science Quarterly</w:t>
      </w:r>
      <w:r w:rsidRPr="00384AD3">
        <w:rPr>
          <w:rFonts w:ascii="Calibri" w:hAnsi="Calibri" w:cs="Calibri"/>
          <w:noProof/>
        </w:rPr>
        <w:t xml:space="preserve"> </w:t>
      </w:r>
      <w:r w:rsidRPr="00384AD3">
        <w:rPr>
          <w:rFonts w:ascii="Calibri" w:hAnsi="Calibri" w:cs="Calibri"/>
          <w:b/>
          <w:noProof/>
        </w:rPr>
        <w:t>17</w:t>
      </w:r>
      <w:r w:rsidRPr="00384AD3">
        <w:rPr>
          <w:rFonts w:ascii="Calibri" w:hAnsi="Calibri" w:cs="Calibri"/>
          <w:noProof/>
        </w:rPr>
        <w:t>: 218-229.</w:t>
      </w:r>
    </w:p>
    <w:p w14:paraId="0E7E1D21"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79"/>
    </w:p>
    <w:p w14:paraId="324D42B7" w14:textId="77777777" w:rsidR="00384AD3" w:rsidRPr="00384AD3" w:rsidRDefault="00384AD3" w:rsidP="00384AD3">
      <w:pPr>
        <w:spacing w:line="240" w:lineRule="auto"/>
        <w:ind w:firstLine="0"/>
        <w:rPr>
          <w:rFonts w:ascii="Calibri" w:hAnsi="Calibri" w:cs="Calibri"/>
          <w:noProof/>
        </w:rPr>
      </w:pPr>
      <w:bookmarkStart w:id="80" w:name="_ENREF_80"/>
      <w:r w:rsidRPr="00384AD3">
        <w:rPr>
          <w:rFonts w:ascii="Calibri" w:hAnsi="Calibri" w:cs="Calibri"/>
          <w:noProof/>
        </w:rPr>
        <w:t xml:space="preserve">Pfeffer, J. and G. R. Salancik (1978). </w:t>
      </w:r>
      <w:r w:rsidRPr="00384AD3">
        <w:rPr>
          <w:rFonts w:ascii="Calibri" w:hAnsi="Calibri" w:cs="Calibri"/>
          <w:noProof/>
          <w:u w:val="single"/>
        </w:rPr>
        <w:t>The External Control of Organizations:  A Resource Dependence Perspective</w:t>
      </w:r>
      <w:r w:rsidRPr="00384AD3">
        <w:rPr>
          <w:rFonts w:ascii="Calibri" w:hAnsi="Calibri" w:cs="Calibri"/>
          <w:noProof/>
        </w:rPr>
        <w:t>. New York, NY, Harper and Row.</w:t>
      </w:r>
    </w:p>
    <w:p w14:paraId="3A1F7459"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80"/>
    </w:p>
    <w:p w14:paraId="3E82C85B" w14:textId="77777777" w:rsidR="00384AD3" w:rsidRPr="00384AD3" w:rsidRDefault="00384AD3" w:rsidP="00384AD3">
      <w:pPr>
        <w:spacing w:line="240" w:lineRule="auto"/>
        <w:ind w:firstLine="0"/>
        <w:rPr>
          <w:rFonts w:ascii="Calibri" w:hAnsi="Calibri" w:cs="Calibri"/>
          <w:noProof/>
        </w:rPr>
      </w:pPr>
      <w:bookmarkStart w:id="81" w:name="_ENREF_81"/>
      <w:r w:rsidRPr="00384AD3">
        <w:rPr>
          <w:rFonts w:ascii="Calibri" w:hAnsi="Calibri" w:cs="Calibri"/>
          <w:noProof/>
        </w:rPr>
        <w:t xml:space="preserve">Qu, W. G., A. Pinsonneault, et al. (2011). "Influence of industry characteristics on information technology outsourcing." </w:t>
      </w:r>
      <w:r w:rsidRPr="00384AD3">
        <w:rPr>
          <w:rFonts w:ascii="Calibri" w:hAnsi="Calibri" w:cs="Calibri"/>
          <w:noProof/>
          <w:u w:val="single"/>
        </w:rPr>
        <w:t>Journal of Management Information Systems</w:t>
      </w:r>
      <w:r w:rsidRPr="00384AD3">
        <w:rPr>
          <w:rFonts w:ascii="Calibri" w:hAnsi="Calibri" w:cs="Calibri"/>
          <w:noProof/>
        </w:rPr>
        <w:t xml:space="preserve"> </w:t>
      </w:r>
      <w:r w:rsidRPr="00384AD3">
        <w:rPr>
          <w:rFonts w:ascii="Calibri" w:hAnsi="Calibri" w:cs="Calibri"/>
          <w:b/>
          <w:noProof/>
        </w:rPr>
        <w:t>27</w:t>
      </w:r>
      <w:r w:rsidRPr="00384AD3">
        <w:rPr>
          <w:rFonts w:ascii="Calibri" w:hAnsi="Calibri" w:cs="Calibri"/>
          <w:noProof/>
        </w:rPr>
        <w:t>(4): 99-127.</w:t>
      </w:r>
    </w:p>
    <w:p w14:paraId="3A2918C6"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81"/>
    </w:p>
    <w:p w14:paraId="5F14C6E0" w14:textId="77777777" w:rsidR="00384AD3" w:rsidRPr="00384AD3" w:rsidRDefault="00384AD3" w:rsidP="00384AD3">
      <w:pPr>
        <w:spacing w:line="240" w:lineRule="auto"/>
        <w:ind w:firstLine="0"/>
        <w:rPr>
          <w:rFonts w:ascii="Calibri" w:hAnsi="Calibri" w:cs="Calibri"/>
          <w:noProof/>
        </w:rPr>
      </w:pPr>
      <w:bookmarkStart w:id="82" w:name="_ENREF_82"/>
      <w:r w:rsidRPr="00384AD3">
        <w:rPr>
          <w:rFonts w:ascii="Calibri" w:hAnsi="Calibri" w:cs="Calibri"/>
          <w:noProof/>
        </w:rPr>
        <w:lastRenderedPageBreak/>
        <w:t xml:space="preserve">Roberts, E. B. (1988). "The personality and motivations of technological entrepreneurs." </w:t>
      </w:r>
      <w:r w:rsidRPr="00384AD3">
        <w:rPr>
          <w:rFonts w:ascii="Calibri" w:hAnsi="Calibri" w:cs="Calibri"/>
          <w:noProof/>
          <w:u w:val="single"/>
        </w:rPr>
        <w:t>M.I.T. Sloan Working Paper</w:t>
      </w:r>
      <w:r w:rsidRPr="00384AD3">
        <w:rPr>
          <w:rFonts w:ascii="Calibri" w:hAnsi="Calibri" w:cs="Calibri"/>
          <w:noProof/>
        </w:rPr>
        <w:t xml:space="preserve"> </w:t>
      </w:r>
      <w:r w:rsidRPr="00384AD3">
        <w:rPr>
          <w:rFonts w:ascii="Calibri" w:hAnsi="Calibri" w:cs="Calibri"/>
          <w:b/>
          <w:noProof/>
        </w:rPr>
        <w:t>#2078-88</w:t>
      </w:r>
      <w:r w:rsidRPr="00384AD3">
        <w:rPr>
          <w:rFonts w:ascii="Calibri" w:hAnsi="Calibri" w:cs="Calibri"/>
          <w:noProof/>
        </w:rPr>
        <w:t>.</w:t>
      </w:r>
    </w:p>
    <w:p w14:paraId="1690A1CF"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82"/>
    </w:p>
    <w:p w14:paraId="185BD623" w14:textId="77777777" w:rsidR="00384AD3" w:rsidRPr="00384AD3" w:rsidRDefault="00384AD3" w:rsidP="00384AD3">
      <w:pPr>
        <w:spacing w:line="240" w:lineRule="auto"/>
        <w:ind w:firstLine="0"/>
        <w:rPr>
          <w:rFonts w:ascii="Calibri" w:hAnsi="Calibri" w:cs="Calibri"/>
          <w:noProof/>
        </w:rPr>
      </w:pPr>
      <w:bookmarkStart w:id="83" w:name="_ENREF_83"/>
      <w:r w:rsidRPr="00384AD3">
        <w:rPr>
          <w:rFonts w:ascii="Calibri" w:hAnsi="Calibri" w:cs="Calibri"/>
          <w:noProof/>
        </w:rPr>
        <w:t xml:space="preserve">Roberts, E. B. (1991). </w:t>
      </w:r>
      <w:r w:rsidRPr="00384AD3">
        <w:rPr>
          <w:rFonts w:ascii="Calibri" w:hAnsi="Calibri" w:cs="Calibri"/>
          <w:noProof/>
          <w:u w:val="single"/>
        </w:rPr>
        <w:t>Entrepreneurs in High-Technology</w:t>
      </w:r>
      <w:r w:rsidRPr="00384AD3">
        <w:rPr>
          <w:rFonts w:ascii="Calibri" w:hAnsi="Calibri" w:cs="Calibri"/>
          <w:noProof/>
        </w:rPr>
        <w:t>. New York, Oxford University Press.</w:t>
      </w:r>
    </w:p>
    <w:p w14:paraId="3524B0DE"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83"/>
    </w:p>
    <w:p w14:paraId="7C820790" w14:textId="77777777" w:rsidR="00384AD3" w:rsidRPr="00384AD3" w:rsidRDefault="00384AD3" w:rsidP="00384AD3">
      <w:pPr>
        <w:spacing w:line="240" w:lineRule="auto"/>
        <w:ind w:firstLine="0"/>
        <w:rPr>
          <w:rFonts w:ascii="Calibri" w:hAnsi="Calibri" w:cs="Calibri"/>
          <w:noProof/>
        </w:rPr>
      </w:pPr>
      <w:bookmarkStart w:id="84" w:name="_ENREF_84"/>
      <w:r w:rsidRPr="00384AD3">
        <w:rPr>
          <w:rFonts w:ascii="Calibri" w:hAnsi="Calibri" w:cs="Calibri"/>
          <w:noProof/>
        </w:rPr>
        <w:t xml:space="preserve">Romanelli, E. (1989). "Environments and strategies of organization start-up: Effect on early survival." </w:t>
      </w:r>
      <w:r w:rsidRPr="00384AD3">
        <w:rPr>
          <w:rFonts w:ascii="Calibri" w:hAnsi="Calibri" w:cs="Calibri"/>
          <w:noProof/>
          <w:u w:val="single"/>
        </w:rPr>
        <w:t>Administrative Science Quarterly</w:t>
      </w:r>
      <w:r w:rsidRPr="00384AD3">
        <w:rPr>
          <w:rFonts w:ascii="Calibri" w:hAnsi="Calibri" w:cs="Calibri"/>
          <w:noProof/>
        </w:rPr>
        <w:t xml:space="preserve"> </w:t>
      </w:r>
      <w:r w:rsidRPr="00384AD3">
        <w:rPr>
          <w:rFonts w:ascii="Calibri" w:hAnsi="Calibri" w:cs="Calibri"/>
          <w:b/>
          <w:noProof/>
        </w:rPr>
        <w:t>34</w:t>
      </w:r>
      <w:r w:rsidRPr="00384AD3">
        <w:rPr>
          <w:rFonts w:ascii="Calibri" w:hAnsi="Calibri" w:cs="Calibri"/>
          <w:noProof/>
        </w:rPr>
        <w:t>(3): 369-387.</w:t>
      </w:r>
    </w:p>
    <w:p w14:paraId="12D99D7B"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84"/>
    </w:p>
    <w:p w14:paraId="2C2281DB" w14:textId="77777777" w:rsidR="00384AD3" w:rsidRPr="00384AD3" w:rsidRDefault="00384AD3" w:rsidP="00384AD3">
      <w:pPr>
        <w:spacing w:line="240" w:lineRule="auto"/>
        <w:ind w:firstLine="0"/>
        <w:rPr>
          <w:rFonts w:ascii="Calibri" w:hAnsi="Calibri" w:cs="Calibri"/>
          <w:noProof/>
        </w:rPr>
      </w:pPr>
      <w:bookmarkStart w:id="85" w:name="_ENREF_85"/>
      <w:r w:rsidRPr="00384AD3">
        <w:rPr>
          <w:rFonts w:ascii="Calibri" w:hAnsi="Calibri" w:cs="Calibri"/>
          <w:noProof/>
        </w:rPr>
        <w:t xml:space="preserve">Rosenbaum, P. R. and D. B. Rubin (1983). "The central role of the propensity score in observational studies for causal effects." </w:t>
      </w:r>
      <w:r w:rsidRPr="00384AD3">
        <w:rPr>
          <w:rFonts w:ascii="Calibri" w:hAnsi="Calibri" w:cs="Calibri"/>
          <w:noProof/>
          <w:u w:val="single"/>
        </w:rPr>
        <w:t>Biometrika</w:t>
      </w:r>
      <w:r w:rsidRPr="00384AD3">
        <w:rPr>
          <w:rFonts w:ascii="Calibri" w:hAnsi="Calibri" w:cs="Calibri"/>
          <w:noProof/>
        </w:rPr>
        <w:t xml:space="preserve"> </w:t>
      </w:r>
      <w:r w:rsidRPr="00384AD3">
        <w:rPr>
          <w:rFonts w:ascii="Calibri" w:hAnsi="Calibri" w:cs="Calibri"/>
          <w:b/>
          <w:noProof/>
        </w:rPr>
        <w:t>70</w:t>
      </w:r>
      <w:r w:rsidRPr="00384AD3">
        <w:rPr>
          <w:rFonts w:ascii="Calibri" w:hAnsi="Calibri" w:cs="Calibri"/>
          <w:noProof/>
        </w:rPr>
        <w:t>(1): 41-55.</w:t>
      </w:r>
    </w:p>
    <w:p w14:paraId="1CC65824"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85"/>
    </w:p>
    <w:p w14:paraId="0F854095" w14:textId="77777777" w:rsidR="00384AD3" w:rsidRPr="00384AD3" w:rsidRDefault="00384AD3" w:rsidP="00384AD3">
      <w:pPr>
        <w:spacing w:line="240" w:lineRule="auto"/>
        <w:ind w:firstLine="0"/>
        <w:rPr>
          <w:rFonts w:ascii="Calibri" w:hAnsi="Calibri" w:cs="Calibri"/>
          <w:noProof/>
        </w:rPr>
      </w:pPr>
      <w:bookmarkStart w:id="86" w:name="_ENREF_86"/>
      <w:r w:rsidRPr="00384AD3">
        <w:rPr>
          <w:rFonts w:ascii="Calibri" w:hAnsi="Calibri" w:cs="Calibri"/>
          <w:noProof/>
        </w:rPr>
        <w:t xml:space="preserve">Rousseau, D. M. and Z. Shperling (2003). "Pieces of the action: Ownership and the changing employment relationship." </w:t>
      </w:r>
      <w:r w:rsidRPr="00384AD3">
        <w:rPr>
          <w:rFonts w:ascii="Calibri" w:hAnsi="Calibri" w:cs="Calibri"/>
          <w:noProof/>
          <w:u w:val="single"/>
        </w:rPr>
        <w:t>Academy of Management Review</w:t>
      </w:r>
      <w:r w:rsidRPr="00384AD3">
        <w:rPr>
          <w:rFonts w:ascii="Calibri" w:hAnsi="Calibri" w:cs="Calibri"/>
          <w:noProof/>
        </w:rPr>
        <w:t xml:space="preserve"> </w:t>
      </w:r>
      <w:r w:rsidRPr="00384AD3">
        <w:rPr>
          <w:rFonts w:ascii="Calibri" w:hAnsi="Calibri" w:cs="Calibri"/>
          <w:b/>
          <w:noProof/>
        </w:rPr>
        <w:t>28</w:t>
      </w:r>
      <w:r w:rsidRPr="00384AD3">
        <w:rPr>
          <w:rFonts w:ascii="Calibri" w:hAnsi="Calibri" w:cs="Calibri"/>
          <w:noProof/>
        </w:rPr>
        <w:t>(4): 553-570.</w:t>
      </w:r>
    </w:p>
    <w:p w14:paraId="78DB2195"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86"/>
    </w:p>
    <w:p w14:paraId="42B704DB" w14:textId="77777777" w:rsidR="00384AD3" w:rsidRPr="00384AD3" w:rsidRDefault="00384AD3" w:rsidP="00384AD3">
      <w:pPr>
        <w:spacing w:line="240" w:lineRule="auto"/>
        <w:ind w:firstLine="0"/>
        <w:rPr>
          <w:rFonts w:ascii="Calibri" w:hAnsi="Calibri" w:cs="Calibri"/>
          <w:noProof/>
        </w:rPr>
      </w:pPr>
      <w:bookmarkStart w:id="87" w:name="_ENREF_87"/>
      <w:r w:rsidRPr="00384AD3">
        <w:rPr>
          <w:rFonts w:ascii="Calibri" w:hAnsi="Calibri" w:cs="Calibri"/>
          <w:noProof/>
        </w:rPr>
        <w:t xml:space="preserve">Rubin, D. B. (1973). "The use of matched sampling and regression adjustment to remove bias in observational studies." </w:t>
      </w:r>
      <w:r w:rsidRPr="00384AD3">
        <w:rPr>
          <w:rFonts w:ascii="Calibri" w:hAnsi="Calibri" w:cs="Calibri"/>
          <w:noProof/>
          <w:u w:val="single"/>
        </w:rPr>
        <w:t>Biometrics</w:t>
      </w:r>
      <w:r w:rsidRPr="00384AD3">
        <w:rPr>
          <w:rFonts w:ascii="Calibri" w:hAnsi="Calibri" w:cs="Calibri"/>
          <w:noProof/>
        </w:rPr>
        <w:t xml:space="preserve"> </w:t>
      </w:r>
      <w:r w:rsidRPr="00384AD3">
        <w:rPr>
          <w:rFonts w:ascii="Calibri" w:hAnsi="Calibri" w:cs="Calibri"/>
          <w:b/>
          <w:noProof/>
        </w:rPr>
        <w:t>29</w:t>
      </w:r>
      <w:r w:rsidRPr="00384AD3">
        <w:rPr>
          <w:rFonts w:ascii="Calibri" w:hAnsi="Calibri" w:cs="Calibri"/>
          <w:noProof/>
        </w:rPr>
        <w:t>(1): 185-203.</w:t>
      </w:r>
    </w:p>
    <w:p w14:paraId="3B48B9EC"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87"/>
    </w:p>
    <w:p w14:paraId="64155364" w14:textId="77777777" w:rsidR="00384AD3" w:rsidRPr="00384AD3" w:rsidRDefault="00384AD3" w:rsidP="00384AD3">
      <w:pPr>
        <w:spacing w:line="240" w:lineRule="auto"/>
        <w:ind w:firstLine="0"/>
        <w:rPr>
          <w:rFonts w:ascii="Calibri" w:hAnsi="Calibri" w:cs="Calibri"/>
          <w:noProof/>
        </w:rPr>
      </w:pPr>
      <w:bookmarkStart w:id="88" w:name="_ENREF_88"/>
      <w:r w:rsidRPr="00384AD3">
        <w:rPr>
          <w:rFonts w:ascii="Calibri" w:hAnsi="Calibri" w:cs="Calibri"/>
          <w:noProof/>
        </w:rPr>
        <w:t xml:space="preserve">Rubin, D. B. (1987). </w:t>
      </w:r>
      <w:r w:rsidRPr="00384AD3">
        <w:rPr>
          <w:rFonts w:ascii="Calibri" w:hAnsi="Calibri" w:cs="Calibri"/>
          <w:noProof/>
          <w:u w:val="single"/>
        </w:rPr>
        <w:t>Multiple Imputation for Nonresponse in Surveys</w:t>
      </w:r>
      <w:r w:rsidRPr="00384AD3">
        <w:rPr>
          <w:rFonts w:ascii="Calibri" w:hAnsi="Calibri" w:cs="Calibri"/>
          <w:noProof/>
        </w:rPr>
        <w:t>. New York, Wiley.</w:t>
      </w:r>
    </w:p>
    <w:p w14:paraId="5854D122"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88"/>
    </w:p>
    <w:p w14:paraId="02BBF74C" w14:textId="77777777" w:rsidR="00384AD3" w:rsidRPr="00384AD3" w:rsidRDefault="00384AD3" w:rsidP="00384AD3">
      <w:pPr>
        <w:spacing w:line="240" w:lineRule="auto"/>
        <w:ind w:firstLine="0"/>
        <w:rPr>
          <w:rFonts w:ascii="Calibri" w:hAnsi="Calibri" w:cs="Calibri"/>
          <w:noProof/>
        </w:rPr>
      </w:pPr>
      <w:bookmarkStart w:id="89" w:name="_ENREF_89"/>
      <w:r w:rsidRPr="00384AD3">
        <w:rPr>
          <w:rFonts w:ascii="Calibri" w:hAnsi="Calibri" w:cs="Calibri"/>
          <w:noProof/>
        </w:rPr>
        <w:t xml:space="preserve">Ruef, M. (2010). </w:t>
      </w:r>
      <w:r w:rsidRPr="00384AD3">
        <w:rPr>
          <w:rFonts w:ascii="Calibri" w:hAnsi="Calibri" w:cs="Calibri"/>
          <w:noProof/>
          <w:u w:val="single"/>
        </w:rPr>
        <w:t>The Entrepreneurial Group: Social Identities, Relations, and Collective Action</w:t>
      </w:r>
      <w:r w:rsidRPr="00384AD3">
        <w:rPr>
          <w:rFonts w:ascii="Calibri" w:hAnsi="Calibri" w:cs="Calibri"/>
          <w:noProof/>
        </w:rPr>
        <w:t>. Princeton, NJ, Princeton University Press.</w:t>
      </w:r>
    </w:p>
    <w:p w14:paraId="394751E2"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89"/>
    </w:p>
    <w:p w14:paraId="0BF5D264" w14:textId="77777777" w:rsidR="00384AD3" w:rsidRPr="00384AD3" w:rsidRDefault="00384AD3" w:rsidP="00384AD3">
      <w:pPr>
        <w:spacing w:line="240" w:lineRule="auto"/>
        <w:ind w:firstLine="0"/>
        <w:rPr>
          <w:rFonts w:ascii="Calibri" w:hAnsi="Calibri" w:cs="Calibri"/>
          <w:noProof/>
        </w:rPr>
      </w:pPr>
      <w:bookmarkStart w:id="90" w:name="_ENREF_90"/>
      <w:r w:rsidRPr="00384AD3">
        <w:rPr>
          <w:rFonts w:ascii="Calibri" w:hAnsi="Calibri" w:cs="Calibri"/>
          <w:noProof/>
        </w:rPr>
        <w:t xml:space="preserve">Sapienza, H. J., M. A. Korsgaard, et al. (2003). The self-determination motive and entrepreneurs' choice of financing. </w:t>
      </w:r>
      <w:r w:rsidRPr="00384AD3">
        <w:rPr>
          <w:rFonts w:ascii="Calibri" w:hAnsi="Calibri" w:cs="Calibri"/>
          <w:noProof/>
          <w:u w:val="single"/>
        </w:rPr>
        <w:t>Cognitive Approaches to Entrepreneurship Research</w:t>
      </w:r>
      <w:r w:rsidRPr="00384AD3">
        <w:rPr>
          <w:rFonts w:ascii="Calibri" w:hAnsi="Calibri" w:cs="Calibri"/>
          <w:noProof/>
        </w:rPr>
        <w:t xml:space="preserve">. J. A. Katz and D. Shepherd. Burlington, MA, Elsevier Science &amp; Technology Books. </w:t>
      </w:r>
      <w:r w:rsidRPr="00384AD3">
        <w:rPr>
          <w:rFonts w:ascii="Calibri" w:hAnsi="Calibri" w:cs="Calibri"/>
          <w:b/>
          <w:noProof/>
        </w:rPr>
        <w:t xml:space="preserve">6: </w:t>
      </w:r>
      <w:r w:rsidRPr="00384AD3">
        <w:rPr>
          <w:rFonts w:ascii="Calibri" w:hAnsi="Calibri" w:cs="Calibri"/>
          <w:noProof/>
        </w:rPr>
        <w:t>105-138.</w:t>
      </w:r>
    </w:p>
    <w:p w14:paraId="1CA23822"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90"/>
    </w:p>
    <w:p w14:paraId="1E1BEF6D" w14:textId="77777777" w:rsidR="00384AD3" w:rsidRPr="00384AD3" w:rsidRDefault="00384AD3" w:rsidP="00384AD3">
      <w:pPr>
        <w:spacing w:line="240" w:lineRule="auto"/>
        <w:ind w:firstLine="0"/>
        <w:rPr>
          <w:rFonts w:ascii="Calibri" w:hAnsi="Calibri" w:cs="Calibri"/>
          <w:noProof/>
        </w:rPr>
      </w:pPr>
      <w:bookmarkStart w:id="91" w:name="_ENREF_91"/>
      <w:r w:rsidRPr="00384AD3">
        <w:rPr>
          <w:rFonts w:ascii="Calibri" w:hAnsi="Calibri" w:cs="Calibri"/>
          <w:noProof/>
        </w:rPr>
        <w:t xml:space="preserve">Schmidt, J. B. and R. J. Calantone (2002). "Escalation of commitment during new product development." </w:t>
      </w:r>
      <w:r w:rsidRPr="00384AD3">
        <w:rPr>
          <w:rFonts w:ascii="Calibri" w:hAnsi="Calibri" w:cs="Calibri"/>
          <w:noProof/>
          <w:u w:val="single"/>
        </w:rPr>
        <w:t>Journal of the Academy of Marketing Science</w:t>
      </w:r>
      <w:r w:rsidRPr="00384AD3">
        <w:rPr>
          <w:rFonts w:ascii="Calibri" w:hAnsi="Calibri" w:cs="Calibri"/>
          <w:noProof/>
        </w:rPr>
        <w:t xml:space="preserve"> </w:t>
      </w:r>
      <w:r w:rsidRPr="00384AD3">
        <w:rPr>
          <w:rFonts w:ascii="Calibri" w:hAnsi="Calibri" w:cs="Calibri"/>
          <w:b/>
          <w:noProof/>
        </w:rPr>
        <w:t>30</w:t>
      </w:r>
      <w:r w:rsidRPr="00384AD3">
        <w:rPr>
          <w:rFonts w:ascii="Calibri" w:hAnsi="Calibri" w:cs="Calibri"/>
          <w:noProof/>
        </w:rPr>
        <w:t>(2): 103-118.</w:t>
      </w:r>
    </w:p>
    <w:p w14:paraId="5D38DE30"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91"/>
    </w:p>
    <w:p w14:paraId="04DE6C18" w14:textId="77777777" w:rsidR="00384AD3" w:rsidRPr="00384AD3" w:rsidRDefault="00384AD3" w:rsidP="00384AD3">
      <w:pPr>
        <w:spacing w:line="240" w:lineRule="auto"/>
        <w:ind w:firstLine="0"/>
        <w:rPr>
          <w:rFonts w:ascii="Calibri" w:hAnsi="Calibri" w:cs="Calibri"/>
          <w:noProof/>
        </w:rPr>
      </w:pPr>
      <w:bookmarkStart w:id="92" w:name="_ENREF_92"/>
      <w:r w:rsidRPr="00384AD3">
        <w:rPr>
          <w:rFonts w:ascii="Calibri" w:hAnsi="Calibri" w:cs="Calibri"/>
          <w:noProof/>
        </w:rPr>
        <w:t xml:space="preserve">Schumpeter, J. (1942). </w:t>
      </w:r>
      <w:r w:rsidRPr="00384AD3">
        <w:rPr>
          <w:rFonts w:ascii="Calibri" w:hAnsi="Calibri" w:cs="Calibri"/>
          <w:noProof/>
          <w:u w:val="single"/>
        </w:rPr>
        <w:t>Capitalist, Socialism, and Democracy</w:t>
      </w:r>
      <w:r w:rsidRPr="00384AD3">
        <w:rPr>
          <w:rFonts w:ascii="Calibri" w:hAnsi="Calibri" w:cs="Calibri"/>
          <w:noProof/>
        </w:rPr>
        <w:t>. New York, NY, Harper &amp; Brothers.</w:t>
      </w:r>
    </w:p>
    <w:p w14:paraId="7A4A3971"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92"/>
    </w:p>
    <w:p w14:paraId="3C53943A" w14:textId="77777777" w:rsidR="00384AD3" w:rsidRPr="00384AD3" w:rsidRDefault="00384AD3" w:rsidP="00384AD3">
      <w:pPr>
        <w:spacing w:line="240" w:lineRule="auto"/>
        <w:ind w:firstLine="0"/>
        <w:rPr>
          <w:rFonts w:ascii="Calibri" w:hAnsi="Calibri" w:cs="Calibri"/>
          <w:noProof/>
        </w:rPr>
      </w:pPr>
      <w:bookmarkStart w:id="93" w:name="_ENREF_93"/>
      <w:r w:rsidRPr="00384AD3">
        <w:rPr>
          <w:rFonts w:ascii="Calibri" w:hAnsi="Calibri" w:cs="Calibri"/>
          <w:noProof/>
        </w:rPr>
        <w:t xml:space="preserve">Shane, S. and S. Venkataraman (2000). "The promise of entrepreneurship as a field of research." </w:t>
      </w:r>
      <w:r w:rsidRPr="00384AD3">
        <w:rPr>
          <w:rFonts w:ascii="Calibri" w:hAnsi="Calibri" w:cs="Calibri"/>
          <w:noProof/>
          <w:u w:val="single"/>
        </w:rPr>
        <w:t>Academy of Management Review</w:t>
      </w:r>
      <w:r w:rsidRPr="00384AD3">
        <w:rPr>
          <w:rFonts w:ascii="Calibri" w:hAnsi="Calibri" w:cs="Calibri"/>
          <w:noProof/>
        </w:rPr>
        <w:t xml:space="preserve"> </w:t>
      </w:r>
      <w:r w:rsidRPr="00384AD3">
        <w:rPr>
          <w:rFonts w:ascii="Calibri" w:hAnsi="Calibri" w:cs="Calibri"/>
          <w:b/>
          <w:noProof/>
        </w:rPr>
        <w:t>25</w:t>
      </w:r>
      <w:r w:rsidRPr="00384AD3">
        <w:rPr>
          <w:rFonts w:ascii="Calibri" w:hAnsi="Calibri" w:cs="Calibri"/>
          <w:noProof/>
        </w:rPr>
        <w:t>: 217-226.</w:t>
      </w:r>
    </w:p>
    <w:p w14:paraId="22BB2E4F"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93"/>
    </w:p>
    <w:p w14:paraId="1F3EF841" w14:textId="77777777" w:rsidR="00384AD3" w:rsidRPr="00384AD3" w:rsidRDefault="00384AD3" w:rsidP="00384AD3">
      <w:pPr>
        <w:spacing w:line="240" w:lineRule="auto"/>
        <w:ind w:firstLine="0"/>
        <w:rPr>
          <w:rFonts w:ascii="Calibri" w:hAnsi="Calibri" w:cs="Calibri"/>
          <w:noProof/>
        </w:rPr>
      </w:pPr>
      <w:bookmarkStart w:id="94" w:name="_ENREF_94"/>
      <w:r w:rsidRPr="00384AD3">
        <w:rPr>
          <w:rFonts w:ascii="Calibri" w:hAnsi="Calibri" w:cs="Calibri"/>
          <w:noProof/>
        </w:rPr>
        <w:t xml:space="preserve">Shaobo, L. (2007). "The paradox of private benefits of control and excessive benefits of control: A new theoretical explanation of large shareholders' expropriation of small ones." </w:t>
      </w:r>
      <w:r w:rsidRPr="00384AD3">
        <w:rPr>
          <w:rFonts w:ascii="Calibri" w:hAnsi="Calibri" w:cs="Calibri"/>
          <w:noProof/>
          <w:u w:val="single"/>
        </w:rPr>
        <w:t>Economic Research Journal</w:t>
      </w:r>
      <w:r w:rsidRPr="00384AD3">
        <w:rPr>
          <w:rFonts w:ascii="Calibri" w:hAnsi="Calibri" w:cs="Calibri"/>
          <w:noProof/>
        </w:rPr>
        <w:t>(2).</w:t>
      </w:r>
    </w:p>
    <w:p w14:paraId="57F5A174"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94"/>
    </w:p>
    <w:p w14:paraId="7954BF18" w14:textId="77777777" w:rsidR="00384AD3" w:rsidRPr="00384AD3" w:rsidRDefault="00384AD3" w:rsidP="00384AD3">
      <w:pPr>
        <w:spacing w:line="240" w:lineRule="auto"/>
        <w:ind w:firstLine="0"/>
        <w:rPr>
          <w:rFonts w:ascii="Calibri" w:hAnsi="Calibri" w:cs="Calibri"/>
          <w:noProof/>
        </w:rPr>
      </w:pPr>
      <w:bookmarkStart w:id="95" w:name="_ENREF_95"/>
      <w:r w:rsidRPr="00384AD3">
        <w:rPr>
          <w:rFonts w:ascii="Calibri" w:hAnsi="Calibri" w:cs="Calibri"/>
          <w:noProof/>
        </w:rPr>
        <w:t xml:space="preserve">Sherman, A. (2005). </w:t>
      </w:r>
      <w:r w:rsidRPr="00384AD3">
        <w:rPr>
          <w:rFonts w:ascii="Calibri" w:hAnsi="Calibri" w:cs="Calibri"/>
          <w:noProof/>
          <w:u w:val="single"/>
        </w:rPr>
        <w:t>Raising Capital, 2nd edition</w:t>
      </w:r>
      <w:r w:rsidRPr="00384AD3">
        <w:rPr>
          <w:rFonts w:ascii="Calibri" w:hAnsi="Calibri" w:cs="Calibri"/>
          <w:noProof/>
        </w:rPr>
        <w:t>. New York, Amacom.</w:t>
      </w:r>
    </w:p>
    <w:p w14:paraId="39B3BCBE"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95"/>
    </w:p>
    <w:p w14:paraId="6FE8623A" w14:textId="77777777" w:rsidR="00384AD3" w:rsidRPr="00384AD3" w:rsidRDefault="00384AD3" w:rsidP="00384AD3">
      <w:pPr>
        <w:spacing w:line="240" w:lineRule="auto"/>
        <w:ind w:firstLine="0"/>
        <w:rPr>
          <w:rFonts w:ascii="Calibri" w:hAnsi="Calibri" w:cs="Calibri"/>
          <w:noProof/>
        </w:rPr>
      </w:pPr>
      <w:bookmarkStart w:id="96" w:name="_ENREF_96"/>
      <w:r w:rsidRPr="00384AD3">
        <w:rPr>
          <w:rFonts w:ascii="Calibri" w:hAnsi="Calibri" w:cs="Calibri"/>
          <w:noProof/>
        </w:rPr>
        <w:t xml:space="preserve">Shy, O. and R. Stenbacka (2003). "Strategic outsourcing." </w:t>
      </w:r>
      <w:r w:rsidRPr="00384AD3">
        <w:rPr>
          <w:rFonts w:ascii="Calibri" w:hAnsi="Calibri" w:cs="Calibri"/>
          <w:noProof/>
          <w:u w:val="single"/>
        </w:rPr>
        <w:t>Journal of Economic Behavior &amp; Organization</w:t>
      </w:r>
      <w:r w:rsidRPr="00384AD3">
        <w:rPr>
          <w:rFonts w:ascii="Calibri" w:hAnsi="Calibri" w:cs="Calibri"/>
          <w:noProof/>
        </w:rPr>
        <w:t xml:space="preserve"> </w:t>
      </w:r>
      <w:r w:rsidRPr="00384AD3">
        <w:rPr>
          <w:rFonts w:ascii="Calibri" w:hAnsi="Calibri" w:cs="Calibri"/>
          <w:b/>
          <w:noProof/>
        </w:rPr>
        <w:t>50</w:t>
      </w:r>
      <w:r w:rsidRPr="00384AD3">
        <w:rPr>
          <w:rFonts w:ascii="Calibri" w:hAnsi="Calibri" w:cs="Calibri"/>
          <w:noProof/>
        </w:rPr>
        <w:t>(2): 203–224.</w:t>
      </w:r>
    </w:p>
    <w:p w14:paraId="31A10122"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96"/>
    </w:p>
    <w:p w14:paraId="00F8C5AB" w14:textId="77777777" w:rsidR="00384AD3" w:rsidRPr="00384AD3" w:rsidRDefault="00384AD3" w:rsidP="00384AD3">
      <w:pPr>
        <w:spacing w:line="240" w:lineRule="auto"/>
        <w:ind w:firstLine="0"/>
        <w:rPr>
          <w:rFonts w:ascii="Calibri" w:hAnsi="Calibri" w:cs="Calibri"/>
          <w:noProof/>
        </w:rPr>
      </w:pPr>
      <w:bookmarkStart w:id="97" w:name="_ENREF_97"/>
      <w:r w:rsidRPr="00384AD3">
        <w:rPr>
          <w:rFonts w:ascii="Calibri" w:hAnsi="Calibri" w:cs="Calibri"/>
          <w:noProof/>
        </w:rPr>
        <w:t xml:space="preserve">Sorenson, O. and T. E. Stuart (2008). "Bringing the context back in: Settings and the search for syndicate partners in venture capital investment networks." </w:t>
      </w:r>
      <w:r w:rsidRPr="00384AD3">
        <w:rPr>
          <w:rFonts w:ascii="Calibri" w:hAnsi="Calibri" w:cs="Calibri"/>
          <w:noProof/>
          <w:u w:val="single"/>
        </w:rPr>
        <w:t>Administrative Science Quarterly</w:t>
      </w:r>
      <w:r w:rsidRPr="00384AD3">
        <w:rPr>
          <w:rFonts w:ascii="Calibri" w:hAnsi="Calibri" w:cs="Calibri"/>
          <w:noProof/>
        </w:rPr>
        <w:t xml:space="preserve"> </w:t>
      </w:r>
      <w:r w:rsidRPr="00384AD3">
        <w:rPr>
          <w:rFonts w:ascii="Calibri" w:hAnsi="Calibri" w:cs="Calibri"/>
          <w:b/>
          <w:noProof/>
        </w:rPr>
        <w:t>53</w:t>
      </w:r>
      <w:r w:rsidRPr="00384AD3">
        <w:rPr>
          <w:rFonts w:ascii="Calibri" w:hAnsi="Calibri" w:cs="Calibri"/>
          <w:noProof/>
        </w:rPr>
        <w:t>(2): 266-294.</w:t>
      </w:r>
    </w:p>
    <w:p w14:paraId="111CC823"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97"/>
    </w:p>
    <w:p w14:paraId="020DF83E" w14:textId="77777777" w:rsidR="00384AD3" w:rsidRPr="00384AD3" w:rsidRDefault="00384AD3" w:rsidP="00384AD3">
      <w:pPr>
        <w:spacing w:line="240" w:lineRule="auto"/>
        <w:ind w:firstLine="0"/>
        <w:rPr>
          <w:rFonts w:ascii="Calibri" w:hAnsi="Calibri" w:cs="Calibri"/>
          <w:noProof/>
        </w:rPr>
      </w:pPr>
      <w:bookmarkStart w:id="98" w:name="_ENREF_98"/>
      <w:r w:rsidRPr="00384AD3">
        <w:rPr>
          <w:rFonts w:ascii="Calibri" w:hAnsi="Calibri" w:cs="Calibri"/>
          <w:noProof/>
        </w:rPr>
        <w:t xml:space="preserve">StataCorp (2013). </w:t>
      </w:r>
      <w:r w:rsidRPr="00384AD3">
        <w:rPr>
          <w:rFonts w:ascii="Calibri" w:hAnsi="Calibri" w:cs="Calibri"/>
          <w:noProof/>
          <w:u w:val="single"/>
        </w:rPr>
        <w:t>Stata 13 Base Reference Manual</w:t>
      </w:r>
      <w:r w:rsidRPr="00384AD3">
        <w:rPr>
          <w:rFonts w:ascii="Calibri" w:hAnsi="Calibri" w:cs="Calibri"/>
          <w:noProof/>
        </w:rPr>
        <w:t>. College Station, TX, Stata Press.</w:t>
      </w:r>
    </w:p>
    <w:p w14:paraId="2C8B5BA1"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98"/>
    </w:p>
    <w:p w14:paraId="34E1B154" w14:textId="77777777" w:rsidR="00384AD3" w:rsidRPr="00384AD3" w:rsidRDefault="00384AD3" w:rsidP="00384AD3">
      <w:pPr>
        <w:spacing w:line="240" w:lineRule="auto"/>
        <w:ind w:firstLine="0"/>
        <w:rPr>
          <w:rFonts w:ascii="Calibri" w:hAnsi="Calibri" w:cs="Calibri"/>
          <w:noProof/>
        </w:rPr>
      </w:pPr>
      <w:bookmarkStart w:id="99" w:name="_ENREF_99"/>
      <w:r w:rsidRPr="00384AD3">
        <w:rPr>
          <w:rFonts w:ascii="Calibri" w:hAnsi="Calibri" w:cs="Calibri"/>
          <w:noProof/>
        </w:rPr>
        <w:lastRenderedPageBreak/>
        <w:t xml:space="preserve">Staw, B. M. (1981). "The escalation of commitment to a course of action." </w:t>
      </w:r>
      <w:r w:rsidRPr="00384AD3">
        <w:rPr>
          <w:rFonts w:ascii="Calibri" w:hAnsi="Calibri" w:cs="Calibri"/>
          <w:noProof/>
          <w:u w:val="single"/>
        </w:rPr>
        <w:t>Academy of Management Review</w:t>
      </w:r>
      <w:r w:rsidRPr="00384AD3">
        <w:rPr>
          <w:rFonts w:ascii="Calibri" w:hAnsi="Calibri" w:cs="Calibri"/>
          <w:noProof/>
        </w:rPr>
        <w:t xml:space="preserve"> </w:t>
      </w:r>
      <w:r w:rsidRPr="00384AD3">
        <w:rPr>
          <w:rFonts w:ascii="Calibri" w:hAnsi="Calibri" w:cs="Calibri"/>
          <w:b/>
          <w:noProof/>
        </w:rPr>
        <w:t>6</w:t>
      </w:r>
      <w:r w:rsidRPr="00384AD3">
        <w:rPr>
          <w:rFonts w:ascii="Calibri" w:hAnsi="Calibri" w:cs="Calibri"/>
          <w:noProof/>
        </w:rPr>
        <w:t>(4): 577-587.</w:t>
      </w:r>
    </w:p>
    <w:p w14:paraId="6A8C03C0"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99"/>
    </w:p>
    <w:p w14:paraId="21632C82" w14:textId="77777777" w:rsidR="00384AD3" w:rsidRPr="00384AD3" w:rsidRDefault="00384AD3" w:rsidP="00384AD3">
      <w:pPr>
        <w:spacing w:line="240" w:lineRule="auto"/>
        <w:ind w:firstLine="0"/>
        <w:rPr>
          <w:rFonts w:ascii="Calibri" w:hAnsi="Calibri" w:cs="Calibri"/>
          <w:noProof/>
        </w:rPr>
      </w:pPr>
      <w:bookmarkStart w:id="100" w:name="_ENREF_100"/>
      <w:r w:rsidRPr="00384AD3">
        <w:rPr>
          <w:rFonts w:ascii="Calibri" w:hAnsi="Calibri" w:cs="Calibri"/>
          <w:noProof/>
        </w:rPr>
        <w:t xml:space="preserve">Stevenson, H. H. and J. C. Jarillo (1990). "A paradigm of entrepreneurship: Entrepreneurial management." </w:t>
      </w:r>
      <w:r w:rsidRPr="00384AD3">
        <w:rPr>
          <w:rFonts w:ascii="Calibri" w:hAnsi="Calibri" w:cs="Calibri"/>
          <w:noProof/>
          <w:u w:val="single"/>
        </w:rPr>
        <w:t>Strategic Management Journal</w:t>
      </w:r>
      <w:r w:rsidRPr="00384AD3">
        <w:rPr>
          <w:rFonts w:ascii="Calibri" w:hAnsi="Calibri" w:cs="Calibri"/>
          <w:noProof/>
        </w:rPr>
        <w:t xml:space="preserve"> </w:t>
      </w:r>
      <w:r w:rsidRPr="00384AD3">
        <w:rPr>
          <w:rFonts w:ascii="Calibri" w:hAnsi="Calibri" w:cs="Calibri"/>
          <w:b/>
          <w:noProof/>
        </w:rPr>
        <w:t>11</w:t>
      </w:r>
      <w:r w:rsidRPr="00384AD3">
        <w:rPr>
          <w:rFonts w:ascii="Calibri" w:hAnsi="Calibri" w:cs="Calibri"/>
          <w:noProof/>
        </w:rPr>
        <w:t>(1): 17-27.</w:t>
      </w:r>
    </w:p>
    <w:p w14:paraId="0230A899"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00"/>
    </w:p>
    <w:p w14:paraId="3B620A4D" w14:textId="77777777" w:rsidR="00384AD3" w:rsidRPr="00384AD3" w:rsidRDefault="00384AD3" w:rsidP="00384AD3">
      <w:pPr>
        <w:spacing w:line="240" w:lineRule="auto"/>
        <w:ind w:firstLine="0"/>
        <w:rPr>
          <w:rFonts w:ascii="Calibri" w:hAnsi="Calibri" w:cs="Calibri"/>
          <w:noProof/>
        </w:rPr>
      </w:pPr>
      <w:bookmarkStart w:id="101" w:name="_ENREF_101"/>
      <w:r w:rsidRPr="00384AD3">
        <w:rPr>
          <w:rFonts w:ascii="Calibri" w:hAnsi="Calibri" w:cs="Calibri"/>
          <w:noProof/>
        </w:rPr>
        <w:t xml:space="preserve">Stinchcombe, A. L. (1965). Organizations and social structure. </w:t>
      </w:r>
      <w:r w:rsidRPr="00384AD3">
        <w:rPr>
          <w:rFonts w:ascii="Calibri" w:hAnsi="Calibri" w:cs="Calibri"/>
          <w:noProof/>
          <w:u w:val="single"/>
        </w:rPr>
        <w:t>Handbook of Organizations</w:t>
      </w:r>
      <w:r w:rsidRPr="00384AD3">
        <w:rPr>
          <w:rFonts w:ascii="Calibri" w:hAnsi="Calibri" w:cs="Calibri"/>
          <w:noProof/>
        </w:rPr>
        <w:t>. J. G. March. Chicago, Rand McNally</w:t>
      </w:r>
      <w:r w:rsidRPr="00384AD3">
        <w:rPr>
          <w:rFonts w:ascii="Calibri" w:hAnsi="Calibri" w:cs="Calibri"/>
          <w:b/>
          <w:noProof/>
        </w:rPr>
        <w:t xml:space="preserve">: </w:t>
      </w:r>
      <w:r w:rsidRPr="00384AD3">
        <w:rPr>
          <w:rFonts w:ascii="Calibri" w:hAnsi="Calibri" w:cs="Calibri"/>
          <w:noProof/>
        </w:rPr>
        <w:t>153-193.</w:t>
      </w:r>
    </w:p>
    <w:p w14:paraId="0552D990"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01"/>
    </w:p>
    <w:p w14:paraId="0A07E8E6" w14:textId="77777777" w:rsidR="00384AD3" w:rsidRPr="00384AD3" w:rsidRDefault="00384AD3" w:rsidP="00384AD3">
      <w:pPr>
        <w:spacing w:line="240" w:lineRule="auto"/>
        <w:ind w:firstLine="0"/>
        <w:rPr>
          <w:rFonts w:ascii="Calibri" w:hAnsi="Calibri" w:cs="Calibri"/>
          <w:noProof/>
        </w:rPr>
      </w:pPr>
      <w:bookmarkStart w:id="102" w:name="_ENREF_102"/>
      <w:r w:rsidRPr="00384AD3">
        <w:rPr>
          <w:rFonts w:ascii="Calibri" w:hAnsi="Calibri" w:cs="Calibri"/>
          <w:noProof/>
        </w:rPr>
        <w:t xml:space="preserve">Stuart, T., H. Hoang, et al. (1999). "Interorganizational endorsements and the performance of entrepreneurial ventures." </w:t>
      </w:r>
      <w:r w:rsidRPr="00384AD3">
        <w:rPr>
          <w:rFonts w:ascii="Calibri" w:hAnsi="Calibri" w:cs="Calibri"/>
          <w:noProof/>
          <w:u w:val="single"/>
        </w:rPr>
        <w:t>Administrative Science Quarterly</w:t>
      </w:r>
      <w:r w:rsidRPr="00384AD3">
        <w:rPr>
          <w:rFonts w:ascii="Calibri" w:hAnsi="Calibri" w:cs="Calibri"/>
          <w:noProof/>
        </w:rPr>
        <w:t xml:space="preserve"> </w:t>
      </w:r>
      <w:r w:rsidRPr="00384AD3">
        <w:rPr>
          <w:rFonts w:ascii="Calibri" w:hAnsi="Calibri" w:cs="Calibri"/>
          <w:b/>
          <w:noProof/>
        </w:rPr>
        <w:t>44</w:t>
      </w:r>
      <w:r w:rsidRPr="00384AD3">
        <w:rPr>
          <w:rFonts w:ascii="Calibri" w:hAnsi="Calibri" w:cs="Calibri"/>
          <w:noProof/>
        </w:rPr>
        <w:t>: 315-349.</w:t>
      </w:r>
    </w:p>
    <w:p w14:paraId="4D5725D0"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02"/>
    </w:p>
    <w:p w14:paraId="484E17FA" w14:textId="77777777" w:rsidR="00384AD3" w:rsidRPr="00384AD3" w:rsidRDefault="00384AD3" w:rsidP="00384AD3">
      <w:pPr>
        <w:spacing w:line="240" w:lineRule="auto"/>
        <w:ind w:firstLine="0"/>
        <w:rPr>
          <w:rFonts w:ascii="Calibri" w:hAnsi="Calibri" w:cs="Calibri"/>
          <w:noProof/>
        </w:rPr>
      </w:pPr>
      <w:bookmarkStart w:id="103" w:name="_ENREF_103"/>
      <w:r w:rsidRPr="00384AD3">
        <w:rPr>
          <w:rFonts w:ascii="Calibri" w:hAnsi="Calibri" w:cs="Calibri"/>
          <w:noProof/>
        </w:rPr>
        <w:t xml:space="preserve">Tagiuri, R. (1965). "Value orientations and the relationship of managers and scientists." </w:t>
      </w:r>
      <w:r w:rsidRPr="00384AD3">
        <w:rPr>
          <w:rFonts w:ascii="Calibri" w:hAnsi="Calibri" w:cs="Calibri"/>
          <w:noProof/>
          <w:u w:val="single"/>
        </w:rPr>
        <w:t>Administrative Science Quarterly</w:t>
      </w:r>
      <w:r w:rsidRPr="00384AD3">
        <w:rPr>
          <w:rFonts w:ascii="Calibri" w:hAnsi="Calibri" w:cs="Calibri"/>
          <w:noProof/>
        </w:rPr>
        <w:t xml:space="preserve"> </w:t>
      </w:r>
      <w:r w:rsidRPr="00384AD3">
        <w:rPr>
          <w:rFonts w:ascii="Calibri" w:hAnsi="Calibri" w:cs="Calibri"/>
          <w:b/>
          <w:noProof/>
        </w:rPr>
        <w:t>10</w:t>
      </w:r>
      <w:r w:rsidRPr="00384AD3">
        <w:rPr>
          <w:rFonts w:ascii="Calibri" w:hAnsi="Calibri" w:cs="Calibri"/>
          <w:noProof/>
        </w:rPr>
        <w:t>(1): 39-51.</w:t>
      </w:r>
    </w:p>
    <w:p w14:paraId="0875F122"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03"/>
    </w:p>
    <w:p w14:paraId="1A60D94B" w14:textId="77777777" w:rsidR="00384AD3" w:rsidRPr="00384AD3" w:rsidRDefault="00384AD3" w:rsidP="00384AD3">
      <w:pPr>
        <w:spacing w:line="240" w:lineRule="auto"/>
        <w:ind w:firstLine="0"/>
        <w:rPr>
          <w:rFonts w:ascii="Calibri" w:hAnsi="Calibri" w:cs="Calibri"/>
          <w:noProof/>
        </w:rPr>
      </w:pPr>
      <w:bookmarkStart w:id="104" w:name="_ENREF_104"/>
      <w:r w:rsidRPr="00384AD3">
        <w:rPr>
          <w:rFonts w:ascii="Calibri" w:hAnsi="Calibri" w:cs="Calibri"/>
          <w:noProof/>
        </w:rPr>
        <w:t xml:space="preserve">Unger, J. M., A. Rauch, et al. (2011). "Human capital and entrepreneurial success: A meta-analytical review." </w:t>
      </w:r>
      <w:r w:rsidRPr="00384AD3">
        <w:rPr>
          <w:rFonts w:ascii="Calibri" w:hAnsi="Calibri" w:cs="Calibri"/>
          <w:noProof/>
          <w:u w:val="single"/>
        </w:rPr>
        <w:t>Journal of Business Venturing</w:t>
      </w:r>
      <w:r w:rsidRPr="00384AD3">
        <w:rPr>
          <w:rFonts w:ascii="Calibri" w:hAnsi="Calibri" w:cs="Calibri"/>
          <w:noProof/>
        </w:rPr>
        <w:t xml:space="preserve"> </w:t>
      </w:r>
      <w:r w:rsidRPr="00384AD3">
        <w:rPr>
          <w:rFonts w:ascii="Calibri" w:hAnsi="Calibri" w:cs="Calibri"/>
          <w:b/>
          <w:noProof/>
        </w:rPr>
        <w:t>26</w:t>
      </w:r>
      <w:r w:rsidRPr="00384AD3">
        <w:rPr>
          <w:rFonts w:ascii="Calibri" w:hAnsi="Calibri" w:cs="Calibri"/>
          <w:noProof/>
        </w:rPr>
        <w:t>: 341-358.</w:t>
      </w:r>
    </w:p>
    <w:p w14:paraId="224EE71E"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04"/>
    </w:p>
    <w:p w14:paraId="45B66848" w14:textId="77777777" w:rsidR="00384AD3" w:rsidRPr="00384AD3" w:rsidRDefault="00384AD3" w:rsidP="00384AD3">
      <w:pPr>
        <w:spacing w:line="240" w:lineRule="auto"/>
        <w:ind w:firstLine="0"/>
        <w:rPr>
          <w:rFonts w:ascii="Calibri" w:hAnsi="Calibri" w:cs="Calibri"/>
          <w:noProof/>
        </w:rPr>
      </w:pPr>
      <w:bookmarkStart w:id="105" w:name="_ENREF_105"/>
      <w:r w:rsidRPr="00384AD3">
        <w:rPr>
          <w:rFonts w:ascii="Calibri" w:hAnsi="Calibri" w:cs="Calibri"/>
          <w:noProof/>
        </w:rPr>
        <w:t xml:space="preserve">Venkataraman, S. (1997). The distinctive domain of entrepreneurship research. </w:t>
      </w:r>
      <w:r w:rsidRPr="00384AD3">
        <w:rPr>
          <w:rFonts w:ascii="Calibri" w:hAnsi="Calibri" w:cs="Calibri"/>
          <w:noProof/>
          <w:u w:val="single"/>
        </w:rPr>
        <w:t>Advances in Entrepreneurship, Firm Emergence, and Growth</w:t>
      </w:r>
      <w:r w:rsidRPr="00384AD3">
        <w:rPr>
          <w:rFonts w:ascii="Calibri" w:hAnsi="Calibri" w:cs="Calibri"/>
          <w:noProof/>
        </w:rPr>
        <w:t xml:space="preserve">. Greenwich, CT, JAI Press. </w:t>
      </w:r>
      <w:r w:rsidRPr="00384AD3">
        <w:rPr>
          <w:rFonts w:ascii="Calibri" w:hAnsi="Calibri" w:cs="Calibri"/>
          <w:b/>
          <w:noProof/>
        </w:rPr>
        <w:t xml:space="preserve">3: </w:t>
      </w:r>
      <w:r w:rsidRPr="00384AD3">
        <w:rPr>
          <w:rFonts w:ascii="Calibri" w:hAnsi="Calibri" w:cs="Calibri"/>
          <w:noProof/>
        </w:rPr>
        <w:t>119-138.</w:t>
      </w:r>
    </w:p>
    <w:p w14:paraId="76D7E654"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05"/>
    </w:p>
    <w:p w14:paraId="0BB68A38" w14:textId="77777777" w:rsidR="00384AD3" w:rsidRPr="00384AD3" w:rsidRDefault="00384AD3" w:rsidP="00384AD3">
      <w:pPr>
        <w:spacing w:line="240" w:lineRule="auto"/>
        <w:ind w:firstLine="0"/>
        <w:rPr>
          <w:rFonts w:ascii="Calibri" w:hAnsi="Calibri" w:cs="Calibri"/>
          <w:noProof/>
        </w:rPr>
      </w:pPr>
      <w:bookmarkStart w:id="106" w:name="_ENREF_106"/>
      <w:r w:rsidRPr="00384AD3">
        <w:rPr>
          <w:rFonts w:ascii="Calibri" w:hAnsi="Calibri" w:cs="Calibri"/>
          <w:noProof/>
        </w:rPr>
        <w:t xml:space="preserve">Wasserman, N. (2003). "Founder-CEO succession and the paradox of entrepreneurial success." </w:t>
      </w:r>
      <w:r w:rsidRPr="00384AD3">
        <w:rPr>
          <w:rFonts w:ascii="Calibri" w:hAnsi="Calibri" w:cs="Calibri"/>
          <w:noProof/>
          <w:u w:val="single"/>
        </w:rPr>
        <w:t>Organization Science</w:t>
      </w:r>
      <w:r w:rsidRPr="00384AD3">
        <w:rPr>
          <w:rFonts w:ascii="Calibri" w:hAnsi="Calibri" w:cs="Calibri"/>
          <w:noProof/>
        </w:rPr>
        <w:t xml:space="preserve"> </w:t>
      </w:r>
      <w:r w:rsidRPr="00384AD3">
        <w:rPr>
          <w:rFonts w:ascii="Calibri" w:hAnsi="Calibri" w:cs="Calibri"/>
          <w:b/>
          <w:noProof/>
        </w:rPr>
        <w:t>14</w:t>
      </w:r>
      <w:r w:rsidRPr="00384AD3">
        <w:rPr>
          <w:rFonts w:ascii="Calibri" w:hAnsi="Calibri" w:cs="Calibri"/>
          <w:noProof/>
        </w:rPr>
        <w:t>(2): 149-172.</w:t>
      </w:r>
    </w:p>
    <w:p w14:paraId="7E576BC3"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06"/>
    </w:p>
    <w:p w14:paraId="5BCE0173" w14:textId="77777777" w:rsidR="00384AD3" w:rsidRPr="00384AD3" w:rsidRDefault="00384AD3" w:rsidP="00384AD3">
      <w:pPr>
        <w:spacing w:line="240" w:lineRule="auto"/>
        <w:ind w:firstLine="0"/>
        <w:rPr>
          <w:rFonts w:ascii="Calibri" w:hAnsi="Calibri" w:cs="Calibri"/>
          <w:noProof/>
        </w:rPr>
      </w:pPr>
      <w:bookmarkStart w:id="107" w:name="_ENREF_107"/>
      <w:r w:rsidRPr="00384AD3">
        <w:rPr>
          <w:rFonts w:ascii="Calibri" w:hAnsi="Calibri" w:cs="Calibri"/>
          <w:noProof/>
        </w:rPr>
        <w:t xml:space="preserve">Wasserman, N. (2012). </w:t>
      </w:r>
      <w:r w:rsidRPr="00384AD3">
        <w:rPr>
          <w:rFonts w:ascii="Calibri" w:hAnsi="Calibri" w:cs="Calibri"/>
          <w:noProof/>
          <w:u w:val="single"/>
        </w:rPr>
        <w:t>The Founder's Dilemmas: Anticipating and Avoiding the Pitfalls That Can Sink a Startup</w:t>
      </w:r>
      <w:r w:rsidRPr="00384AD3">
        <w:rPr>
          <w:rFonts w:ascii="Calibri" w:hAnsi="Calibri" w:cs="Calibri"/>
          <w:noProof/>
        </w:rPr>
        <w:t>. Princeton, NJ, Princeton University Press.</w:t>
      </w:r>
    </w:p>
    <w:p w14:paraId="56138FEC"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07"/>
    </w:p>
    <w:p w14:paraId="467CDD22" w14:textId="77777777" w:rsidR="00384AD3" w:rsidRPr="00384AD3" w:rsidRDefault="00384AD3" w:rsidP="00384AD3">
      <w:pPr>
        <w:spacing w:line="240" w:lineRule="auto"/>
        <w:ind w:firstLine="0"/>
        <w:rPr>
          <w:rFonts w:ascii="Calibri" w:hAnsi="Calibri" w:cs="Calibri"/>
          <w:noProof/>
        </w:rPr>
      </w:pPr>
      <w:bookmarkStart w:id="108" w:name="_ENREF_108"/>
      <w:r w:rsidRPr="00384AD3">
        <w:rPr>
          <w:rFonts w:ascii="Calibri" w:hAnsi="Calibri" w:cs="Calibri"/>
          <w:noProof/>
        </w:rPr>
        <w:t xml:space="preserve">Wasserman, N. and H. McCance (2005). Founder-CEO succession at Wily Technology. </w:t>
      </w:r>
      <w:r w:rsidRPr="00384AD3">
        <w:rPr>
          <w:rFonts w:ascii="Calibri" w:hAnsi="Calibri" w:cs="Calibri"/>
          <w:noProof/>
          <w:u w:val="single"/>
        </w:rPr>
        <w:t>Harvard Business School case</w:t>
      </w:r>
      <w:r w:rsidRPr="00384AD3">
        <w:rPr>
          <w:rFonts w:ascii="Calibri" w:hAnsi="Calibri" w:cs="Calibri"/>
          <w:noProof/>
        </w:rPr>
        <w:t xml:space="preserve">. </w:t>
      </w:r>
      <w:r w:rsidRPr="00384AD3">
        <w:rPr>
          <w:rFonts w:ascii="Calibri" w:hAnsi="Calibri" w:cs="Calibri"/>
          <w:b/>
          <w:noProof/>
        </w:rPr>
        <w:t>805-150</w:t>
      </w:r>
      <w:r w:rsidRPr="00384AD3">
        <w:rPr>
          <w:rFonts w:ascii="Calibri" w:hAnsi="Calibri" w:cs="Calibri"/>
          <w:noProof/>
        </w:rPr>
        <w:t>.</w:t>
      </w:r>
    </w:p>
    <w:p w14:paraId="0552D17E"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08"/>
    </w:p>
    <w:p w14:paraId="68149681" w14:textId="77777777" w:rsidR="00384AD3" w:rsidRPr="00384AD3" w:rsidRDefault="00384AD3" w:rsidP="00384AD3">
      <w:pPr>
        <w:spacing w:line="240" w:lineRule="auto"/>
        <w:ind w:firstLine="0"/>
        <w:rPr>
          <w:rFonts w:ascii="Calibri" w:hAnsi="Calibri" w:cs="Calibri"/>
          <w:noProof/>
        </w:rPr>
      </w:pPr>
      <w:bookmarkStart w:id="109" w:name="_ENREF_109"/>
      <w:r w:rsidRPr="00384AD3">
        <w:rPr>
          <w:rFonts w:ascii="Calibri" w:hAnsi="Calibri" w:cs="Calibri"/>
          <w:noProof/>
        </w:rPr>
        <w:t xml:space="preserve">Wasserman, N. T. and R. Fynn (2007). Les is more, times four. </w:t>
      </w:r>
      <w:r w:rsidRPr="00384AD3">
        <w:rPr>
          <w:rFonts w:ascii="Calibri" w:hAnsi="Calibri" w:cs="Calibri"/>
          <w:noProof/>
          <w:u w:val="single"/>
        </w:rPr>
        <w:t>Harvard Business School case</w:t>
      </w:r>
      <w:r w:rsidRPr="00384AD3">
        <w:rPr>
          <w:rFonts w:ascii="Calibri" w:hAnsi="Calibri" w:cs="Calibri"/>
          <w:noProof/>
        </w:rPr>
        <w:t xml:space="preserve">. </w:t>
      </w:r>
      <w:r w:rsidRPr="00384AD3">
        <w:rPr>
          <w:rFonts w:ascii="Calibri" w:hAnsi="Calibri" w:cs="Calibri"/>
          <w:b/>
          <w:noProof/>
        </w:rPr>
        <w:t>807-173</w:t>
      </w:r>
      <w:r w:rsidRPr="00384AD3">
        <w:rPr>
          <w:rFonts w:ascii="Calibri" w:hAnsi="Calibri" w:cs="Calibri"/>
          <w:noProof/>
        </w:rPr>
        <w:t>.</w:t>
      </w:r>
    </w:p>
    <w:p w14:paraId="1576DA52"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09"/>
    </w:p>
    <w:p w14:paraId="2B7ECF53" w14:textId="77777777" w:rsidR="00384AD3" w:rsidRPr="00384AD3" w:rsidRDefault="00384AD3" w:rsidP="00384AD3">
      <w:pPr>
        <w:spacing w:line="240" w:lineRule="auto"/>
        <w:ind w:firstLine="0"/>
        <w:rPr>
          <w:rFonts w:ascii="Calibri" w:hAnsi="Calibri" w:cs="Calibri"/>
          <w:noProof/>
        </w:rPr>
      </w:pPr>
      <w:bookmarkStart w:id="110" w:name="_ENREF_110"/>
      <w:r w:rsidRPr="00384AD3">
        <w:rPr>
          <w:rFonts w:ascii="Calibri" w:hAnsi="Calibri" w:cs="Calibri"/>
          <w:noProof/>
        </w:rPr>
        <w:t xml:space="preserve">Wong, A. (2002). Angel Finance: The Other Venture Capital. </w:t>
      </w:r>
      <w:r w:rsidRPr="00384AD3">
        <w:rPr>
          <w:rFonts w:ascii="Calibri" w:hAnsi="Calibri" w:cs="Calibri"/>
          <w:noProof/>
          <w:u w:val="single"/>
        </w:rPr>
        <w:t>Graduate School of Business</w:t>
      </w:r>
      <w:r w:rsidRPr="00384AD3">
        <w:rPr>
          <w:rFonts w:ascii="Calibri" w:hAnsi="Calibri" w:cs="Calibri"/>
          <w:noProof/>
        </w:rPr>
        <w:t>. Unpublished PhD dissertation, University of Chicago.</w:t>
      </w:r>
    </w:p>
    <w:p w14:paraId="6973DB43"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10"/>
    </w:p>
    <w:p w14:paraId="17EFD7AE" w14:textId="77777777" w:rsidR="00384AD3" w:rsidRPr="00384AD3" w:rsidRDefault="00384AD3" w:rsidP="00384AD3">
      <w:pPr>
        <w:spacing w:line="240" w:lineRule="auto"/>
        <w:ind w:firstLine="0"/>
        <w:rPr>
          <w:rFonts w:ascii="Calibri" w:hAnsi="Calibri" w:cs="Calibri"/>
          <w:noProof/>
        </w:rPr>
      </w:pPr>
      <w:bookmarkStart w:id="111" w:name="_ENREF_111"/>
      <w:r w:rsidRPr="00384AD3">
        <w:rPr>
          <w:rFonts w:ascii="Calibri" w:hAnsi="Calibri" w:cs="Calibri"/>
          <w:noProof/>
        </w:rPr>
        <w:t xml:space="preserve">Wong, A., M. Bhatia, et al. (2009). "Angel finance: the other venture capital." </w:t>
      </w:r>
      <w:r w:rsidRPr="00384AD3">
        <w:rPr>
          <w:rFonts w:ascii="Calibri" w:hAnsi="Calibri" w:cs="Calibri"/>
          <w:noProof/>
          <w:u w:val="single"/>
        </w:rPr>
        <w:t>Strategic Change</w:t>
      </w:r>
      <w:r w:rsidRPr="00384AD3">
        <w:rPr>
          <w:rFonts w:ascii="Calibri" w:hAnsi="Calibri" w:cs="Calibri"/>
          <w:noProof/>
        </w:rPr>
        <w:t xml:space="preserve"> </w:t>
      </w:r>
      <w:r w:rsidRPr="00384AD3">
        <w:rPr>
          <w:rFonts w:ascii="Calibri" w:hAnsi="Calibri" w:cs="Calibri"/>
          <w:b/>
          <w:noProof/>
        </w:rPr>
        <w:t>18</w:t>
      </w:r>
      <w:r w:rsidRPr="00384AD3">
        <w:rPr>
          <w:rFonts w:ascii="Calibri" w:hAnsi="Calibri" w:cs="Calibri"/>
          <w:noProof/>
        </w:rPr>
        <w:t>(Special Issue: Entrepreneurial Finance): 221–230.</w:t>
      </w:r>
    </w:p>
    <w:p w14:paraId="002D48CB"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11"/>
    </w:p>
    <w:p w14:paraId="2A214961" w14:textId="77777777" w:rsidR="00384AD3" w:rsidRPr="00384AD3" w:rsidRDefault="00384AD3" w:rsidP="00384AD3">
      <w:pPr>
        <w:spacing w:line="240" w:lineRule="auto"/>
        <w:ind w:firstLine="0"/>
        <w:rPr>
          <w:rFonts w:ascii="Calibri" w:hAnsi="Calibri" w:cs="Calibri"/>
          <w:noProof/>
        </w:rPr>
      </w:pPr>
      <w:bookmarkStart w:id="112" w:name="_ENREF_112"/>
      <w:r w:rsidRPr="00384AD3">
        <w:rPr>
          <w:rFonts w:ascii="Calibri" w:hAnsi="Calibri" w:cs="Calibri"/>
          <w:noProof/>
        </w:rPr>
        <w:t xml:space="preserve">Yermack, D. (1996). "Higher market evaluation of companies with a small board of directors." </w:t>
      </w:r>
      <w:r w:rsidRPr="00384AD3">
        <w:rPr>
          <w:rFonts w:ascii="Calibri" w:hAnsi="Calibri" w:cs="Calibri"/>
          <w:noProof/>
          <w:u w:val="single"/>
        </w:rPr>
        <w:t>Journal of Financial Economics</w:t>
      </w:r>
      <w:r w:rsidRPr="00384AD3">
        <w:rPr>
          <w:rFonts w:ascii="Calibri" w:hAnsi="Calibri" w:cs="Calibri"/>
          <w:noProof/>
        </w:rPr>
        <w:t xml:space="preserve"> </w:t>
      </w:r>
      <w:r w:rsidRPr="00384AD3">
        <w:rPr>
          <w:rFonts w:ascii="Calibri" w:hAnsi="Calibri" w:cs="Calibri"/>
          <w:b/>
          <w:noProof/>
        </w:rPr>
        <w:t>40</w:t>
      </w:r>
      <w:r w:rsidRPr="00384AD3">
        <w:rPr>
          <w:rFonts w:ascii="Calibri" w:hAnsi="Calibri" w:cs="Calibri"/>
          <w:noProof/>
        </w:rPr>
        <w:t>: 185-211.</w:t>
      </w:r>
    </w:p>
    <w:p w14:paraId="1EF64465" w14:textId="77777777" w:rsidR="00384AD3" w:rsidRPr="00384AD3" w:rsidRDefault="00384AD3" w:rsidP="00384AD3">
      <w:pPr>
        <w:spacing w:line="240" w:lineRule="auto"/>
        <w:ind w:left="720" w:hanging="720"/>
        <w:rPr>
          <w:rFonts w:ascii="Calibri" w:hAnsi="Calibri" w:cs="Calibri"/>
          <w:noProof/>
        </w:rPr>
      </w:pPr>
      <w:r w:rsidRPr="00384AD3">
        <w:rPr>
          <w:rFonts w:ascii="Calibri" w:hAnsi="Calibri" w:cs="Calibri"/>
          <w:noProof/>
        </w:rPr>
        <w:tab/>
      </w:r>
      <w:bookmarkEnd w:id="112"/>
    </w:p>
    <w:p w14:paraId="7D922F73" w14:textId="5A08CEE6" w:rsidR="00384AD3" w:rsidRDefault="00384AD3" w:rsidP="00384AD3">
      <w:pPr>
        <w:spacing w:line="240" w:lineRule="auto"/>
        <w:rPr>
          <w:rFonts w:ascii="Calibri" w:hAnsi="Calibri" w:cs="Calibri"/>
          <w:noProof/>
        </w:rPr>
      </w:pPr>
    </w:p>
    <w:p w14:paraId="671595CA" w14:textId="4A6680E6" w:rsidR="004620D6" w:rsidRPr="005203C5" w:rsidRDefault="00CE73F4" w:rsidP="00C32A3C">
      <w:pPr>
        <w:keepNext/>
        <w:ind w:firstLine="0"/>
        <w:rPr>
          <w:b/>
        </w:rPr>
      </w:pPr>
      <w:r>
        <w:fldChar w:fldCharType="end"/>
      </w:r>
    </w:p>
    <w:sectPr w:rsidR="004620D6" w:rsidRPr="005203C5" w:rsidSect="005F13D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6F2BF" w14:textId="77777777" w:rsidR="00D01CCF" w:rsidRDefault="00D01CCF" w:rsidP="00A732CC">
      <w:pPr>
        <w:spacing w:line="240" w:lineRule="auto"/>
      </w:pPr>
      <w:r>
        <w:separator/>
      </w:r>
    </w:p>
  </w:endnote>
  <w:endnote w:type="continuationSeparator" w:id="0">
    <w:p w14:paraId="3E18E380" w14:textId="77777777" w:rsidR="00D01CCF" w:rsidRDefault="00D01CCF" w:rsidP="00A732CC">
      <w:pPr>
        <w:spacing w:line="240" w:lineRule="auto"/>
      </w:pPr>
      <w:r>
        <w:continuationSeparator/>
      </w:r>
    </w:p>
  </w:endnote>
  <w:endnote w:type="continuationNotice" w:id="1">
    <w:p w14:paraId="323F5E9C" w14:textId="77777777" w:rsidR="00D01CCF" w:rsidRDefault="00D01C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648868"/>
      <w:docPartObj>
        <w:docPartGallery w:val="Page Numbers (Bottom of Page)"/>
        <w:docPartUnique/>
      </w:docPartObj>
    </w:sdtPr>
    <w:sdtEndPr>
      <w:rPr>
        <w:noProof/>
      </w:rPr>
    </w:sdtEndPr>
    <w:sdtContent>
      <w:p w14:paraId="2488D566" w14:textId="3E2727C4" w:rsidR="00D01CCF" w:rsidRDefault="00D01CCF">
        <w:pPr>
          <w:pStyle w:val="Footer"/>
          <w:jc w:val="right"/>
        </w:pPr>
        <w:r>
          <w:fldChar w:fldCharType="begin"/>
        </w:r>
        <w:r>
          <w:instrText xml:space="preserve"> PAGE   \* MERGEFORMAT </w:instrText>
        </w:r>
        <w:r>
          <w:fldChar w:fldCharType="separate"/>
        </w:r>
        <w:r w:rsidR="003A08BB">
          <w:rPr>
            <w:noProof/>
          </w:rPr>
          <w:t>20</w:t>
        </w:r>
        <w:r>
          <w:rPr>
            <w:noProof/>
          </w:rPr>
          <w:fldChar w:fldCharType="end"/>
        </w:r>
      </w:p>
    </w:sdtContent>
  </w:sdt>
  <w:p w14:paraId="5C4C5CDC" w14:textId="77777777" w:rsidR="00D01CCF" w:rsidRDefault="00D0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1398F" w14:textId="77777777" w:rsidR="00D01CCF" w:rsidRDefault="00D01CCF" w:rsidP="00A732CC">
      <w:pPr>
        <w:spacing w:line="240" w:lineRule="auto"/>
      </w:pPr>
      <w:r>
        <w:separator/>
      </w:r>
    </w:p>
  </w:footnote>
  <w:footnote w:type="continuationSeparator" w:id="0">
    <w:p w14:paraId="5AE20268" w14:textId="77777777" w:rsidR="00D01CCF" w:rsidRDefault="00D01CCF" w:rsidP="00A732CC">
      <w:pPr>
        <w:spacing w:line="240" w:lineRule="auto"/>
      </w:pPr>
      <w:r>
        <w:continuationSeparator/>
      </w:r>
    </w:p>
  </w:footnote>
  <w:footnote w:type="continuationNotice" w:id="1">
    <w:p w14:paraId="647B6C6E" w14:textId="77777777" w:rsidR="00D01CCF" w:rsidRDefault="00D01CCF">
      <w:pPr>
        <w:spacing w:line="240" w:lineRule="auto"/>
      </w:pPr>
    </w:p>
  </w:footnote>
  <w:footnote w:id="2">
    <w:p w14:paraId="4AC5EFE9" w14:textId="07CD6DCE" w:rsidR="00D01CCF" w:rsidRDefault="00D01CCF">
      <w:pPr>
        <w:pStyle w:val="FootnoteText"/>
      </w:pPr>
      <w:r>
        <w:rPr>
          <w:rStyle w:val="FootnoteReference"/>
        </w:rPr>
        <w:footnoteRef/>
      </w:r>
      <w:r>
        <w:t xml:space="preserve"> As described in “Data and Methods,” one of my two core metrics of company value is the pre-money valuation of the company at the most recent round of financing </w:t>
      </w:r>
      <w:r>
        <w:fldChar w:fldCharType="begin"/>
      </w:r>
      <w:r>
        <w:instrText xml:space="preserve"> ADDIN EN.CITE &lt;EndNote&gt;&lt;Cite&gt;&lt;Author&gt;Hsu&lt;/Author&gt;&lt;Year&gt;2004&lt;/Year&gt;&lt;RecNum&gt;518&lt;/RecNum&gt;&lt;Prefix&gt;e.g.`, &lt;/Prefix&gt;&lt;DisplayText&gt;(e.g., Hsu 2004; Gompers, Lerner et al. 2010)&lt;/DisplayText&gt;&lt;record&gt;&lt;rec-number&gt;518&lt;/rec-number&gt;&lt;foreign-keys&gt;&lt;key app="EN" db-id="fw0fwrtv1ftz0hee2f55rxe9r0s0w0zx2r00"&gt;518&lt;/key&gt;&lt;/foreign-keys&gt;&lt;ref-type name="Journal Article"&gt;17&lt;/ref-type&gt;&lt;contributors&gt;&lt;authors&gt;&lt;author&gt;David Hsu&lt;/author&gt;&lt;/authors&gt;&lt;/contributors&gt;&lt;titles&gt;&lt;title&gt;What do entrepreneurs pay for venture capital affiliation?&lt;/title&gt;&lt;secondary-title&gt;Journal of Finance&lt;/secondary-title&gt;&lt;/titles&gt;&lt;pages&gt;1805-1844&lt;/pages&gt;&lt;volume&gt;59&lt;/volume&gt;&lt;number&gt;4&lt;/number&gt;&lt;dates&gt;&lt;year&gt;2004&lt;/year&gt;&lt;/dates&gt;&lt;urls&gt;&lt;/urls&gt;&lt;/record&gt;&lt;/Cite&gt;&lt;Cite&gt;&lt;Author&gt;Gompers&lt;/Author&gt;&lt;Year&gt;2010&lt;/Year&gt;&lt;RecNum&gt;888&lt;/RecNum&gt;&lt;record&gt;&lt;rec-number&gt;888&lt;/rec-number&gt;&lt;foreign-keys&gt;&lt;key app="EN" db-id="fw0fwrtv1ftz0hee2f55rxe9r0s0w0zx2r00"&gt;888&lt;/key&gt;&lt;/foreign-keys&gt;&lt;ref-type name="Journal Article"&gt;17&lt;/ref-type&gt;&lt;contributors&gt;&lt;authors&gt;&lt;author&gt;Gompers, Paul&lt;/author&gt;&lt;author&gt;Josh Lerner&lt;/author&gt;&lt;author&gt;David Scharfstein&lt;/author&gt;&lt;author&gt;Kovner, Anna R.&lt;/author&gt;&lt;/authors&gt;&lt;/contributors&gt;&lt;titles&gt;&lt;title&gt;Performance persistence in entrepreneurship and venture capital&lt;/title&gt;&lt;secondary-title&gt;Journal of Financial Economics &lt;/secondary-title&gt;&lt;/titles&gt;&lt;periodical&gt;&lt;full-title&gt;Journal of Financial Economics&lt;/full-title&gt;&lt;/periodical&gt;&lt;volume&gt;96&lt;/volume&gt;&lt;number&gt;1&lt;/number&gt;&lt;dates&gt;&lt;year&gt;2010&lt;/year&gt;&lt;/dates&gt;&lt;urls&gt;&lt;/urls&gt;&lt;/record&gt;&lt;/Cite&gt;&lt;/EndNote&gt;</w:instrText>
      </w:r>
      <w:r>
        <w:fldChar w:fldCharType="separate"/>
      </w:r>
      <w:r>
        <w:rPr>
          <w:noProof/>
        </w:rPr>
        <w:t xml:space="preserve">(e.g., </w:t>
      </w:r>
      <w:hyperlink w:anchor="_ENREF_52" w:tooltip="Hsu, 2004 #518" w:history="1">
        <w:r>
          <w:rPr>
            <w:noProof/>
          </w:rPr>
          <w:t>Hsu 2004</w:t>
        </w:r>
      </w:hyperlink>
      <w:r>
        <w:rPr>
          <w:noProof/>
        </w:rPr>
        <w:t xml:space="preserve">; </w:t>
      </w:r>
      <w:hyperlink w:anchor="_ENREF_36" w:tooltip="Gompers, 2010 #888" w:history="1">
        <w:r>
          <w:rPr>
            <w:noProof/>
          </w:rPr>
          <w:t xml:space="preserve">Gompers, Lerner </w:t>
        </w:r>
        <w:r w:rsidRPr="006579B0">
          <w:rPr>
            <w:i/>
            <w:noProof/>
          </w:rPr>
          <w:t>et al.</w:t>
        </w:r>
        <w:r>
          <w:rPr>
            <w:noProof/>
          </w:rPr>
          <w:t xml:space="preserve"> 2010</w:t>
        </w:r>
      </w:hyperlink>
      <w:r>
        <w:rPr>
          <w:noProof/>
        </w:rPr>
        <w:t>)</w:t>
      </w:r>
      <w:r>
        <w:fldChar w:fldCharType="end"/>
      </w:r>
      <w:r>
        <w:t>, calculated as the price per share in the financing round times the number of shares outstanding prior to the round.</w:t>
      </w:r>
    </w:p>
  </w:footnote>
  <w:footnote w:id="3">
    <w:p w14:paraId="03025921" w14:textId="77777777" w:rsidR="001348DD" w:rsidRDefault="001348DD" w:rsidP="000D1261">
      <w:pPr>
        <w:pStyle w:val="FootnoteText"/>
      </w:pPr>
      <w:r>
        <w:rPr>
          <w:rStyle w:val="FootnoteReference"/>
        </w:rPr>
        <w:footnoteRef/>
      </w:r>
      <w:r>
        <w:t xml:space="preserve"> </w:t>
      </w:r>
      <w:r w:rsidRPr="000D1261">
        <w:t>Soon after leaving Computer Associates, Cirne decided to found his next startup, New Relic.  He solo founded New Relic and tapped his favorite Wily employees for his early hires.  He cautiously self-funded New Relic for as long as he could, and made sure to keep control of his board of directors</w:t>
      </w:r>
      <w:r>
        <w:t xml:space="preserve"> and to remain CEO, even at the expense of growing more value.</w:t>
      </w:r>
    </w:p>
  </w:footnote>
  <w:footnote w:id="4">
    <w:p w14:paraId="463FF0EC" w14:textId="342A958A" w:rsidR="001348DD" w:rsidRDefault="001348DD">
      <w:pPr>
        <w:pStyle w:val="FootnoteText"/>
      </w:pPr>
      <w:r>
        <w:rPr>
          <w:rStyle w:val="FootnoteReference"/>
        </w:rPr>
        <w:footnoteRef/>
      </w:r>
      <w:r>
        <w:t xml:space="preserve"> Similar empirical results were found by </w:t>
      </w:r>
      <w:r>
        <w:fldChar w:fldCharType="begin"/>
      </w:r>
      <w:r>
        <w:instrText xml:space="preserve"> ADDIN EN.CITE &lt;EndNote&gt;&lt;Cite AuthorYear="1"&gt;&lt;Author&gt;Moskowitz&lt;/Author&gt;&lt;Year&gt;2002&lt;/Year&gt;&lt;RecNum&gt;629&lt;/RecNum&gt;&lt;DisplayText&gt;Moskowitz and Vissing-Jorgensen (2002)&lt;/DisplayText&gt;&lt;record&gt;&lt;rec-number&gt;629&lt;/rec-number&gt;&lt;foreign-keys&gt;&lt;key app="EN" db-id="fw0fwrtv1ftz0hee2f55rxe9r0s0w0zx2r00"&gt;629&lt;/key&gt;&lt;/foreign-keys&gt;&lt;ref-type name="Journal Article"&gt;17&lt;/ref-type&gt;&lt;contributors&gt;&lt;authors&gt;&lt;author&gt;Tobias J. Moskowitz&lt;/author&gt;&lt;author&gt;Annette Vissing-Jorgensen&lt;/author&gt;&lt;/authors&gt;&lt;/contributors&gt;&lt;titles&gt;&lt;title&gt;The returns to entrepreneurial investment: A private equity premium puzzle?&lt;/title&gt;&lt;secondary-title&gt;American Economic Review&lt;/secondary-title&gt;&lt;/titles&gt;&lt;pages&gt;745-778&lt;/pages&gt;&lt;volume&gt;92&lt;/volume&gt;&lt;number&gt;4&lt;/number&gt;&lt;dates&gt;&lt;year&gt;2002&lt;/year&gt;&lt;/dates&gt;&lt;urls&gt;&lt;/urls&gt;&lt;/record&gt;&lt;/Cite&gt;&lt;/EndNote&gt;</w:instrText>
      </w:r>
      <w:r>
        <w:fldChar w:fldCharType="separate"/>
      </w:r>
      <w:hyperlink w:anchor="_ENREF_75" w:tooltip="Moskowitz, 2002 #629" w:history="1">
        <w:r>
          <w:rPr>
            <w:noProof/>
          </w:rPr>
          <w:t>Moskowitz and Vissing-Jorgensen (2002</w:t>
        </w:r>
      </w:hyperlink>
      <w:r>
        <w:rPr>
          <w:noProof/>
        </w:rPr>
        <w:t>)</w:t>
      </w:r>
      <w:r>
        <w:fldChar w:fldCharType="end"/>
      </w:r>
      <w:r>
        <w:t xml:space="preserve"> in small businesses and by </w:t>
      </w:r>
      <w:r>
        <w:fldChar w:fldCharType="begin"/>
      </w:r>
      <w:r>
        <w:instrText xml:space="preserve"> ADDIN EN.CITE &lt;EndNote&gt;&lt;Cite AuthorYear="1"&gt;&lt;Author&gt;Hall&lt;/Author&gt;&lt;Year&gt;2010&lt;/Year&gt;&lt;RecNum&gt;999&lt;/RecNum&gt;&lt;DisplayText&gt;Hall and Woodward (2010)&lt;/DisplayText&gt;&lt;record&gt;&lt;rec-number&gt;999&lt;/rec-number&gt;&lt;foreign-keys&gt;&lt;key app="EN" db-id="fw0fwrtv1ftz0hee2f55rxe9r0s0w0zx2r00"&gt;999&lt;/key&gt;&lt;/foreign-keys&gt;&lt;ref-type name="Journal Article"&gt;17&lt;/ref-type&gt;&lt;contributors&gt;&lt;authors&gt;&lt;author&gt;Robert E. Hall&lt;/author&gt;&lt;author&gt;Susan E. Woodward&lt;/author&gt;&lt;/authors&gt;&lt;/contributors&gt;&lt;titles&gt;&lt;title&gt;The burden of the nondiversifiable risk of entrepreneurship&lt;/title&gt;&lt;secondary-title&gt;American Economic Review&lt;/secondary-title&gt;&lt;/titles&gt;&lt;pages&gt;1163-1194&lt;/pages&gt;&lt;volume&gt;100&lt;/volume&gt;&lt;number&gt;June&lt;/number&gt;&lt;dates&gt;&lt;year&gt;2010&lt;/year&gt;&lt;/dates&gt;&lt;urls&gt;&lt;/urls&gt;&lt;/record&gt;&lt;/Cite&gt;&lt;/EndNote&gt;</w:instrText>
      </w:r>
      <w:r>
        <w:fldChar w:fldCharType="separate"/>
      </w:r>
      <w:hyperlink w:anchor="_ENREF_42" w:tooltip="Hall, 2010 #999" w:history="1">
        <w:r>
          <w:rPr>
            <w:noProof/>
          </w:rPr>
          <w:t>Hall and Woodward (2010</w:t>
        </w:r>
      </w:hyperlink>
      <w:r>
        <w:rPr>
          <w:noProof/>
        </w:rPr>
        <w:t>)</w:t>
      </w:r>
      <w:r>
        <w:fldChar w:fldCharType="end"/>
      </w:r>
      <w:r>
        <w:t xml:space="preserve"> in venture capital-backed startups.</w:t>
      </w:r>
    </w:p>
  </w:footnote>
  <w:footnote w:id="5">
    <w:p w14:paraId="5B83317E" w14:textId="526FA1B7" w:rsidR="001348DD" w:rsidRDefault="001348DD" w:rsidP="00965905">
      <w:pPr>
        <w:pStyle w:val="FootnoteText"/>
      </w:pPr>
      <w:r>
        <w:rPr>
          <w:rStyle w:val="FootnoteReference"/>
        </w:rPr>
        <w:footnoteRef/>
      </w:r>
      <w:r>
        <w:t xml:space="preserve"> Although Hamilton’s data sources may understate entrepreneurs’ earnings by a significant percentage </w:t>
      </w:r>
      <w:r>
        <w:fldChar w:fldCharType="begin"/>
      </w:r>
      <w:r>
        <w:instrText xml:space="preserve"> ADDIN EN.CITE &lt;EndNote&gt;&lt;Cite&gt;&lt;Author&gt;Hurst&lt;/Author&gt;&lt;Year&gt;2010&lt;/Year&gt;&lt;RecNum&gt;998&lt;/RecNum&gt;&lt;DisplayText&gt;(Hurst, Li et al. 2010)&lt;/DisplayText&gt;&lt;record&gt;&lt;rec-number&gt;998&lt;/rec-number&gt;&lt;foreign-keys&gt;&lt;key app="EN" db-id="fw0fwrtv1ftz0hee2f55rxe9r0s0w0zx2r00"&gt;998&lt;/key&gt;&lt;/foreign-keys&gt;&lt;ref-type name="Journal Article"&gt;17&lt;/ref-type&gt;&lt;contributors&gt;&lt;authors&gt;&lt;author&gt;Erik Hurst&lt;/author&gt;&lt;author&gt;Geng Li&lt;/author&gt;&lt;author&gt;Benjamin Pugsley&lt;/author&gt;&lt;/authors&gt;&lt;/contributors&gt;&lt;titles&gt;&lt;title&gt;Using expenditures to estimate missing self employed income&lt;/title&gt;&lt;secondary-title&gt;University of Chicago Working Paper&lt;/secondary-title&gt;&lt;/titles&gt;&lt;dates&gt;&lt;year&gt;2010&lt;/year&gt;&lt;/dates&gt;&lt;urls&gt;&lt;/urls&gt;&lt;/record&gt;&lt;/Cite&gt;&lt;/EndNote&gt;</w:instrText>
      </w:r>
      <w:r>
        <w:fldChar w:fldCharType="separate"/>
      </w:r>
      <w:r>
        <w:rPr>
          <w:noProof/>
        </w:rPr>
        <w:t>(</w:t>
      </w:r>
      <w:hyperlink w:anchor="_ENREF_54" w:tooltip="Hurst, 2010 #998" w:history="1">
        <w:r>
          <w:rPr>
            <w:noProof/>
          </w:rPr>
          <w:t xml:space="preserve">Hurst, Li </w:t>
        </w:r>
        <w:r w:rsidRPr="006579B0">
          <w:rPr>
            <w:i/>
            <w:noProof/>
          </w:rPr>
          <w:t>et al.</w:t>
        </w:r>
        <w:r>
          <w:rPr>
            <w:noProof/>
          </w:rPr>
          <w:t xml:space="preserve"> 2010</w:t>
        </w:r>
      </w:hyperlink>
      <w:r>
        <w:rPr>
          <w:noProof/>
        </w:rPr>
        <w:t>)</w:t>
      </w:r>
      <w:r>
        <w:fldChar w:fldCharType="end"/>
      </w:r>
      <w:r>
        <w:t xml:space="preserve">, even after adjusting for that underreporting, entrepreneurs still earn less than would be expected, though the difference is smaller than that reported in </w:t>
      </w:r>
      <w:r>
        <w:fldChar w:fldCharType="begin"/>
      </w:r>
      <w:r>
        <w:instrText xml:space="preserve"> ADDIN EN.CITE &lt;EndNote&gt;&lt;Cite AuthorYear="1"&gt;&lt;Author&gt;Hamilton&lt;/Author&gt;&lt;Year&gt;2000&lt;/Year&gt;&lt;RecNum&gt;630&lt;/RecNum&gt;&lt;DisplayText&gt;Hamilton (2000)&lt;/DisplayText&gt;&lt;record&gt;&lt;rec-number&gt;630&lt;/rec-number&gt;&lt;foreign-keys&gt;&lt;key app="EN" db-id="fw0fwrtv1ftz0hee2f55rxe9r0s0w0zx2r00"&gt;630&lt;/key&gt;&lt;/foreign-keys&gt;&lt;ref-type name="Journal Article"&gt;17&lt;/ref-type&gt;&lt;contributors&gt;&lt;authors&gt;&lt;author&gt;Barton H. Hamilton&lt;/author&gt;&lt;/authors&gt;&lt;/contributors&gt;&lt;titles&gt;&lt;title&gt;Does entrepreneurship pay? An empirical analysis of the returns to self-employment&lt;/title&gt;&lt;secondary-title&gt;Journal of Political Economy&lt;/secondary-title&gt;&lt;/titles&gt;&lt;pages&gt;604-631&lt;/pages&gt;&lt;volume&gt;108&lt;/volume&gt;&lt;number&gt;3&lt;/number&gt;&lt;dates&gt;&lt;year&gt;2000&lt;/year&gt;&lt;/dates&gt;&lt;urls&gt;&lt;/urls&gt;&lt;/record&gt;&lt;/Cite&gt;&lt;/EndNote&gt;</w:instrText>
      </w:r>
      <w:r>
        <w:fldChar w:fldCharType="separate"/>
      </w:r>
      <w:hyperlink w:anchor="_ENREF_44" w:tooltip="Hamilton, 2000 #630" w:history="1">
        <w:r>
          <w:rPr>
            <w:noProof/>
          </w:rPr>
          <w:t>Hamilton (2000</w:t>
        </w:r>
      </w:hyperlink>
      <w:r>
        <w:rPr>
          <w:noProof/>
        </w:rPr>
        <w:t>)</w:t>
      </w:r>
      <w:r>
        <w:fldChar w:fldCharType="end"/>
      </w:r>
      <w:r>
        <w:t>.</w:t>
      </w:r>
    </w:p>
  </w:footnote>
  <w:footnote w:id="6">
    <w:p w14:paraId="334A4EA2" w14:textId="0E8D6A45" w:rsidR="001348DD" w:rsidRDefault="001348DD" w:rsidP="00504617">
      <w:pPr>
        <w:pStyle w:val="FootnoteText"/>
      </w:pPr>
      <w:r>
        <w:rPr>
          <w:rStyle w:val="FootnoteReference"/>
        </w:rPr>
        <w:footnoteRef/>
      </w:r>
      <w:r>
        <w:t xml:space="preserve"> Although some startups have more than one core founder, a clear majority have a single one </w:t>
      </w:r>
      <w:r>
        <w:fldChar w:fldCharType="begin"/>
      </w:r>
      <w:r>
        <w:instrText xml:space="preserve"> ADDIN EN.CITE &lt;EndNote&gt;&lt;Cite&gt;&lt;Author&gt;Wasserman&lt;/Author&gt;&lt;Year&gt;2012&lt;/Year&gt;&lt;RecNum&gt;1065&lt;/RecNum&gt;&lt;DisplayText&gt;(Wasserman 2012)&lt;/DisplayText&gt;&lt;record&gt;&lt;rec-number&gt;1065&lt;/rec-number&gt;&lt;foreign-keys&gt;&lt;key app="EN" db-id="fw0fwrtv1ftz0hee2f55rxe9r0s0w0zx2r00"&gt;1065&lt;/key&gt;&lt;/foreign-keys&gt;&lt;ref-type name="Book"&gt;6&lt;/ref-type&gt;&lt;contributors&gt;&lt;authors&gt;&lt;author&gt;Wasserman, Noam&lt;/author&gt;&lt;/authors&gt;&lt;/contributors&gt;&lt;titles&gt;&lt;title&gt;The Founder&amp;apos;s Dilemmas: Anticipating and Avoiding the Pitfalls That Can Sink a Startup&lt;/title&gt;&lt;secondary-title&gt;Kauffman Foundation Series on Entrepreneurship and Innovation&lt;/secondary-title&gt;&lt;/titles&gt;&lt;dates&gt;&lt;year&gt;2012&lt;/year&gt;&lt;/dates&gt;&lt;pub-location&gt;Princeton, NJ&lt;/pub-location&gt;&lt;publisher&gt;Princeton University Press&lt;/publisher&gt;&lt;urls&gt;&lt;/urls&gt;&lt;/record&gt;&lt;/Cite&gt;&lt;/EndNote&gt;</w:instrText>
      </w:r>
      <w:r>
        <w:fldChar w:fldCharType="separate"/>
      </w:r>
      <w:r>
        <w:rPr>
          <w:noProof/>
        </w:rPr>
        <w:t>(</w:t>
      </w:r>
      <w:hyperlink w:anchor="_ENREF_107" w:tooltip="Wasserman, 2012 #1065" w:history="1">
        <w:r>
          <w:rPr>
            <w:noProof/>
          </w:rPr>
          <w:t>Wasserman 2012</w:t>
        </w:r>
      </w:hyperlink>
      <w:r>
        <w:rPr>
          <w:noProof/>
        </w:rPr>
        <w:t>)</w:t>
      </w:r>
      <w:r>
        <w:fldChar w:fldCharType="end"/>
      </w:r>
      <w:r>
        <w:t>.  Below, I will describe how I empirically identified the core founder.</w:t>
      </w:r>
    </w:p>
  </w:footnote>
  <w:footnote w:id="7">
    <w:p w14:paraId="68FA7571" w14:textId="7A199A7D" w:rsidR="001348DD" w:rsidRDefault="001348DD" w:rsidP="002853E7">
      <w:pPr>
        <w:pStyle w:val="FootnoteText"/>
      </w:pPr>
      <w:r>
        <w:rPr>
          <w:rStyle w:val="FootnoteReference"/>
        </w:rPr>
        <w:footnoteRef/>
      </w:r>
      <w:r>
        <w:t xml:space="preserve"> Some founders may try – but fail – to attract cofounders before deciding either to go solo or to defer founding the startup </w:t>
      </w:r>
      <w:r>
        <w:fldChar w:fldCharType="begin"/>
      </w:r>
      <w:r>
        <w:instrText xml:space="preserve"> ADDIN EN.CITE &lt;EndNote&gt;&lt;Cite&gt;&lt;Author&gt;Ruef&lt;/Author&gt;&lt;Year&gt;2010&lt;/Year&gt;&lt;RecNum&gt;1037&lt;/RecNum&gt;&lt;DisplayText&gt;(Ruef 2010)&lt;/DisplayText&gt;&lt;record&gt;&lt;rec-number&gt;1037&lt;/rec-number&gt;&lt;foreign-keys&gt;&lt;key app="EN" db-id="fw0fwrtv1ftz0hee2f55rxe9r0s0w0zx2r00"&gt;1037&lt;/key&gt;&lt;/foreign-keys&gt;&lt;ref-type name="Book"&gt;6&lt;/ref-type&gt;&lt;contributors&gt;&lt;authors&gt;&lt;author&gt;Ruef, Martin&lt;/author&gt;&lt;/authors&gt;&lt;/contributors&gt;&lt;titles&gt;&lt;title&gt;The Entrepreneurial Group: Social Identities, Relations, and Collective Action&lt;/title&gt;&lt;/titles&gt;&lt;dates&gt;&lt;year&gt;2010&lt;/year&gt;&lt;/dates&gt;&lt;pub-location&gt;Princeton, NJ&lt;/pub-location&gt;&lt;publisher&gt;Princeton University Press&lt;/publisher&gt;&lt;urls&gt;&lt;/urls&gt;&lt;/record&gt;&lt;/Cite&gt;&lt;/EndNote&gt;</w:instrText>
      </w:r>
      <w:r>
        <w:fldChar w:fldCharType="separate"/>
      </w:r>
      <w:r>
        <w:rPr>
          <w:noProof/>
        </w:rPr>
        <w:t>(</w:t>
      </w:r>
      <w:hyperlink w:anchor="_ENREF_89" w:tooltip="Ruef, 2010 #1037" w:history="1">
        <w:r>
          <w:rPr>
            <w:noProof/>
          </w:rPr>
          <w:t>Ruef 2010</w:t>
        </w:r>
      </w:hyperlink>
      <w:r>
        <w:rPr>
          <w:noProof/>
        </w:rPr>
        <w:t>)</w:t>
      </w:r>
      <w:r>
        <w:fldChar w:fldCharType="end"/>
      </w:r>
      <w:r>
        <w:t xml:space="preserve">.  However, the resource-dependence implications should be the same regardless of whether the founder decided </w:t>
      </w:r>
      <w:r w:rsidRPr="003766D4">
        <w:rPr>
          <w:i/>
        </w:rPr>
        <w:t>ex ante</w:t>
      </w:r>
      <w:r>
        <w:t xml:space="preserve"> to solo found vs. cofound or decided to do so after failing to find cofounders.  In addition, to the extent that some founders aren’t able to choose from the full range of control vs. value-creation options, it should be harder to find such tradeoffs across the full dataset, making the empirical tests more conservative.</w:t>
      </w:r>
    </w:p>
  </w:footnote>
  <w:footnote w:id="8">
    <w:p w14:paraId="5E9A806A" w14:textId="353D6481" w:rsidR="001348DD" w:rsidRDefault="001348DD">
      <w:pPr>
        <w:pStyle w:val="FootnoteText"/>
      </w:pPr>
      <w:r>
        <w:rPr>
          <w:rStyle w:val="FootnoteReference"/>
        </w:rPr>
        <w:footnoteRef/>
      </w:r>
      <w:r>
        <w:t xml:space="preserve"> Startups in the high-tech and life-sciences industries rarely have the collateral and fixed assets necessary to secure bank loans </w:t>
      </w:r>
      <w:r>
        <w:fldChar w:fldCharType="begin"/>
      </w:r>
      <w:r>
        <w:instrText xml:space="preserve"> ADDIN EN.CITE &lt;EndNote&gt;&lt;Cite&gt;&lt;Author&gt;Sherman&lt;/Author&gt;&lt;Year&gt;2005&lt;/Year&gt;&lt;RecNum&gt;1156&lt;/RecNum&gt;&lt;Prefix&gt;e.g.`, &lt;/Prefix&gt;&lt;DisplayText&gt;(e.g., Sherman 2005)&lt;/DisplayText&gt;&lt;record&gt;&lt;rec-number&gt;1156&lt;/rec-number&gt;&lt;foreign-keys&gt;&lt;key app="EN" db-id="fw0fwrtv1ftz0hee2f55rxe9r0s0w0zx2r00"&gt;1156&lt;/key&gt;&lt;/foreign-keys&gt;&lt;ref-type name="Book"&gt;6&lt;/ref-type&gt;&lt;contributors&gt;&lt;authors&gt;&lt;author&gt;Andrew Sherman&lt;/author&gt;&lt;/authors&gt;&lt;/contributors&gt;&lt;titles&gt;&lt;title&gt;Raising Capital, 2nd edition&lt;/title&gt;&lt;/titles&gt;&lt;dates&gt;&lt;year&gt;2005&lt;/year&gt;&lt;/dates&gt;&lt;pub-location&gt;New York&lt;/pub-location&gt;&lt;publisher&gt;Amacom&lt;/publisher&gt;&lt;urls&gt;&lt;/urls&gt;&lt;/record&gt;&lt;/Cite&gt;&lt;/EndNote&gt;</w:instrText>
      </w:r>
      <w:r>
        <w:fldChar w:fldCharType="separate"/>
      </w:r>
      <w:r>
        <w:rPr>
          <w:noProof/>
        </w:rPr>
        <w:t>(</w:t>
      </w:r>
      <w:hyperlink w:anchor="_ENREF_95" w:tooltip="Sherman, 2005 #1156" w:history="1">
        <w:r>
          <w:rPr>
            <w:noProof/>
          </w:rPr>
          <w:t>e.g., Sherman 2005</w:t>
        </w:r>
      </w:hyperlink>
      <w:r>
        <w:rPr>
          <w:noProof/>
        </w:rPr>
        <w:t>)</w:t>
      </w:r>
      <w:r>
        <w:fldChar w:fldCharType="end"/>
      </w:r>
      <w:r>
        <w:t>, so outside capital almost always comes in the form of equity instead.</w:t>
      </w:r>
    </w:p>
  </w:footnote>
  <w:footnote w:id="9">
    <w:p w14:paraId="25925193" w14:textId="03060CB9" w:rsidR="001348DD" w:rsidRDefault="001348DD">
      <w:pPr>
        <w:pStyle w:val="FootnoteText"/>
      </w:pPr>
      <w:r>
        <w:rPr>
          <w:rStyle w:val="FootnoteReference"/>
        </w:rPr>
        <w:footnoteRef/>
      </w:r>
      <w:r>
        <w:t xml:space="preserve"> In the midst of building the startup, founders can sometimes sell some of their equity and receive cash to use for personal purposes – also known as partial founder buyouts or secondary transactions.  Within the industries studied here, s</w:t>
      </w:r>
      <w:r w:rsidRPr="0057037A">
        <w:t xml:space="preserve">uch transactions </w:t>
      </w:r>
      <w:r>
        <w:t xml:space="preserve">happen much </w:t>
      </w:r>
      <w:r w:rsidRPr="0057037A">
        <w:t xml:space="preserve">less </w:t>
      </w:r>
      <w:r>
        <w:t xml:space="preserve">frequently </w:t>
      </w:r>
      <w:r w:rsidRPr="0057037A">
        <w:t xml:space="preserve">than </w:t>
      </w:r>
      <w:r>
        <w:t>do the standard financing rounds analyzed above.  Furthermore</w:t>
      </w:r>
      <w:r w:rsidRPr="0057037A">
        <w:t xml:space="preserve">, even when a </w:t>
      </w:r>
      <w:r>
        <w:t xml:space="preserve">partial-founder buyout </w:t>
      </w:r>
      <w:r w:rsidRPr="0057037A">
        <w:t xml:space="preserve">occurs, the amount of equity that changes hands is much smaller than in </w:t>
      </w:r>
      <w:r>
        <w:t>standard financing rounds</w:t>
      </w:r>
      <w:r w:rsidRPr="0057037A">
        <w:t>, and thus has a much smaller impact on the outcomes that are of interest here.</w:t>
      </w:r>
    </w:p>
  </w:footnote>
  <w:footnote w:id="10">
    <w:p w14:paraId="67AB4919" w14:textId="696F3B10" w:rsidR="001348DD" w:rsidRDefault="001348DD">
      <w:pPr>
        <w:pStyle w:val="FootnoteText"/>
      </w:pPr>
      <w:r>
        <w:rPr>
          <w:rStyle w:val="FootnoteReference"/>
        </w:rPr>
        <w:footnoteRef/>
      </w:r>
      <w:r>
        <w:t xml:space="preserve"> </w:t>
      </w:r>
      <w:r>
        <w:rPr>
          <w:szCs w:val="24"/>
        </w:rPr>
        <w:t>These arguments contrast</w:t>
      </w:r>
      <w:r w:rsidRPr="00BF6649">
        <w:rPr>
          <w:szCs w:val="24"/>
        </w:rPr>
        <w:t xml:space="preserve"> with the p</w:t>
      </w:r>
      <w:r w:rsidRPr="00BF6649">
        <w:t xml:space="preserve">ositive view of the effects of raising capital from venture capitalists </w:t>
      </w:r>
      <w:r w:rsidRPr="00BF6649">
        <w:fldChar w:fldCharType="begin"/>
      </w:r>
      <w:r>
        <w:instrText xml:space="preserve"> ADDIN EN.CITE &lt;EndNote&gt;&lt;Cite&gt;&lt;Author&gt;Stuart&lt;/Author&gt;&lt;Year&gt;1999&lt;/Year&gt;&lt;RecNum&gt;514&lt;/RecNum&gt;&lt;Prefix&gt;e.g.`, &lt;/Prefix&gt;&lt;DisplayText&gt;(e.g., Stuart, Hoang et al. 1999)&lt;/DisplayText&gt;&lt;record&gt;&lt;rec-number&gt;514&lt;/rec-number&gt;&lt;foreign-keys&gt;&lt;key app="EN" db-id="fw0fwrtv1ftz0hee2f55rxe9r0s0w0zx2r00"&gt;514&lt;/key&gt;&lt;/foreign-keys&gt;&lt;ref-type name="Journal Article"&gt;17&lt;/ref-type&gt;&lt;contributors&gt;&lt;authors&gt;&lt;author&gt;Stuart, Toby&lt;/author&gt;&lt;author&gt;Ha Hoang&lt;/author&gt;&lt;author&gt;Ralph Hybels&lt;/author&gt;&lt;/authors&gt;&lt;/contributors&gt;&lt;titles&gt;&lt;title&gt;Interorganizational endorsements and the performance of entrepreneurial ventures&lt;/title&gt;&lt;secondary-title&gt;Administrative Science Quarterly&lt;/secondary-title&gt;&lt;/titles&gt;&lt;periodical&gt;&lt;full-title&gt;Administrative Science Quarterly&lt;/full-title&gt;&lt;/periodical&gt;&lt;pages&gt;315-349&lt;/pages&gt;&lt;volume&gt;44&lt;/volume&gt;&lt;dates&gt;&lt;year&gt;1999&lt;/year&gt;&lt;/dates&gt;&lt;urls&gt;&lt;/urls&gt;&lt;/record&gt;&lt;/Cite&gt;&lt;/EndNote&gt;</w:instrText>
      </w:r>
      <w:r w:rsidRPr="00BF6649">
        <w:fldChar w:fldCharType="separate"/>
      </w:r>
      <w:r>
        <w:rPr>
          <w:noProof/>
        </w:rPr>
        <w:t>(</w:t>
      </w:r>
      <w:hyperlink w:anchor="_ENREF_102" w:tooltip="Stuart, 1999 #514" w:history="1">
        <w:r>
          <w:rPr>
            <w:noProof/>
          </w:rPr>
          <w:t xml:space="preserve">e.g., Stuart, Hoang </w:t>
        </w:r>
        <w:r w:rsidRPr="00127B3B">
          <w:rPr>
            <w:i/>
            <w:noProof/>
          </w:rPr>
          <w:t>et al.</w:t>
        </w:r>
        <w:r>
          <w:rPr>
            <w:noProof/>
          </w:rPr>
          <w:t xml:space="preserve"> 1999</w:t>
        </w:r>
      </w:hyperlink>
      <w:r>
        <w:rPr>
          <w:noProof/>
        </w:rPr>
        <w:t>)</w:t>
      </w:r>
      <w:r w:rsidRPr="00BF6649">
        <w:fldChar w:fldCharType="end"/>
      </w:r>
      <w:r w:rsidRPr="00BF6649">
        <w:t>, highlighting the control-related downside to attracting capital from those sought-after investors.</w:t>
      </w:r>
    </w:p>
  </w:footnote>
  <w:footnote w:id="11">
    <w:p w14:paraId="6BC37D07" w14:textId="61122942" w:rsidR="001348DD" w:rsidRDefault="001348DD">
      <w:pPr>
        <w:pStyle w:val="FootnoteText"/>
      </w:pPr>
      <w:r>
        <w:rPr>
          <w:rStyle w:val="FootnoteReference"/>
        </w:rPr>
        <w:footnoteRef/>
      </w:r>
      <w:r>
        <w:t xml:space="preserve"> Rather than deciding to forego attracting resources, founders may also try to attract them but fail to do so, thus ending up with a high control/low value venture.  To account for this possibility, in the empirical analyses I use fixed-effects methods, propensity scoring, and other approaches.</w:t>
      </w:r>
    </w:p>
  </w:footnote>
  <w:footnote w:id="12">
    <w:p w14:paraId="01ACCBFB" w14:textId="38EC0711" w:rsidR="001348DD" w:rsidRDefault="001348DD">
      <w:pPr>
        <w:pStyle w:val="FootnoteText"/>
      </w:pPr>
      <w:r>
        <w:rPr>
          <w:rStyle w:val="FootnoteReference"/>
        </w:rPr>
        <w:footnoteRef/>
      </w:r>
      <w:r>
        <w:t xml:space="preserve"> It should be noted that attracting </w:t>
      </w:r>
      <w:r w:rsidRPr="00A46801">
        <w:rPr>
          <w:i/>
        </w:rPr>
        <w:t>too many</w:t>
      </w:r>
      <w:r>
        <w:t xml:space="preserve"> resources may also harm startup performance </w:t>
      </w:r>
      <w:r>
        <w:fldChar w:fldCharType="begin"/>
      </w:r>
      <w:r>
        <w:instrText xml:space="preserve"> ADDIN EN.CITE &lt;EndNote&gt;&lt;Cite&gt;&lt;Author&gt;George&lt;/Author&gt;&lt;Year&gt;2005&lt;/Year&gt;&lt;RecNum&gt;1128&lt;/RecNum&gt;&lt;DisplayText&gt;(George 2005)&lt;/DisplayText&gt;&lt;record&gt;&lt;rec-number&gt;1128&lt;/rec-number&gt;&lt;foreign-keys&gt;&lt;key app="EN" db-id="fw0fwrtv1ftz0hee2f55rxe9r0s0w0zx2r00"&gt;1128&lt;/key&gt;&lt;/foreign-keys&gt;&lt;ref-type name="Journal Article"&gt;17&lt;/ref-type&gt;&lt;contributors&gt;&lt;authors&gt;&lt;author&gt;Gerard George&lt;/author&gt;&lt;/authors&gt;&lt;/contributors&gt;&lt;titles&gt;&lt;title&gt;Slack resources and the performance of privately held firms&lt;/title&gt;&lt;secondary-title&gt;Academy of Management Journal&lt;/secondary-title&gt;&lt;/titles&gt;&lt;periodical&gt;&lt;full-title&gt;Academy of Management Journal&lt;/full-title&gt;&lt;/periodical&gt;&lt;pages&gt;661-676&lt;/pages&gt;&lt;volume&gt;48&lt;/volume&gt;&lt;number&gt;4&lt;/number&gt;&lt;dates&gt;&lt;year&gt;2005&lt;/year&gt;&lt;/dates&gt;&lt;urls&gt;&lt;/urls&gt;&lt;/record&gt;&lt;/Cite&gt;&lt;/EndNote&gt;</w:instrText>
      </w:r>
      <w:r>
        <w:fldChar w:fldCharType="separate"/>
      </w:r>
      <w:r>
        <w:rPr>
          <w:noProof/>
        </w:rPr>
        <w:t>(</w:t>
      </w:r>
      <w:hyperlink w:anchor="_ENREF_33" w:tooltip="George, 2005 #1128" w:history="1">
        <w:r>
          <w:rPr>
            <w:noProof/>
          </w:rPr>
          <w:t>George 2005</w:t>
        </w:r>
      </w:hyperlink>
      <w:r>
        <w:rPr>
          <w:noProof/>
        </w:rPr>
        <w:t>)</w:t>
      </w:r>
      <w:r>
        <w:fldChar w:fldCharType="end"/>
      </w:r>
      <w:r>
        <w:t>.  Similarly, within multinational corporations, although s</w:t>
      </w:r>
      <w:r w:rsidRPr="00CD5F4E">
        <w:t xml:space="preserve">lack </w:t>
      </w:r>
      <w:r>
        <w:t>resources can foster</w:t>
      </w:r>
      <w:r w:rsidRPr="00CD5F4E">
        <w:t xml:space="preserve"> greater experimentation</w:t>
      </w:r>
      <w:r>
        <w:t xml:space="preserve">, they can also reduce </w:t>
      </w:r>
      <w:r w:rsidRPr="00CD5F4E">
        <w:t xml:space="preserve">discipline </w:t>
      </w:r>
      <w:r>
        <w:t xml:space="preserve">regarding </w:t>
      </w:r>
      <w:r w:rsidRPr="00CD5F4E">
        <w:t>innovative projects</w:t>
      </w:r>
      <w:r>
        <w:t xml:space="preserve"> </w:t>
      </w:r>
      <w:r>
        <w:fldChar w:fldCharType="begin"/>
      </w:r>
      <w:r>
        <w:instrText xml:space="preserve"> ADDIN EN.CITE &lt;EndNote&gt;&lt;Cite&gt;&lt;Author&gt;Nohria&lt;/Author&gt;&lt;Year&gt;1996&lt;/Year&gt;&lt;RecNum&gt;1143&lt;/RecNum&gt;&lt;DisplayText&gt;(Nohria and Gulati 1996)&lt;/DisplayText&gt;&lt;record&gt;&lt;rec-number&gt;1143&lt;/rec-number&gt;&lt;foreign-keys&gt;&lt;key app="EN" db-id="fw0fwrtv1ftz0hee2f55rxe9r0s0w0zx2r00"&gt;1143&lt;/key&gt;&lt;/foreign-keys&gt;&lt;ref-type name="Journal Article"&gt;17&lt;/ref-type&gt;&lt;contributors&gt;&lt;authors&gt;&lt;author&gt;Nohria, Nitin&lt;/author&gt;&lt;author&gt;Gulati, Ranjay&lt;/author&gt;&lt;/authors&gt;&lt;/contributors&gt;&lt;titles&gt;&lt;title&gt;Is slack good or bad for innovation?&lt;/title&gt;&lt;secondary-title&gt;Academy of Management Journal&lt;/secondary-title&gt;&lt;/titles&gt;&lt;periodical&gt;&lt;full-title&gt;Academy of Management Journal&lt;/full-title&gt;&lt;/periodical&gt;&lt;pages&gt;1245-1264&lt;/pages&gt;&lt;volume&gt;39&lt;/volume&gt;&lt;number&gt;5&lt;/number&gt;&lt;dates&gt;&lt;year&gt;1996&lt;/year&gt;&lt;/dates&gt;&lt;urls&gt;&lt;/urls&gt;&lt;/record&gt;&lt;/Cite&gt;&lt;/EndNote&gt;</w:instrText>
      </w:r>
      <w:r>
        <w:fldChar w:fldCharType="separate"/>
      </w:r>
      <w:r>
        <w:rPr>
          <w:noProof/>
        </w:rPr>
        <w:t>(</w:t>
      </w:r>
      <w:hyperlink w:anchor="_ENREF_76" w:tooltip="Nohria, 1996 #1143" w:history="1">
        <w:r>
          <w:rPr>
            <w:noProof/>
          </w:rPr>
          <w:t>Nohria and Gulati 1996</w:t>
        </w:r>
      </w:hyperlink>
      <w:r>
        <w:rPr>
          <w:noProof/>
        </w:rPr>
        <w:t>)</w:t>
      </w:r>
      <w:r>
        <w:fldChar w:fldCharType="end"/>
      </w:r>
      <w:r>
        <w:t>.</w:t>
      </w:r>
    </w:p>
  </w:footnote>
  <w:footnote w:id="13">
    <w:p w14:paraId="7577B147" w14:textId="3D474E94" w:rsidR="001348DD" w:rsidRDefault="001348DD">
      <w:pPr>
        <w:pStyle w:val="FootnoteText"/>
      </w:pPr>
      <w:r>
        <w:rPr>
          <w:rStyle w:val="FootnoteReference"/>
        </w:rPr>
        <w:footnoteRef/>
      </w:r>
      <w:r>
        <w:t xml:space="preserve"> </w:t>
      </w:r>
      <w:r w:rsidRPr="007461C2">
        <w:t>Two other factors may reinforce this tradeoff.  Even though – from a resource-dependence perspective – we would expect to see that the attraction of resources helps build the value of the company, the effect may also be effective in the other direction: A potential resource provider’s confidence that the company can become valuable may enable the core founder to attract that resource provider.  (My empirical tests do not assume that the causality runs in one direction or the other.)  Furthermore, some early choices may constrain or reinforce later choices.  For instance, choosing to self fund may constrain the startup’s later hiring (because it doesn’t have enough money to attract the best hires) and thus value creation.  Thus, such path dependence may strengthen the tradeoff.</w:t>
      </w:r>
    </w:p>
  </w:footnote>
  <w:footnote w:id="14">
    <w:p w14:paraId="26FE05EF" w14:textId="6B06CEA8" w:rsidR="001348DD" w:rsidRDefault="001348DD" w:rsidP="0017402F">
      <w:pPr>
        <w:pStyle w:val="FootnoteText"/>
      </w:pPr>
      <w:r>
        <w:rPr>
          <w:rStyle w:val="FootnoteReference"/>
        </w:rPr>
        <w:footnoteRef/>
      </w:r>
      <w:r>
        <w:t xml:space="preserve"> This “paradox of entrepreneurial success” </w:t>
      </w:r>
      <w:r>
        <w:fldChar w:fldCharType="begin"/>
      </w:r>
      <w:r>
        <w:instrText xml:space="preserve"> ADDIN EN.CITE &lt;EndNote&gt;&lt;Cite&gt;&lt;Author&gt;Wasserman&lt;/Author&gt;&lt;Year&gt;2003&lt;/Year&gt;&lt;RecNum&gt;101&lt;/RecNum&gt;&lt;DisplayText&gt;(Wasserman 2003)&lt;/DisplayText&gt;&lt;record&gt;&lt;rec-number&gt;101&lt;/rec-number&gt;&lt;foreign-keys&gt;&lt;key app="EN" db-id="fw0fwrtv1ftz0hee2f55rxe9r0s0w0zx2r00"&gt;101&lt;/key&gt;&lt;/foreign-keys&gt;&lt;ref-type name="Journal Article"&gt;17&lt;/ref-type&gt;&lt;contributors&gt;&lt;authors&gt;&lt;author&gt;Wasserman, Noam&lt;/author&gt;&lt;/authors&gt;&lt;/contributors&gt;&lt;titles&gt;&lt;title&gt;Founder-CEO succession and the paradox of entrepreneurial success&lt;/title&gt;&lt;secondary-title&gt;Organization Science&lt;/secondary-title&gt;&lt;/titles&gt;&lt;pages&gt;149-172&lt;/pages&gt;&lt;volume&gt;14&lt;/volume&gt;&lt;number&gt;2&lt;/number&gt;&lt;dates&gt;&lt;year&gt;2003&lt;/year&gt;&lt;/dates&gt;&lt;urls&gt;&lt;/urls&gt;&lt;/record&gt;&lt;/Cite&gt;&lt;/EndNote&gt;</w:instrText>
      </w:r>
      <w:r>
        <w:fldChar w:fldCharType="separate"/>
      </w:r>
      <w:r>
        <w:rPr>
          <w:noProof/>
        </w:rPr>
        <w:t>(</w:t>
      </w:r>
      <w:hyperlink w:anchor="_ENREF_106" w:tooltip="Wasserman, 2003 #101" w:history="1">
        <w:r>
          <w:rPr>
            <w:noProof/>
          </w:rPr>
          <w:t>Wasserman 2003</w:t>
        </w:r>
      </w:hyperlink>
      <w:r>
        <w:rPr>
          <w:noProof/>
        </w:rPr>
        <w:t>)</w:t>
      </w:r>
      <w:r>
        <w:fldChar w:fldCharType="end"/>
      </w:r>
      <w:r>
        <w:t xml:space="preserve"> suggests that a startup’s pre-succession performance could be high, yet we could still see replacement of the founder due to the resource-dependence challenges examined here.</w:t>
      </w:r>
    </w:p>
  </w:footnote>
  <w:footnote w:id="15">
    <w:p w14:paraId="57BEE143" w14:textId="21E179D4" w:rsidR="001348DD" w:rsidRDefault="001348DD">
      <w:pPr>
        <w:pStyle w:val="FootnoteText"/>
      </w:pPr>
      <w:r>
        <w:rPr>
          <w:rStyle w:val="FootnoteReference"/>
        </w:rPr>
        <w:footnoteRef/>
      </w:r>
      <w:r>
        <w:t xml:space="preserve"> </w:t>
      </w:r>
      <w:r w:rsidRPr="00370E43">
        <w:t xml:space="preserve">According to Renaissance Capital, of the initial public offerings (IPOs) over the last decade, 48% came from those two industries, and no other industry accounted for more than 12%.  According to Center for Venture Research at the University of New Hampshire and the National Venture Capital Association, of the angel capital invested during the decade, 74% went to those two industries, as did 71% of venture capital.  According to Thomson’s Venture Expert Database, technology investments (including Internet, computer software and services, communications and media, semiconductors and other electronics, and computer hardware) were 56% of venture capital investments from 2000 to 2009 and life sciences investments (medical/health and </w:t>
      </w:r>
      <w:r w:rsidRPr="00623356">
        <w:t xml:space="preserve">biotechnology) were </w:t>
      </w:r>
      <w:r>
        <w:t xml:space="preserve">an additional </w:t>
      </w:r>
      <w:r w:rsidRPr="00623356">
        <w:t>15%.</w:t>
      </w:r>
    </w:p>
  </w:footnote>
  <w:footnote w:id="16">
    <w:p w14:paraId="59D3F5CF" w14:textId="043C5C2C" w:rsidR="001348DD" w:rsidRDefault="001348DD">
      <w:pPr>
        <w:pStyle w:val="FootnoteText"/>
      </w:pPr>
      <w:r>
        <w:rPr>
          <w:rStyle w:val="FootnoteReference"/>
        </w:rPr>
        <w:footnoteRef/>
      </w:r>
      <w:r>
        <w:t xml:space="preserve"> </w:t>
      </w:r>
      <w:r w:rsidRPr="00E03DA9">
        <w:t>The report includes position-by-position breakdowns of compensation (salaries, bonuses, and equity holdings) for the eleven most common C-level and VP-level positions in private ventures. The breakdowns provide compensation benchmarks by company size and age, industry segment, geographic location, financing rounds, founder versus non-founder status, and other dimensions.</w:t>
      </w:r>
      <w:r w:rsidRPr="00370E43">
        <w:t xml:space="preserve"> The Reports were published by three professional-services firms with which I partnered</w:t>
      </w:r>
      <w:r>
        <w:t xml:space="preserve"> in collecting the data</w:t>
      </w:r>
      <w:r w:rsidRPr="00370E43">
        <w:t>: accounting firm Ernst &amp; Young, law firm Hale &amp; Dorr (now WilmerHale), and executive-search firm J. Robert Scott (now ParkSquare).  In 2009, we replaced the Compensation Reports with an online data-analysis tool, at compstudy.com, that is also only available to participants.  To preclude any conflicts of interest, I have never received any compensation from these firms, nor do I have any ownership stake in CompStudy.</w:t>
      </w:r>
    </w:p>
  </w:footnote>
  <w:footnote w:id="17">
    <w:p w14:paraId="47873204" w14:textId="739FE447" w:rsidR="001348DD" w:rsidRDefault="001348DD">
      <w:pPr>
        <w:pStyle w:val="FootnoteText"/>
      </w:pPr>
      <w:r>
        <w:rPr>
          <w:rStyle w:val="FootnoteReference"/>
        </w:rPr>
        <w:footnoteRef/>
      </w:r>
      <w:r>
        <w:t xml:space="preserve"> For an analysis of this database, also see </w:t>
      </w:r>
      <w:r>
        <w:fldChar w:fldCharType="begin"/>
      </w:r>
      <w:r>
        <w:instrText xml:space="preserve"> ADDIN EN.CITE &lt;EndNote&gt;&lt;Cite AuthorYear="1"&gt;&lt;Author&gt;Kaplan&lt;/Author&gt;&lt;Year&gt;2002&lt;/Year&gt;&lt;RecNum&gt;1129&lt;/RecNum&gt;&lt;DisplayText&gt;Kaplan, Stromberg et al. (2002)&lt;/DisplayText&gt;&lt;record&gt;&lt;rec-number&gt;1129&lt;/rec-number&gt;&lt;foreign-keys&gt;&lt;key app="EN" db-id="fw0fwrtv1ftz0hee2f55rxe9r0s0w0zx2r00"&gt;1129&lt;/key&gt;&lt;/foreign-keys&gt;&lt;ref-type name="Journal Article"&gt;17&lt;/ref-type&gt;&lt;contributors&gt;&lt;authors&gt;&lt;author&gt;Kaplan, Steven N.&lt;/author&gt;&lt;author&gt;Per Stromberg&lt;/author&gt;&lt;author&gt;Sensoy, Berk A.&lt;/author&gt;&lt;/authors&gt;&lt;/contributors&gt;&lt;titles&gt;&lt;title&gt;How well do venture capital databases reflect actual investments?&lt;/title&gt;&lt;secondary-title&gt;SSRN Working Papers (989073)&lt;/secondary-title&gt;&lt;/titles&gt;&lt;periodical&gt;&lt;full-title&gt;SSRN Working Papers (989073)&lt;/full-title&gt;&lt;/periodical&gt;&lt;dates&gt;&lt;year&gt;2002&lt;/year&gt;&lt;/dates&gt;&lt;urls&gt;&lt;/urls&gt;&lt;/record&gt;&lt;/Cite&gt;&lt;/EndNote&gt;</w:instrText>
      </w:r>
      <w:r>
        <w:fldChar w:fldCharType="separate"/>
      </w:r>
      <w:hyperlink w:anchor="_ENREF_59" w:tooltip="Kaplan, 2002 #1129" w:history="1">
        <w:r>
          <w:rPr>
            <w:noProof/>
          </w:rPr>
          <w:t xml:space="preserve">Kaplan, Stromberg </w:t>
        </w:r>
        <w:r w:rsidRPr="006579B0">
          <w:rPr>
            <w:i/>
            <w:noProof/>
          </w:rPr>
          <w:t>et al.</w:t>
        </w:r>
        <w:r>
          <w:rPr>
            <w:noProof/>
          </w:rPr>
          <w:t xml:space="preserve"> (2002</w:t>
        </w:r>
      </w:hyperlink>
      <w:r>
        <w:rPr>
          <w:noProof/>
        </w:rPr>
        <w:t>)</w:t>
      </w:r>
      <w:r>
        <w:fldChar w:fldCharType="end"/>
      </w:r>
      <w:r>
        <w:t>.</w:t>
      </w:r>
    </w:p>
  </w:footnote>
  <w:footnote w:id="18">
    <w:p w14:paraId="75036368" w14:textId="508B87E3" w:rsidR="001348DD" w:rsidRDefault="001348DD" w:rsidP="000D7C94">
      <w:pPr>
        <w:pStyle w:val="FootnoteText"/>
      </w:pPr>
      <w:r>
        <w:rPr>
          <w:rStyle w:val="FootnoteReference"/>
        </w:rPr>
        <w:footnoteRef/>
      </w:r>
      <w:r>
        <w:t xml:space="preserve"> Thus, overall the CompStudy dataset looks similar but not identical to the VentureXpert dataset.  To check if my results would change if the composition of the CompStudy sample matched the VentureXpert distribution on these three dimensions, I reran all of the core models reweighting the observations using propensity scores </w:t>
      </w:r>
      <w:r>
        <w:fldChar w:fldCharType="begin"/>
      </w:r>
      <w:r>
        <w:instrText xml:space="preserve"> ADDIN EN.CITE &lt;EndNote&gt;&lt;Cite&gt;&lt;Author&gt;Rosenbaum&lt;/Author&gt;&lt;Year&gt;1983&lt;/Year&gt;&lt;RecNum&gt;1124&lt;/RecNum&gt;&lt;Prefix&gt;e.g.`, &lt;/Prefix&gt;&lt;DisplayText&gt;(e.g., Rosenbaum and Rubin 1983)&lt;/DisplayText&gt;&lt;record&gt;&lt;rec-number&gt;1124&lt;/rec-number&gt;&lt;foreign-keys&gt;&lt;key app="EN" db-id="fw0fwrtv1ftz0hee2f55rxe9r0s0w0zx2r00"&gt;1124&lt;/key&gt;&lt;/foreign-keys&gt;&lt;ref-type name="Journal Article"&gt;17&lt;/ref-type&gt;&lt;contributors&gt;&lt;authors&gt;&lt;author&gt;Rosenbaum, Paul R.&lt;/author&gt;&lt;author&gt;Rubin, Donald B.&lt;/author&gt;&lt;/authors&gt;&lt;/contributors&gt;&lt;titles&gt;&lt;title&gt;The central role of the propensity score in observational studies for causal effects&lt;/title&gt;&lt;secondary-title&gt;Biometrika&lt;/secondary-title&gt;&lt;/titles&gt;&lt;periodical&gt;&lt;full-title&gt;Biometrika&lt;/full-title&gt;&lt;/periodical&gt;&lt;pages&gt;41-55&lt;/pages&gt;&lt;volume&gt;70&lt;/volume&gt;&lt;number&gt;1&lt;/number&gt;&lt;dates&gt;&lt;year&gt;1983&lt;/year&gt;&lt;/dates&gt;&lt;urls&gt;&lt;/urls&gt;&lt;/record&gt;&lt;/Cite&gt;&lt;/EndNote&gt;</w:instrText>
      </w:r>
      <w:r>
        <w:fldChar w:fldCharType="separate"/>
      </w:r>
      <w:r>
        <w:rPr>
          <w:noProof/>
        </w:rPr>
        <w:t>(</w:t>
      </w:r>
      <w:hyperlink w:anchor="_ENREF_85" w:tooltip="Rosenbaum, 1983 #1124" w:history="1">
        <w:r>
          <w:rPr>
            <w:noProof/>
          </w:rPr>
          <w:t>e.g., Rosenbaum and Rubin 1983</w:t>
        </w:r>
      </w:hyperlink>
      <w:r>
        <w:rPr>
          <w:noProof/>
        </w:rPr>
        <w:t>)</w:t>
      </w:r>
      <w:r>
        <w:fldChar w:fldCharType="end"/>
      </w:r>
      <w:r>
        <w:t>.  The core results did not change, in both the models using all responses and in the fixed-effects models, and for both the company-valuation and capital-raised dependent variables.</w:t>
      </w:r>
    </w:p>
  </w:footnote>
  <w:footnote w:id="19">
    <w:p w14:paraId="0505E799" w14:textId="737DFCE0" w:rsidR="001348DD" w:rsidRDefault="001348DD">
      <w:pPr>
        <w:pStyle w:val="FootnoteText"/>
      </w:pPr>
      <w:r>
        <w:rPr>
          <w:rStyle w:val="FootnoteReference"/>
        </w:rPr>
        <w:footnoteRef/>
      </w:r>
      <w:r>
        <w:t xml:space="preserve"> The most common round of financing is one in which the investors’ capital goes into the company, sparks the creation of new shares of equity, and is used for organizational purposes.  Although rare, some rounds of financing also include capital that is being used to buy existing equity (from the founders or other insiders), does not increase the number of shares, and goes to the equity sellers for their own purposes.  The “total capital raised” variable includes the former equity sales but not the latter, because the latter does not provide resources that will help grow the value of the company itself.</w:t>
      </w:r>
    </w:p>
  </w:footnote>
  <w:footnote w:id="20">
    <w:p w14:paraId="5FFDE283" w14:textId="33E3DEFB" w:rsidR="001348DD" w:rsidRDefault="001348DD" w:rsidP="009C1042">
      <w:pPr>
        <w:pStyle w:val="FootnoteText"/>
      </w:pPr>
      <w:r>
        <w:rPr>
          <w:rStyle w:val="FootnoteReference"/>
        </w:rPr>
        <w:footnoteRef/>
      </w:r>
      <w:r>
        <w:t xml:space="preserve"> I used five criteria to assess whether a founder was the “core founder”: Which founder was the initial CEO, which founder had the initial idea, which founder held the largest equity stake, which founder contributed the most seed capital, and whether the founder was a full-time employee at time of founding.</w:t>
      </w:r>
    </w:p>
  </w:footnote>
  <w:footnote w:id="21">
    <w:p w14:paraId="078D8270" w14:textId="6ECF7DFC" w:rsidR="001348DD" w:rsidRDefault="001348DD">
      <w:pPr>
        <w:pStyle w:val="FootnoteText"/>
      </w:pPr>
      <w:r>
        <w:rPr>
          <w:rStyle w:val="FootnoteReference"/>
        </w:rPr>
        <w:footnoteRef/>
      </w:r>
      <w:r>
        <w:t xml:space="preserve"> Startups give equity stakes in order to attract executive hires, align their incentives, and heighten the sense of ownership </w:t>
      </w:r>
      <w:r>
        <w:fldChar w:fldCharType="begin"/>
      </w:r>
      <w:r>
        <w:instrText xml:space="preserve"> ADDIN EN.CITE &lt;EndNote&gt;&lt;Cite&gt;&lt;Author&gt;Rousseau&lt;/Author&gt;&lt;Year&gt;2003&lt;/Year&gt;&lt;RecNum&gt;1165&lt;/RecNum&gt;&lt;Prefix&gt;see &lt;/Prefix&gt;&lt;DisplayText&gt;(see Rousseau and Shperling 2003)&lt;/DisplayText&gt;&lt;record&gt;&lt;rec-number&gt;1165&lt;/rec-number&gt;&lt;foreign-keys&gt;&lt;key app="EN" db-id="fw0fwrtv1ftz0hee2f55rxe9r0s0w0zx2r00"&gt;1165&lt;/key&gt;&lt;/foreign-keys&gt;&lt;ref-type name="Journal Article"&gt;17&lt;/ref-type&gt;&lt;contributors&gt;&lt;authors&gt;&lt;author&gt;Rousseau, Denise M.&lt;/author&gt;&lt;author&gt;Shperling, Zipi&lt;/author&gt;&lt;/authors&gt;&lt;/contributors&gt;&lt;titles&gt;&lt;title&gt;Pieces of the action: Ownership and the changing employment relationship&lt;/title&gt;&lt;secondary-title&gt;Academy of Management Review&lt;/secondary-title&gt;&lt;/titles&gt;&lt;periodical&gt;&lt;full-title&gt;Academy of Management Review&lt;/full-title&gt;&lt;/periodical&gt;&lt;pages&gt;553-570&lt;/pages&gt;&lt;volume&gt;28&lt;/volume&gt;&lt;number&gt;4&lt;/number&gt;&lt;dates&gt;&lt;year&gt;2003&lt;/year&gt;&lt;/dates&gt;&lt;urls&gt;&lt;/urls&gt;&lt;/record&gt;&lt;/Cite&gt;&lt;/EndNote&gt;</w:instrText>
      </w:r>
      <w:r>
        <w:fldChar w:fldCharType="separate"/>
      </w:r>
      <w:r>
        <w:rPr>
          <w:noProof/>
        </w:rPr>
        <w:t>(</w:t>
      </w:r>
      <w:hyperlink w:anchor="_ENREF_86" w:tooltip="Rousseau, 2003 #1165" w:history="1">
        <w:r>
          <w:rPr>
            <w:noProof/>
          </w:rPr>
          <w:t>see Rousseau and Shperling 2003</w:t>
        </w:r>
      </w:hyperlink>
      <w:r>
        <w:rPr>
          <w:noProof/>
        </w:rPr>
        <w:t>)</w:t>
      </w:r>
      <w:r>
        <w:fldChar w:fldCharType="end"/>
      </w:r>
      <w:r>
        <w:t>.  In addition, because they typically must conserve their cash, they often include equity stakes in the compensation package in order to be able to pay lower salaries.</w:t>
      </w:r>
    </w:p>
  </w:footnote>
  <w:footnote w:id="22">
    <w:p w14:paraId="1AD51A86" w14:textId="3B67F510" w:rsidR="001348DD" w:rsidRDefault="001348DD">
      <w:pPr>
        <w:pStyle w:val="FootnoteText"/>
      </w:pPr>
      <w:r>
        <w:rPr>
          <w:rStyle w:val="FootnoteReference"/>
        </w:rPr>
        <w:footnoteRef/>
      </w:r>
      <w:r>
        <w:t xml:space="preserve"> </w:t>
      </w:r>
      <w:r w:rsidRPr="003C46BA">
        <w:t xml:space="preserve">Higher capital intensity segments included Biopharma, CleanTech, and Hardware / Semiconductors / Communications.  Lower capital intensity segments included Digital Media / Content, Software, and Medical devices.  (The remaining segments – 23% of the total – were categorized as Other.)  </w:t>
      </w:r>
    </w:p>
  </w:footnote>
  <w:footnote w:id="23">
    <w:p w14:paraId="77069510" w14:textId="70190028" w:rsidR="001348DD" w:rsidRDefault="001348DD">
      <w:pPr>
        <w:pStyle w:val="FootnoteText"/>
      </w:pPr>
      <w:r>
        <w:rPr>
          <w:rStyle w:val="FootnoteReference"/>
        </w:rPr>
        <w:footnoteRef/>
      </w:r>
      <w:r>
        <w:t xml:space="preserve"> </w:t>
      </w:r>
      <w:r w:rsidRPr="003C46BA">
        <w:t>The boom</w:t>
      </w:r>
      <w:r>
        <w:t xml:space="preserve"> eras included 1997-1999 and 2006</w:t>
      </w:r>
      <w:r w:rsidRPr="003C46BA">
        <w:t>-200</w:t>
      </w:r>
      <w:r>
        <w:t>8</w:t>
      </w:r>
      <w:r w:rsidRPr="003C46BA">
        <w:t xml:space="preserve">, the middling eras included </w:t>
      </w:r>
      <w:r>
        <w:t>2004-2005</w:t>
      </w:r>
      <w:r w:rsidRPr="003C46BA">
        <w:t xml:space="preserve"> and </w:t>
      </w:r>
      <w:r>
        <w:t>2012</w:t>
      </w:r>
      <w:r w:rsidRPr="003C46BA">
        <w:t>, and the bust eras included 2000-200</w:t>
      </w:r>
      <w:r>
        <w:t>3 and 2009-2011</w:t>
      </w:r>
      <w:r w:rsidRPr="003C46BA">
        <w:t>.</w:t>
      </w:r>
    </w:p>
  </w:footnote>
  <w:footnote w:id="24">
    <w:p w14:paraId="126BAB9D" w14:textId="0DAAB7E6" w:rsidR="001348DD" w:rsidRDefault="001348DD">
      <w:pPr>
        <w:pStyle w:val="FootnoteText"/>
      </w:pPr>
      <w:r>
        <w:rPr>
          <w:rStyle w:val="FootnoteReference"/>
        </w:rPr>
        <w:footnoteRef/>
      </w:r>
      <w:r>
        <w:t xml:space="preserve"> To assess whether these three metrics were relatively synonymous with each other, I calculated the correlations between them.  Of the three correlations, only CEO control and Board control were significantly correlated (r=.105, p&lt;.01); there was no significant relationship between CEO control and equity-ownership control (r=.0109, p&gt;.10) or Board control and equity-ownership control (r=</w:t>
      </w:r>
      <w:r w:rsidRPr="005B3475">
        <w:t xml:space="preserve"> -0.00877</w:t>
      </w:r>
      <w:r>
        <w:t>, p&gt;.10).</w:t>
      </w:r>
    </w:p>
  </w:footnote>
  <w:footnote w:id="25">
    <w:p w14:paraId="68DD718F" w14:textId="07CFD390" w:rsidR="001348DD" w:rsidRDefault="001348DD">
      <w:pPr>
        <w:pStyle w:val="FootnoteText"/>
      </w:pPr>
      <w:r>
        <w:rPr>
          <w:rStyle w:val="FootnoteReference"/>
        </w:rPr>
        <w:footnoteRef/>
      </w:r>
      <w:r>
        <w:t xml:space="preserve"> In the models, a one-unit increase in control-index decreases the natural logarithm of (one plus) company value by .158, which is equivalent to a decrease in (one plus) company value by 17.1%.</w:t>
      </w:r>
    </w:p>
  </w:footnote>
  <w:footnote w:id="26">
    <w:p w14:paraId="5B25A2DD" w14:textId="16F1C65E" w:rsidR="001348DD" w:rsidRDefault="001348DD">
      <w:pPr>
        <w:pStyle w:val="FootnoteText"/>
      </w:pPr>
      <w:r>
        <w:rPr>
          <w:rStyle w:val="FootnoteReference"/>
        </w:rPr>
        <w:footnoteRef/>
      </w:r>
      <w:r>
        <w:t xml:space="preserve"> In the models, a one-unit increase in control-index decreases the natural logarithm of (one plus) company value by .199, which is equivalent to a decrease in (one plus) company value by 22.0%.</w:t>
      </w:r>
    </w:p>
  </w:footnote>
  <w:footnote w:id="27">
    <w:p w14:paraId="53C610C9" w14:textId="1CE3AC86" w:rsidR="001348DD" w:rsidRDefault="001348DD" w:rsidP="007C2335">
      <w:pPr>
        <w:pStyle w:val="FootnoteText"/>
      </w:pPr>
      <w:r>
        <w:rPr>
          <w:rStyle w:val="FootnoteReference"/>
        </w:rPr>
        <w:footnoteRef/>
      </w:r>
      <w:r>
        <w:t xml:space="preserve"> In the models, a one-unit increase in control-index decreases the natural logarithm of (one plus) capital raised by .306, which is equivalent to a decrease in (one plus) capital raised by 35.8%.</w:t>
      </w:r>
    </w:p>
  </w:footnote>
  <w:footnote w:id="28">
    <w:p w14:paraId="0850ED65" w14:textId="4A011517" w:rsidR="001348DD" w:rsidRDefault="001348DD">
      <w:pPr>
        <w:pStyle w:val="FootnoteText"/>
      </w:pPr>
      <w:r>
        <w:rPr>
          <w:rStyle w:val="FootnoteReference"/>
        </w:rPr>
        <w:footnoteRef/>
      </w:r>
      <w:r>
        <w:t xml:space="preserve"> In the models, a one-unit increase in control-index decreases the natural logarithm of (one plus) capital raised by .415, which is equivalent to a decrease in (one plus) capital raised by 51.4%.</w:t>
      </w:r>
    </w:p>
  </w:footnote>
  <w:footnote w:id="29">
    <w:p w14:paraId="022C2E2E" w14:textId="62A891B4" w:rsidR="001348DD" w:rsidRDefault="001348DD">
      <w:pPr>
        <w:pStyle w:val="FootnoteText"/>
      </w:pPr>
      <w:r>
        <w:rPr>
          <w:rStyle w:val="FootnoteReference"/>
        </w:rPr>
        <w:footnoteRef/>
      </w:r>
      <w:r>
        <w:t xml:space="preserve"> At the suggestion of an anonymous reviewer, I performed further analyses of the age effects, adding an age-squared interaction term to assess non-linearity.  For the company-valuation dependent variable, the age-squared interaction term was positive and significant (p&lt;.05), suggesting that tradeoff gets stronger each year at a diminishing rate.  (For the capital-raised dependent variable, the age-squared interaction term was not significant.)</w:t>
      </w:r>
    </w:p>
  </w:footnote>
  <w:footnote w:id="30">
    <w:p w14:paraId="370D935B" w14:textId="5ED9B82C" w:rsidR="001348DD" w:rsidRDefault="001348DD">
      <w:pPr>
        <w:pStyle w:val="FootnoteText"/>
      </w:pPr>
      <w:r>
        <w:rPr>
          <w:rStyle w:val="FootnoteReference"/>
        </w:rPr>
        <w:footnoteRef/>
      </w:r>
      <w:r>
        <w:t xml:space="preserve"> </w:t>
      </w:r>
      <w:r w:rsidRPr="004F6076">
        <w:t>For the matching, I used all of the founding-era variables in my core models that might indicate higher or lower quality: most centrally, the prior work experience and prior founding experience of the founders, size of founding team, and capital invested by the founders, but also at the firm level, the industry segment, state of the economy at time of founding, and geographic location.  I performed IPW and RA analyses on both dependent variables (company valuation and capital raised) and for each change in the graduation of control (control-index=0 vs. control-index=1, control-index=1 vs. control-index=2)</w:t>
      </w:r>
      <w:r>
        <w:t>.</w:t>
      </w:r>
    </w:p>
  </w:footnote>
  <w:footnote w:id="31">
    <w:p w14:paraId="6B2292DE" w14:textId="32C633F1" w:rsidR="001348DD" w:rsidRDefault="001348DD">
      <w:pPr>
        <w:pStyle w:val="FootnoteText"/>
      </w:pPr>
      <w:r>
        <w:rPr>
          <w:rStyle w:val="FootnoteReference"/>
        </w:rPr>
        <w:footnoteRef/>
      </w:r>
      <w:r>
        <w:t xml:space="preserve"> Outside of these decisions about which people to attract, we can also see this tradeoff in such strategic issues as whether to form a joint venture or to go it alone </w:t>
      </w:r>
      <w:r>
        <w:fldChar w:fldCharType="begin"/>
      </w:r>
      <w:r>
        <w:instrText xml:space="preserve"> ADDIN EN.CITE &lt;EndNote&gt;&lt;Cite&gt;&lt;Author&gt;Kogut&lt;/Author&gt;&lt;Year&gt;1988&lt;/Year&gt;&lt;RecNum&gt;663&lt;/RecNum&gt;&lt;Prefix&gt;e.g.`, &lt;/Prefix&gt;&lt;DisplayText&gt;(e.g., Kogut 1988; Gulati and Wang 2003)&lt;/DisplayText&gt;&lt;record&gt;&lt;rec-number&gt;663&lt;/rec-number&gt;&lt;foreign-keys&gt;&lt;key app="EN" db-id="fw0fwrtv1ftz0hee2f55rxe9r0s0w0zx2r00"&gt;663&lt;/key&gt;&lt;/foreign-keys&gt;&lt;ref-type name="Journal Article"&gt;17&lt;/ref-type&gt;&lt;contributors&gt;&lt;authors&gt;&lt;author&gt;Kogut, Bruce&lt;/author&gt;&lt;/authors&gt;&lt;/contributors&gt;&lt;titles&gt;&lt;title&gt;Joint ventures: Theoretical and empirical perspectives&lt;/title&gt;&lt;secondary-title&gt;Strategic Management Journal&lt;/secondary-title&gt;&lt;/titles&gt;&lt;periodical&gt;&lt;full-title&gt;Strategic Management Journal&lt;/full-title&gt;&lt;/periodical&gt;&lt;pages&gt;319-332&lt;/pages&gt;&lt;volume&gt;9&lt;/volume&gt;&lt;number&gt;4&lt;/number&gt;&lt;dates&gt;&lt;year&gt;1988&lt;/year&gt;&lt;/dates&gt;&lt;urls&gt;&lt;/urls&gt;&lt;/record&gt;&lt;/Cite&gt;&lt;Cite&gt;&lt;Author&gt;Gulati&lt;/Author&gt;&lt;Year&gt;2003&lt;/Year&gt;&lt;RecNum&gt;917&lt;/RecNum&gt;&lt;record&gt;&lt;rec-number&gt;917&lt;/rec-number&gt;&lt;foreign-keys&gt;&lt;key app="EN" db-id="fw0fwrtv1ftz0hee2f55rxe9r0s0w0zx2r00"&gt;917&lt;/key&gt;&lt;/foreign-keys&gt;&lt;ref-type name="Journal Article"&gt;17&lt;/ref-type&gt;&lt;contributors&gt;&lt;authors&gt;&lt;author&gt;Gulati, Ranjay&lt;/author&gt;&lt;author&gt;Lihua Wang&lt;/author&gt;&lt;/authors&gt;&lt;/contributors&gt;&lt;titles&gt;&lt;title&gt;Size of the pie and share of the pie: Implications of structural embeddedness for value creation and value appropriation in joint ventures&lt;/title&gt;&lt;secondary-title&gt;Research in the Sociology of Organizations&lt;/secondary-title&gt;&lt;/titles&gt;&lt;pages&gt;209-242&lt;/pages&gt;&lt;volume&gt;20&lt;/volume&gt;&lt;dates&gt;&lt;year&gt;2003&lt;/year&gt;&lt;/dates&gt;&lt;urls&gt;&lt;/urls&gt;&lt;/record&gt;&lt;/Cite&gt;&lt;/EndNote&gt;</w:instrText>
      </w:r>
      <w:r>
        <w:fldChar w:fldCharType="separate"/>
      </w:r>
      <w:r>
        <w:rPr>
          <w:noProof/>
        </w:rPr>
        <w:t xml:space="preserve">(e.g., </w:t>
      </w:r>
      <w:hyperlink w:anchor="_ENREF_64" w:tooltip="Kogut, 1988 #663" w:history="1">
        <w:r>
          <w:rPr>
            <w:noProof/>
          </w:rPr>
          <w:t>Kogut 1988</w:t>
        </w:r>
      </w:hyperlink>
      <w:r>
        <w:rPr>
          <w:noProof/>
        </w:rPr>
        <w:t xml:space="preserve">; </w:t>
      </w:r>
      <w:hyperlink w:anchor="_ENREF_41" w:tooltip="Gulati, 2003 #917" w:history="1">
        <w:r>
          <w:rPr>
            <w:noProof/>
          </w:rPr>
          <w:t>Gulati and Wang 2003</w:t>
        </w:r>
      </w:hyperlink>
      <w:r>
        <w:rPr>
          <w:noProof/>
        </w:rPr>
        <w:t>)</w:t>
      </w:r>
      <w:r>
        <w:fldChar w:fldCharType="end"/>
      </w:r>
      <w:r>
        <w:t xml:space="preserve">, or whether to outsource or to keep everything in-house </w:t>
      </w:r>
      <w:r>
        <w:fldChar w:fldCharType="begin"/>
      </w:r>
      <w:r>
        <w:instrText xml:space="preserve"> ADDIN EN.CITE &lt;EndNote&gt;&lt;Cite&gt;&lt;Author&gt;Shy&lt;/Author&gt;&lt;Year&gt;2003&lt;/Year&gt;&lt;RecNum&gt;1117&lt;/RecNum&gt;&lt;Prefix&gt;e.g.`, &lt;/Prefix&gt;&lt;DisplayText&gt;(e.g., Shy and Stenbacka 2003; Qu, Pinsonneault et al. 2011)&lt;/DisplayText&gt;&lt;record&gt;&lt;rec-number&gt;1117&lt;/rec-number&gt;&lt;foreign-keys&gt;&lt;key app="EN" db-id="fw0fwrtv1ftz0hee2f55rxe9r0s0w0zx2r00"&gt;1117&lt;/key&gt;&lt;/foreign-keys&gt;&lt;ref-type name="Journal Article"&gt;17&lt;/ref-type&gt;&lt;contributors&gt;&lt;authors&gt;&lt;author&gt;Oz Shy&lt;/author&gt;&lt;author&gt;Rune Stenbacka&lt;/author&gt;&lt;/authors&gt;&lt;/contributors&gt;&lt;titles&gt;&lt;title&gt;Strategic outsourcing&lt;/title&gt;&lt;secondary-title&gt;Journal of Economic Behavior &amp;amp; Organization&lt;/secondary-title&gt;&lt;/titles&gt;&lt;periodical&gt;&lt;full-title&gt;Journal of Economic Behavior &amp;amp; Organization&lt;/full-title&gt;&lt;/periodical&gt;&lt;pages&gt;203–224&lt;/pages&gt;&lt;volume&gt;50&lt;/volume&gt;&lt;number&gt;2&lt;/number&gt;&lt;dates&gt;&lt;year&gt;2003&lt;/year&gt;&lt;/dates&gt;&lt;urls&gt;&lt;/urls&gt;&lt;/record&gt;&lt;/Cite&gt;&lt;Cite&gt;&lt;Author&gt;Qu&lt;/Author&gt;&lt;Year&gt;2011&lt;/Year&gt;&lt;RecNum&gt;1112&lt;/RecNum&gt;&lt;record&gt;&lt;rec-number&gt;1112&lt;/rec-number&gt;&lt;foreign-keys&gt;&lt;key app="EN" db-id="fw0fwrtv1ftz0hee2f55rxe9r0s0w0zx2r00"&gt;1112&lt;/key&gt;&lt;/foreign-keys&gt;&lt;ref-type name="Journal Article"&gt;17&lt;/ref-type&gt;&lt;contributors&gt;&lt;authors&gt;&lt;author&gt;Qu, Wen Guang&lt;/author&gt;&lt;author&gt;Pinsonneault, Alain&lt;/author&gt;&lt;author&gt;Oh, Wonseok&lt;/author&gt;&lt;/authors&gt;&lt;/contributors&gt;&lt;titles&gt;&lt;title&gt;Influence of industry characteristics on information technology outsourcing&lt;/title&gt;&lt;secondary-title&gt;Journal of Management Information Systems&lt;/secondary-title&gt;&lt;/titles&gt;&lt;periodical&gt;&lt;full-title&gt;Journal of Management Information Systems&lt;/full-title&gt;&lt;/periodical&gt;&lt;pages&gt;99-127&lt;/pages&gt;&lt;volume&gt;27&lt;/volume&gt;&lt;number&gt;4&lt;/number&gt;&lt;dates&gt;&lt;year&gt;2011&lt;/year&gt;&lt;/dates&gt;&lt;urls&gt;&lt;/urls&gt;&lt;/record&gt;&lt;/Cite&gt;&lt;/EndNote&gt;</w:instrText>
      </w:r>
      <w:r>
        <w:fldChar w:fldCharType="separate"/>
      </w:r>
      <w:r>
        <w:rPr>
          <w:noProof/>
        </w:rPr>
        <w:t xml:space="preserve">(e.g., </w:t>
      </w:r>
      <w:hyperlink w:anchor="_ENREF_96" w:tooltip="Shy, 2003 #1117" w:history="1">
        <w:r>
          <w:rPr>
            <w:noProof/>
          </w:rPr>
          <w:t>Shy and Stenbacka 2003</w:t>
        </w:r>
      </w:hyperlink>
      <w:r>
        <w:rPr>
          <w:noProof/>
        </w:rPr>
        <w:t xml:space="preserve">; </w:t>
      </w:r>
      <w:hyperlink w:anchor="_ENREF_81" w:tooltip="Qu, 2011 #1112" w:history="1">
        <w:r>
          <w:rPr>
            <w:noProof/>
          </w:rPr>
          <w:t xml:space="preserve">Qu, Pinsonneault </w:t>
        </w:r>
        <w:r w:rsidRPr="006579B0">
          <w:rPr>
            <w:i/>
            <w:noProof/>
          </w:rPr>
          <w:t>et al.</w:t>
        </w:r>
        <w:r>
          <w:rPr>
            <w:noProof/>
          </w:rPr>
          <w:t xml:space="preserve"> 2011</w:t>
        </w:r>
      </w:hyperlink>
      <w:r>
        <w:rPr>
          <w:noProof/>
        </w:rPr>
        <w:t>)</w:t>
      </w:r>
      <w:r>
        <w:fldChar w:fldCharType="end"/>
      </w:r>
      <w:r>
        <w:t>.</w:t>
      </w:r>
    </w:p>
  </w:footnote>
  <w:footnote w:id="32">
    <w:p w14:paraId="49CF4911" w14:textId="390E943B" w:rsidR="001348DD" w:rsidRPr="00E75416" w:rsidRDefault="001348DD" w:rsidP="005203C5">
      <w:pPr>
        <w:pStyle w:val="FootnoteText"/>
      </w:pPr>
      <w:r>
        <w:rPr>
          <w:rStyle w:val="FootnoteReference"/>
        </w:rPr>
        <w:footnoteRef/>
      </w:r>
      <w:r>
        <w:t xml:space="preserve"> Connecting risk to the private benefits of control, Shaobo </w:t>
      </w:r>
      <w:r w:rsidRPr="00E75416">
        <w:fldChar w:fldCharType="begin"/>
      </w:r>
      <w:r>
        <w:instrText xml:space="preserve"> ADDIN EN.CITE &lt;EndNote&gt;&lt;Cite ExcludeAuth="1"&gt;&lt;Author&gt;Shaobo&lt;/Author&gt;&lt;Year&gt;2007&lt;/Year&gt;&lt;RecNum&gt;1145&lt;/RecNum&gt;&lt;DisplayText&gt;(2007)&lt;/DisplayText&gt;&lt;record&gt;&lt;rec-number&gt;1145&lt;/rec-number&gt;&lt;foreign-keys&gt;&lt;key app="EN" db-id="fw0fwrtv1ftz0hee2f55rxe9r0s0w0zx2r00"&gt;1145&lt;/key&gt;&lt;/foreign-keys&gt;&lt;ref-type name="Journal Article"&gt;17&lt;/ref-type&gt;&lt;contributors&gt;&lt;authors&gt;&lt;author&gt;Liu Shaobo&lt;/author&gt;&lt;/authors&gt;&lt;/contributors&gt;&lt;titles&gt;&lt;title&gt;The paradox of private benefits of control and excessive benefits of control: A new theoretical explanation of large shareholders&amp;apos; expropriation of small ones&lt;/title&gt;&lt;secondary-title&gt;Economic Research Journal&lt;/secondary-title&gt;&lt;/titles&gt;&lt;periodical&gt;&lt;full-title&gt;Economic Research Journal&lt;/full-title&gt;&lt;/periodical&gt;&lt;number&gt;2&lt;/number&gt;&lt;dates&gt;&lt;year&gt;2007&lt;/year&gt;&lt;/dates&gt;&lt;urls&gt;&lt;/urls&gt;&lt;/record&gt;&lt;/Cite&gt;&lt;/EndNote&gt;</w:instrText>
      </w:r>
      <w:r w:rsidRPr="00E75416">
        <w:fldChar w:fldCharType="separate"/>
      </w:r>
      <w:r>
        <w:rPr>
          <w:noProof/>
        </w:rPr>
        <w:t>(</w:t>
      </w:r>
      <w:hyperlink w:anchor="_ENREF_94" w:tooltip="Shaobo, 2007 #1145" w:history="1">
        <w:r>
          <w:rPr>
            <w:noProof/>
          </w:rPr>
          <w:t>2007</w:t>
        </w:r>
      </w:hyperlink>
      <w:r>
        <w:rPr>
          <w:noProof/>
        </w:rPr>
        <w:t>)</w:t>
      </w:r>
      <w:r w:rsidRPr="00E75416">
        <w:fldChar w:fldCharType="end"/>
      </w:r>
      <w:r w:rsidRPr="00E75416">
        <w:t xml:space="preserve"> </w:t>
      </w:r>
      <w:r>
        <w:t xml:space="preserve">argues that </w:t>
      </w:r>
      <w:r w:rsidRPr="00E75416">
        <w:t xml:space="preserve">“the private benefits of control actually are </w:t>
      </w:r>
      <w:r>
        <w:t>…</w:t>
      </w:r>
      <w:r w:rsidRPr="00E75416">
        <w:t xml:space="preserve"> the risk premium of control</w:t>
      </w:r>
      <w:r>
        <w:t>.</w:t>
      </w:r>
      <w:r w:rsidRPr="00E75416">
        <w:t xml:space="preserve">” </w:t>
      </w:r>
    </w:p>
    <w:p w14:paraId="5981F10C" w14:textId="223D0ED9" w:rsidR="001348DD" w:rsidRDefault="001348D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31E41"/>
    <w:multiLevelType w:val="multilevel"/>
    <w:tmpl w:val="D2BE4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A1732"/>
    <w:multiLevelType w:val="multilevel"/>
    <w:tmpl w:val="1F52D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9727E3"/>
    <w:multiLevelType w:val="hybridMultilevel"/>
    <w:tmpl w:val="F6EAF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 - footnotes same as cit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w0fwrtv1ftz0hee2f55rxe9r0s0w0zx2r00&quot;&gt;Noam&amp;apos;s References-Converted Copy&lt;record-ids&gt;&lt;item&gt;3&lt;/item&gt;&lt;item&gt;14&lt;/item&gt;&lt;item&gt;22&lt;/item&gt;&lt;item&gt;31&lt;/item&gt;&lt;item&gt;60&lt;/item&gt;&lt;item&gt;83&lt;/item&gt;&lt;item&gt;101&lt;/item&gt;&lt;item&gt;103&lt;/item&gt;&lt;item&gt;187&lt;/item&gt;&lt;item&gt;216&lt;/item&gt;&lt;item&gt;232&lt;/item&gt;&lt;item&gt;242&lt;/item&gt;&lt;item&gt;257&lt;/item&gt;&lt;item&gt;384&lt;/item&gt;&lt;item&gt;426&lt;/item&gt;&lt;item&gt;431&lt;/item&gt;&lt;item&gt;436&lt;/item&gt;&lt;item&gt;469&lt;/item&gt;&lt;item&gt;496&lt;/item&gt;&lt;item&gt;512&lt;/item&gt;&lt;item&gt;514&lt;/item&gt;&lt;item&gt;518&lt;/item&gt;&lt;item&gt;547&lt;/item&gt;&lt;item&gt;556&lt;/item&gt;&lt;item&gt;563&lt;/item&gt;&lt;item&gt;564&lt;/item&gt;&lt;item&gt;565&lt;/item&gt;&lt;item&gt;629&lt;/item&gt;&lt;item&gt;630&lt;/item&gt;&lt;item&gt;631&lt;/item&gt;&lt;item&gt;659&lt;/item&gt;&lt;item&gt;663&lt;/item&gt;&lt;item&gt;674&lt;/item&gt;&lt;item&gt;681&lt;/item&gt;&lt;item&gt;683&lt;/item&gt;&lt;item&gt;685&lt;/item&gt;&lt;item&gt;688&lt;/item&gt;&lt;item&gt;689&lt;/item&gt;&lt;item&gt;694&lt;/item&gt;&lt;item&gt;697&lt;/item&gt;&lt;item&gt;698&lt;/item&gt;&lt;item&gt;699&lt;/item&gt;&lt;item&gt;701&lt;/item&gt;&lt;item&gt;705&lt;/item&gt;&lt;item&gt;715&lt;/item&gt;&lt;item&gt;777&lt;/item&gt;&lt;item&gt;778&lt;/item&gt;&lt;item&gt;785&lt;/item&gt;&lt;item&gt;790&lt;/item&gt;&lt;item&gt;812&lt;/item&gt;&lt;item&gt;813&lt;/item&gt;&lt;item&gt;847&lt;/item&gt;&lt;item&gt;862&lt;/item&gt;&lt;item&gt;888&lt;/item&gt;&lt;item&gt;905&lt;/item&gt;&lt;item&gt;917&lt;/item&gt;&lt;item&gt;935&lt;/item&gt;&lt;item&gt;959&lt;/item&gt;&lt;item&gt;965&lt;/item&gt;&lt;item&gt;998&lt;/item&gt;&lt;item&gt;999&lt;/item&gt;&lt;item&gt;1018&lt;/item&gt;&lt;item&gt;1019&lt;/item&gt;&lt;item&gt;1036&lt;/item&gt;&lt;item&gt;1037&lt;/item&gt;&lt;item&gt;1065&lt;/item&gt;&lt;item&gt;1102&lt;/item&gt;&lt;item&gt;1103&lt;/item&gt;&lt;item&gt;1104&lt;/item&gt;&lt;item&gt;1105&lt;/item&gt;&lt;item&gt;1106&lt;/item&gt;&lt;item&gt;1108&lt;/item&gt;&lt;item&gt;1109&lt;/item&gt;&lt;item&gt;1110&lt;/item&gt;&lt;item&gt;1112&lt;/item&gt;&lt;item&gt;1113&lt;/item&gt;&lt;item&gt;1115&lt;/item&gt;&lt;item&gt;1117&lt;/item&gt;&lt;item&gt;1124&lt;/item&gt;&lt;item&gt;1126&lt;/item&gt;&lt;item&gt;1127&lt;/item&gt;&lt;item&gt;1128&lt;/item&gt;&lt;item&gt;1129&lt;/item&gt;&lt;item&gt;1130&lt;/item&gt;&lt;item&gt;1139&lt;/item&gt;&lt;item&gt;1140&lt;/item&gt;&lt;item&gt;1142&lt;/item&gt;&lt;item&gt;1143&lt;/item&gt;&lt;item&gt;1144&lt;/item&gt;&lt;item&gt;1145&lt;/item&gt;&lt;item&gt;1147&lt;/item&gt;&lt;item&gt;1148&lt;/item&gt;&lt;item&gt;1149&lt;/item&gt;&lt;item&gt;1150&lt;/item&gt;&lt;item&gt;1151&lt;/item&gt;&lt;item&gt;1152&lt;/item&gt;&lt;item&gt;1153&lt;/item&gt;&lt;item&gt;1154&lt;/item&gt;&lt;item&gt;1155&lt;/item&gt;&lt;item&gt;1156&lt;/item&gt;&lt;item&gt;1157&lt;/item&gt;&lt;item&gt;1158&lt;/item&gt;&lt;item&gt;1159&lt;/item&gt;&lt;item&gt;1161&lt;/item&gt;&lt;item&gt;1162&lt;/item&gt;&lt;item&gt;1163&lt;/item&gt;&lt;item&gt;1164&lt;/item&gt;&lt;item&gt;1165&lt;/item&gt;&lt;item&gt;1166&lt;/item&gt;&lt;item&gt;1177&lt;/item&gt;&lt;item&gt;1178&lt;/item&gt;&lt;item&gt;1179&lt;/item&gt;&lt;item&gt;1180&lt;/item&gt;&lt;/record-ids&gt;&lt;/item&gt;&lt;/Libraries&gt;"/>
  </w:docVars>
  <w:rsids>
    <w:rsidRoot w:val="00AD70DB"/>
    <w:rsid w:val="0000187D"/>
    <w:rsid w:val="00002558"/>
    <w:rsid w:val="000045BD"/>
    <w:rsid w:val="000045CA"/>
    <w:rsid w:val="00004DC5"/>
    <w:rsid w:val="00012CA9"/>
    <w:rsid w:val="000139E7"/>
    <w:rsid w:val="000144ED"/>
    <w:rsid w:val="00014D90"/>
    <w:rsid w:val="00015C17"/>
    <w:rsid w:val="00021811"/>
    <w:rsid w:val="00022015"/>
    <w:rsid w:val="00031DBF"/>
    <w:rsid w:val="00032039"/>
    <w:rsid w:val="0003293E"/>
    <w:rsid w:val="0003714F"/>
    <w:rsid w:val="000438CD"/>
    <w:rsid w:val="00045F64"/>
    <w:rsid w:val="00046191"/>
    <w:rsid w:val="00047B31"/>
    <w:rsid w:val="00053434"/>
    <w:rsid w:val="00053E3F"/>
    <w:rsid w:val="0005495E"/>
    <w:rsid w:val="000573BB"/>
    <w:rsid w:val="000600ED"/>
    <w:rsid w:val="0006083E"/>
    <w:rsid w:val="0006352F"/>
    <w:rsid w:val="00064CDD"/>
    <w:rsid w:val="0006627A"/>
    <w:rsid w:val="000664F4"/>
    <w:rsid w:val="00066F0B"/>
    <w:rsid w:val="00066F0E"/>
    <w:rsid w:val="00072FEC"/>
    <w:rsid w:val="00074AFF"/>
    <w:rsid w:val="00074D26"/>
    <w:rsid w:val="00076108"/>
    <w:rsid w:val="00082B9B"/>
    <w:rsid w:val="00084665"/>
    <w:rsid w:val="0008612B"/>
    <w:rsid w:val="00091755"/>
    <w:rsid w:val="00092608"/>
    <w:rsid w:val="00096987"/>
    <w:rsid w:val="000A0B71"/>
    <w:rsid w:val="000A79FA"/>
    <w:rsid w:val="000B197A"/>
    <w:rsid w:val="000C49A7"/>
    <w:rsid w:val="000C5266"/>
    <w:rsid w:val="000D1261"/>
    <w:rsid w:val="000D1593"/>
    <w:rsid w:val="000D5A07"/>
    <w:rsid w:val="000D73FE"/>
    <w:rsid w:val="000D7C94"/>
    <w:rsid w:val="000E128E"/>
    <w:rsid w:val="000E52BB"/>
    <w:rsid w:val="000F037B"/>
    <w:rsid w:val="000F34D4"/>
    <w:rsid w:val="000F36FC"/>
    <w:rsid w:val="000F3828"/>
    <w:rsid w:val="0010095B"/>
    <w:rsid w:val="00100C37"/>
    <w:rsid w:val="0010178A"/>
    <w:rsid w:val="00102DC1"/>
    <w:rsid w:val="001108C9"/>
    <w:rsid w:val="001138D6"/>
    <w:rsid w:val="00113EA4"/>
    <w:rsid w:val="00113FA1"/>
    <w:rsid w:val="00117763"/>
    <w:rsid w:val="00120A36"/>
    <w:rsid w:val="0012630C"/>
    <w:rsid w:val="00127B3B"/>
    <w:rsid w:val="00131AAC"/>
    <w:rsid w:val="001348DD"/>
    <w:rsid w:val="001405A3"/>
    <w:rsid w:val="00143762"/>
    <w:rsid w:val="00143EAF"/>
    <w:rsid w:val="00150508"/>
    <w:rsid w:val="001516BF"/>
    <w:rsid w:val="00153192"/>
    <w:rsid w:val="00154542"/>
    <w:rsid w:val="00156D2B"/>
    <w:rsid w:val="00157311"/>
    <w:rsid w:val="001662A8"/>
    <w:rsid w:val="00167270"/>
    <w:rsid w:val="0017402F"/>
    <w:rsid w:val="001752D7"/>
    <w:rsid w:val="00176408"/>
    <w:rsid w:val="00176CA9"/>
    <w:rsid w:val="00182ED4"/>
    <w:rsid w:val="00183F26"/>
    <w:rsid w:val="0019041C"/>
    <w:rsid w:val="00190729"/>
    <w:rsid w:val="00191589"/>
    <w:rsid w:val="001922D0"/>
    <w:rsid w:val="00194ED6"/>
    <w:rsid w:val="001963DF"/>
    <w:rsid w:val="00196865"/>
    <w:rsid w:val="001A7D44"/>
    <w:rsid w:val="001B0DA7"/>
    <w:rsid w:val="001B1126"/>
    <w:rsid w:val="001B447C"/>
    <w:rsid w:val="001B60CE"/>
    <w:rsid w:val="001B6DC6"/>
    <w:rsid w:val="001B7A8A"/>
    <w:rsid w:val="001C0825"/>
    <w:rsid w:val="001C1A09"/>
    <w:rsid w:val="001C2165"/>
    <w:rsid w:val="001C5CCF"/>
    <w:rsid w:val="001C6377"/>
    <w:rsid w:val="001C6397"/>
    <w:rsid w:val="001C7F09"/>
    <w:rsid w:val="001D1341"/>
    <w:rsid w:val="001D1A06"/>
    <w:rsid w:val="001D2BB9"/>
    <w:rsid w:val="001D5D5E"/>
    <w:rsid w:val="001D60D5"/>
    <w:rsid w:val="001D79E6"/>
    <w:rsid w:val="001E0EE6"/>
    <w:rsid w:val="001E1C78"/>
    <w:rsid w:val="001E3799"/>
    <w:rsid w:val="001E47ED"/>
    <w:rsid w:val="001F38B5"/>
    <w:rsid w:val="001F397F"/>
    <w:rsid w:val="001F3CB7"/>
    <w:rsid w:val="001F42CA"/>
    <w:rsid w:val="001F587D"/>
    <w:rsid w:val="001F58F9"/>
    <w:rsid w:val="001F6919"/>
    <w:rsid w:val="001F706C"/>
    <w:rsid w:val="00200B64"/>
    <w:rsid w:val="00201738"/>
    <w:rsid w:val="00203B83"/>
    <w:rsid w:val="00203BA1"/>
    <w:rsid w:val="002150C7"/>
    <w:rsid w:val="00215854"/>
    <w:rsid w:val="00220241"/>
    <w:rsid w:val="00220A98"/>
    <w:rsid w:val="00222C1E"/>
    <w:rsid w:val="00223173"/>
    <w:rsid w:val="00224879"/>
    <w:rsid w:val="00237A6E"/>
    <w:rsid w:val="00242E0C"/>
    <w:rsid w:val="00243A18"/>
    <w:rsid w:val="00246DB1"/>
    <w:rsid w:val="00247352"/>
    <w:rsid w:val="00247367"/>
    <w:rsid w:val="00250965"/>
    <w:rsid w:val="00255CC2"/>
    <w:rsid w:val="002635BF"/>
    <w:rsid w:val="0026393C"/>
    <w:rsid w:val="00266839"/>
    <w:rsid w:val="002717C9"/>
    <w:rsid w:val="002737B8"/>
    <w:rsid w:val="00277F0E"/>
    <w:rsid w:val="00280899"/>
    <w:rsid w:val="00281F2B"/>
    <w:rsid w:val="002853E7"/>
    <w:rsid w:val="00286BC6"/>
    <w:rsid w:val="00286D08"/>
    <w:rsid w:val="002A09C9"/>
    <w:rsid w:val="002A4AB6"/>
    <w:rsid w:val="002B16AF"/>
    <w:rsid w:val="002B64C4"/>
    <w:rsid w:val="002C2899"/>
    <w:rsid w:val="002C688B"/>
    <w:rsid w:val="002D07F5"/>
    <w:rsid w:val="002D625C"/>
    <w:rsid w:val="002E2D9C"/>
    <w:rsid w:val="002E4108"/>
    <w:rsid w:val="002E414E"/>
    <w:rsid w:val="002F12C8"/>
    <w:rsid w:val="002F1489"/>
    <w:rsid w:val="002F449F"/>
    <w:rsid w:val="002F4594"/>
    <w:rsid w:val="002F724E"/>
    <w:rsid w:val="003034A2"/>
    <w:rsid w:val="003054C8"/>
    <w:rsid w:val="0031326B"/>
    <w:rsid w:val="003144C4"/>
    <w:rsid w:val="00316902"/>
    <w:rsid w:val="00317151"/>
    <w:rsid w:val="003171CE"/>
    <w:rsid w:val="00321E3A"/>
    <w:rsid w:val="003268A1"/>
    <w:rsid w:val="00327B78"/>
    <w:rsid w:val="0033052E"/>
    <w:rsid w:val="003318F5"/>
    <w:rsid w:val="00333C59"/>
    <w:rsid w:val="00341BAE"/>
    <w:rsid w:val="00343333"/>
    <w:rsid w:val="00343837"/>
    <w:rsid w:val="003470B6"/>
    <w:rsid w:val="00351496"/>
    <w:rsid w:val="00352025"/>
    <w:rsid w:val="00353E2B"/>
    <w:rsid w:val="00361E2D"/>
    <w:rsid w:val="00363655"/>
    <w:rsid w:val="003661B5"/>
    <w:rsid w:val="00370E43"/>
    <w:rsid w:val="003766D4"/>
    <w:rsid w:val="0038109F"/>
    <w:rsid w:val="00384AD3"/>
    <w:rsid w:val="003929F3"/>
    <w:rsid w:val="003942F4"/>
    <w:rsid w:val="003963AE"/>
    <w:rsid w:val="00397A59"/>
    <w:rsid w:val="003A08BB"/>
    <w:rsid w:val="003A33E2"/>
    <w:rsid w:val="003A4D62"/>
    <w:rsid w:val="003A699E"/>
    <w:rsid w:val="003A707C"/>
    <w:rsid w:val="003A77F1"/>
    <w:rsid w:val="003B55F4"/>
    <w:rsid w:val="003C1057"/>
    <w:rsid w:val="003C2662"/>
    <w:rsid w:val="003C46BA"/>
    <w:rsid w:val="003C5418"/>
    <w:rsid w:val="003C79DD"/>
    <w:rsid w:val="003E0575"/>
    <w:rsid w:val="003E5105"/>
    <w:rsid w:val="003E76AD"/>
    <w:rsid w:val="003E7BE5"/>
    <w:rsid w:val="003E7F43"/>
    <w:rsid w:val="003F1A6D"/>
    <w:rsid w:val="003F3390"/>
    <w:rsid w:val="003F50C6"/>
    <w:rsid w:val="003F5327"/>
    <w:rsid w:val="003F6EE1"/>
    <w:rsid w:val="0040065F"/>
    <w:rsid w:val="00401D42"/>
    <w:rsid w:val="0040517F"/>
    <w:rsid w:val="00405692"/>
    <w:rsid w:val="00410D39"/>
    <w:rsid w:val="00411BDC"/>
    <w:rsid w:val="004125BF"/>
    <w:rsid w:val="00414505"/>
    <w:rsid w:val="00414CB9"/>
    <w:rsid w:val="00415EED"/>
    <w:rsid w:val="0042140D"/>
    <w:rsid w:val="004258AD"/>
    <w:rsid w:val="004316EC"/>
    <w:rsid w:val="0043219B"/>
    <w:rsid w:val="00432FF3"/>
    <w:rsid w:val="004331CD"/>
    <w:rsid w:val="004434FA"/>
    <w:rsid w:val="0044381F"/>
    <w:rsid w:val="00445A3A"/>
    <w:rsid w:val="00447B30"/>
    <w:rsid w:val="004562CF"/>
    <w:rsid w:val="004620D6"/>
    <w:rsid w:val="00462A5C"/>
    <w:rsid w:val="004632EE"/>
    <w:rsid w:val="00463A0C"/>
    <w:rsid w:val="00473C81"/>
    <w:rsid w:val="004828F2"/>
    <w:rsid w:val="0048311F"/>
    <w:rsid w:val="00485B67"/>
    <w:rsid w:val="00486CF4"/>
    <w:rsid w:val="0049009F"/>
    <w:rsid w:val="004905C8"/>
    <w:rsid w:val="004907EA"/>
    <w:rsid w:val="004912E1"/>
    <w:rsid w:val="0049235D"/>
    <w:rsid w:val="00492FCF"/>
    <w:rsid w:val="00496691"/>
    <w:rsid w:val="004A1218"/>
    <w:rsid w:val="004A167B"/>
    <w:rsid w:val="004A2DCE"/>
    <w:rsid w:val="004A37B7"/>
    <w:rsid w:val="004A3851"/>
    <w:rsid w:val="004A3AF1"/>
    <w:rsid w:val="004A5D3A"/>
    <w:rsid w:val="004B08BE"/>
    <w:rsid w:val="004B2F9E"/>
    <w:rsid w:val="004B3E9E"/>
    <w:rsid w:val="004B57DD"/>
    <w:rsid w:val="004B6898"/>
    <w:rsid w:val="004B7CFB"/>
    <w:rsid w:val="004C361B"/>
    <w:rsid w:val="004C6DF5"/>
    <w:rsid w:val="004D5C07"/>
    <w:rsid w:val="004D5D39"/>
    <w:rsid w:val="004D63C0"/>
    <w:rsid w:val="004D7E50"/>
    <w:rsid w:val="004E0AB3"/>
    <w:rsid w:val="004E0FB2"/>
    <w:rsid w:val="004E35B3"/>
    <w:rsid w:val="004F0577"/>
    <w:rsid w:val="004F0F32"/>
    <w:rsid w:val="004F2305"/>
    <w:rsid w:val="004F6076"/>
    <w:rsid w:val="00502136"/>
    <w:rsid w:val="0050400E"/>
    <w:rsid w:val="00504617"/>
    <w:rsid w:val="0050533A"/>
    <w:rsid w:val="0050656E"/>
    <w:rsid w:val="00507F3E"/>
    <w:rsid w:val="005203C5"/>
    <w:rsid w:val="00523D28"/>
    <w:rsid w:val="0052485F"/>
    <w:rsid w:val="00525DA4"/>
    <w:rsid w:val="005272C0"/>
    <w:rsid w:val="005275E5"/>
    <w:rsid w:val="00535449"/>
    <w:rsid w:val="005354B9"/>
    <w:rsid w:val="0053770F"/>
    <w:rsid w:val="00541C30"/>
    <w:rsid w:val="0054396B"/>
    <w:rsid w:val="00546349"/>
    <w:rsid w:val="00546C0B"/>
    <w:rsid w:val="005474AE"/>
    <w:rsid w:val="0055143D"/>
    <w:rsid w:val="005521A6"/>
    <w:rsid w:val="005522F8"/>
    <w:rsid w:val="00556DF0"/>
    <w:rsid w:val="0056022E"/>
    <w:rsid w:val="00560ED0"/>
    <w:rsid w:val="00562E5E"/>
    <w:rsid w:val="00566958"/>
    <w:rsid w:val="0057007C"/>
    <w:rsid w:val="0057037A"/>
    <w:rsid w:val="005723F5"/>
    <w:rsid w:val="00572F75"/>
    <w:rsid w:val="00573162"/>
    <w:rsid w:val="00573A0E"/>
    <w:rsid w:val="00574920"/>
    <w:rsid w:val="005776FC"/>
    <w:rsid w:val="00581275"/>
    <w:rsid w:val="00583760"/>
    <w:rsid w:val="00583D19"/>
    <w:rsid w:val="00583E34"/>
    <w:rsid w:val="00587CD5"/>
    <w:rsid w:val="00590691"/>
    <w:rsid w:val="00591B9F"/>
    <w:rsid w:val="00592D45"/>
    <w:rsid w:val="005952CE"/>
    <w:rsid w:val="00597ABC"/>
    <w:rsid w:val="005A35F0"/>
    <w:rsid w:val="005A3CF3"/>
    <w:rsid w:val="005A74EF"/>
    <w:rsid w:val="005A7BAB"/>
    <w:rsid w:val="005B0650"/>
    <w:rsid w:val="005B3398"/>
    <w:rsid w:val="005B3475"/>
    <w:rsid w:val="005B4BD1"/>
    <w:rsid w:val="005C0ACB"/>
    <w:rsid w:val="005C151E"/>
    <w:rsid w:val="005C3B40"/>
    <w:rsid w:val="005C3F31"/>
    <w:rsid w:val="005D0713"/>
    <w:rsid w:val="005D11D2"/>
    <w:rsid w:val="005D3D0E"/>
    <w:rsid w:val="005D6F77"/>
    <w:rsid w:val="005E0306"/>
    <w:rsid w:val="005E2EEE"/>
    <w:rsid w:val="005E6006"/>
    <w:rsid w:val="005E79DD"/>
    <w:rsid w:val="005F03D7"/>
    <w:rsid w:val="005F13D5"/>
    <w:rsid w:val="005F66CF"/>
    <w:rsid w:val="006003BE"/>
    <w:rsid w:val="00600511"/>
    <w:rsid w:val="006040F8"/>
    <w:rsid w:val="006046F7"/>
    <w:rsid w:val="00604745"/>
    <w:rsid w:val="00610AC6"/>
    <w:rsid w:val="00610B5A"/>
    <w:rsid w:val="0061259D"/>
    <w:rsid w:val="006333D1"/>
    <w:rsid w:val="00633436"/>
    <w:rsid w:val="00634E8A"/>
    <w:rsid w:val="006367A4"/>
    <w:rsid w:val="00642106"/>
    <w:rsid w:val="0064281A"/>
    <w:rsid w:val="00643724"/>
    <w:rsid w:val="0064406D"/>
    <w:rsid w:val="006501BC"/>
    <w:rsid w:val="00650610"/>
    <w:rsid w:val="00650AF0"/>
    <w:rsid w:val="00653FA9"/>
    <w:rsid w:val="006547FF"/>
    <w:rsid w:val="006579B0"/>
    <w:rsid w:val="00663513"/>
    <w:rsid w:val="00663B29"/>
    <w:rsid w:val="0066405D"/>
    <w:rsid w:val="006667ED"/>
    <w:rsid w:val="00666FB7"/>
    <w:rsid w:val="00670275"/>
    <w:rsid w:val="00670E2A"/>
    <w:rsid w:val="00671D25"/>
    <w:rsid w:val="006760C8"/>
    <w:rsid w:val="006839AF"/>
    <w:rsid w:val="00683E67"/>
    <w:rsid w:val="0068709F"/>
    <w:rsid w:val="00690536"/>
    <w:rsid w:val="0069658F"/>
    <w:rsid w:val="006A157B"/>
    <w:rsid w:val="006B0A2B"/>
    <w:rsid w:val="006B1AFD"/>
    <w:rsid w:val="006B750F"/>
    <w:rsid w:val="006B7BB6"/>
    <w:rsid w:val="006C02D2"/>
    <w:rsid w:val="006C27AE"/>
    <w:rsid w:val="006C4DC9"/>
    <w:rsid w:val="006C6456"/>
    <w:rsid w:val="006D1D0A"/>
    <w:rsid w:val="006D73A7"/>
    <w:rsid w:val="006D7FB5"/>
    <w:rsid w:val="006E1152"/>
    <w:rsid w:val="006E1981"/>
    <w:rsid w:val="006E2A1E"/>
    <w:rsid w:val="006F0E57"/>
    <w:rsid w:val="006F1307"/>
    <w:rsid w:val="006F1682"/>
    <w:rsid w:val="006F1A6B"/>
    <w:rsid w:val="006F28FB"/>
    <w:rsid w:val="006F337D"/>
    <w:rsid w:val="006F42AB"/>
    <w:rsid w:val="006F42AF"/>
    <w:rsid w:val="006F5AE9"/>
    <w:rsid w:val="006F6A01"/>
    <w:rsid w:val="0070091D"/>
    <w:rsid w:val="00707163"/>
    <w:rsid w:val="0071232B"/>
    <w:rsid w:val="00713E2A"/>
    <w:rsid w:val="00714502"/>
    <w:rsid w:val="007168CA"/>
    <w:rsid w:val="007307CA"/>
    <w:rsid w:val="00731450"/>
    <w:rsid w:val="00732399"/>
    <w:rsid w:val="00732BC2"/>
    <w:rsid w:val="007344E0"/>
    <w:rsid w:val="00734745"/>
    <w:rsid w:val="00741458"/>
    <w:rsid w:val="007461C2"/>
    <w:rsid w:val="00754BBE"/>
    <w:rsid w:val="00755587"/>
    <w:rsid w:val="00756046"/>
    <w:rsid w:val="00760154"/>
    <w:rsid w:val="00772816"/>
    <w:rsid w:val="00772EC2"/>
    <w:rsid w:val="0077376E"/>
    <w:rsid w:val="0077403C"/>
    <w:rsid w:val="007801D5"/>
    <w:rsid w:val="00786083"/>
    <w:rsid w:val="007863AB"/>
    <w:rsid w:val="00787568"/>
    <w:rsid w:val="00794A01"/>
    <w:rsid w:val="00795446"/>
    <w:rsid w:val="007A1517"/>
    <w:rsid w:val="007C2335"/>
    <w:rsid w:val="007C274B"/>
    <w:rsid w:val="007C3005"/>
    <w:rsid w:val="007C5B6D"/>
    <w:rsid w:val="007C6A45"/>
    <w:rsid w:val="007C70B3"/>
    <w:rsid w:val="007D33E9"/>
    <w:rsid w:val="007E2E9A"/>
    <w:rsid w:val="007E4BC7"/>
    <w:rsid w:val="007E6137"/>
    <w:rsid w:val="007E71E5"/>
    <w:rsid w:val="007F0D6C"/>
    <w:rsid w:val="007F2468"/>
    <w:rsid w:val="007F5D12"/>
    <w:rsid w:val="00803DC9"/>
    <w:rsid w:val="00804980"/>
    <w:rsid w:val="008117C1"/>
    <w:rsid w:val="00811C10"/>
    <w:rsid w:val="00815D04"/>
    <w:rsid w:val="008164EB"/>
    <w:rsid w:val="00820FB7"/>
    <w:rsid w:val="0082269D"/>
    <w:rsid w:val="0082335A"/>
    <w:rsid w:val="0082460B"/>
    <w:rsid w:val="008257FE"/>
    <w:rsid w:val="008267DB"/>
    <w:rsid w:val="00826D34"/>
    <w:rsid w:val="008365C2"/>
    <w:rsid w:val="00840D21"/>
    <w:rsid w:val="00845E30"/>
    <w:rsid w:val="00846E67"/>
    <w:rsid w:val="00850984"/>
    <w:rsid w:val="0085621B"/>
    <w:rsid w:val="00860B66"/>
    <w:rsid w:val="0086190E"/>
    <w:rsid w:val="00865BD8"/>
    <w:rsid w:val="00866FD8"/>
    <w:rsid w:val="00874EB2"/>
    <w:rsid w:val="00875ACF"/>
    <w:rsid w:val="008912EF"/>
    <w:rsid w:val="0089350F"/>
    <w:rsid w:val="008970D1"/>
    <w:rsid w:val="008A3B15"/>
    <w:rsid w:val="008A595B"/>
    <w:rsid w:val="008A6735"/>
    <w:rsid w:val="008B594D"/>
    <w:rsid w:val="008C217D"/>
    <w:rsid w:val="008C24C0"/>
    <w:rsid w:val="008C2C8F"/>
    <w:rsid w:val="008C7B72"/>
    <w:rsid w:val="008D3265"/>
    <w:rsid w:val="008E0621"/>
    <w:rsid w:val="008E13A2"/>
    <w:rsid w:val="008E2791"/>
    <w:rsid w:val="008E2B6C"/>
    <w:rsid w:val="008E42BE"/>
    <w:rsid w:val="008E5EC1"/>
    <w:rsid w:val="008E675D"/>
    <w:rsid w:val="008E70F6"/>
    <w:rsid w:val="008F4749"/>
    <w:rsid w:val="008F4989"/>
    <w:rsid w:val="009024ED"/>
    <w:rsid w:val="009058E9"/>
    <w:rsid w:val="0091372F"/>
    <w:rsid w:val="00914805"/>
    <w:rsid w:val="0091485E"/>
    <w:rsid w:val="0091523C"/>
    <w:rsid w:val="009170A9"/>
    <w:rsid w:val="00923BC8"/>
    <w:rsid w:val="009252AC"/>
    <w:rsid w:val="0093096F"/>
    <w:rsid w:val="0094265E"/>
    <w:rsid w:val="00943142"/>
    <w:rsid w:val="00944860"/>
    <w:rsid w:val="009458F6"/>
    <w:rsid w:val="00946C78"/>
    <w:rsid w:val="009472CD"/>
    <w:rsid w:val="00947D44"/>
    <w:rsid w:val="00952678"/>
    <w:rsid w:val="0095458D"/>
    <w:rsid w:val="00955D6C"/>
    <w:rsid w:val="009578F4"/>
    <w:rsid w:val="00961782"/>
    <w:rsid w:val="00961826"/>
    <w:rsid w:val="009627D2"/>
    <w:rsid w:val="0096371E"/>
    <w:rsid w:val="00965905"/>
    <w:rsid w:val="00965FA7"/>
    <w:rsid w:val="00975993"/>
    <w:rsid w:val="009773DB"/>
    <w:rsid w:val="00982022"/>
    <w:rsid w:val="009840A6"/>
    <w:rsid w:val="00984150"/>
    <w:rsid w:val="009852E1"/>
    <w:rsid w:val="00991C7C"/>
    <w:rsid w:val="00993954"/>
    <w:rsid w:val="009951E3"/>
    <w:rsid w:val="009966DB"/>
    <w:rsid w:val="009A04D7"/>
    <w:rsid w:val="009A1ECB"/>
    <w:rsid w:val="009A3B64"/>
    <w:rsid w:val="009B3E7C"/>
    <w:rsid w:val="009B4964"/>
    <w:rsid w:val="009B5821"/>
    <w:rsid w:val="009C06AB"/>
    <w:rsid w:val="009C1042"/>
    <w:rsid w:val="009C1CEA"/>
    <w:rsid w:val="009C3F9C"/>
    <w:rsid w:val="009C6319"/>
    <w:rsid w:val="009D0D56"/>
    <w:rsid w:val="009D2424"/>
    <w:rsid w:val="009D2954"/>
    <w:rsid w:val="009D2B9A"/>
    <w:rsid w:val="009D37D9"/>
    <w:rsid w:val="009E1A09"/>
    <w:rsid w:val="009E44A3"/>
    <w:rsid w:val="009F0004"/>
    <w:rsid w:val="009F50D3"/>
    <w:rsid w:val="009F7E50"/>
    <w:rsid w:val="00A01DF7"/>
    <w:rsid w:val="00A02002"/>
    <w:rsid w:val="00A06CFE"/>
    <w:rsid w:val="00A077E1"/>
    <w:rsid w:val="00A10DFC"/>
    <w:rsid w:val="00A170F7"/>
    <w:rsid w:val="00A23873"/>
    <w:rsid w:val="00A25AE2"/>
    <w:rsid w:val="00A25E93"/>
    <w:rsid w:val="00A2686D"/>
    <w:rsid w:val="00A27035"/>
    <w:rsid w:val="00A278B9"/>
    <w:rsid w:val="00A31633"/>
    <w:rsid w:val="00A31A78"/>
    <w:rsid w:val="00A344F9"/>
    <w:rsid w:val="00A36873"/>
    <w:rsid w:val="00A42AA2"/>
    <w:rsid w:val="00A46801"/>
    <w:rsid w:val="00A50D6A"/>
    <w:rsid w:val="00A51A22"/>
    <w:rsid w:val="00A569AE"/>
    <w:rsid w:val="00A60998"/>
    <w:rsid w:val="00A61841"/>
    <w:rsid w:val="00A72821"/>
    <w:rsid w:val="00A72A48"/>
    <w:rsid w:val="00A732CC"/>
    <w:rsid w:val="00A7345B"/>
    <w:rsid w:val="00A8242E"/>
    <w:rsid w:val="00A83FB6"/>
    <w:rsid w:val="00A85D43"/>
    <w:rsid w:val="00A92C94"/>
    <w:rsid w:val="00A961A2"/>
    <w:rsid w:val="00A9661A"/>
    <w:rsid w:val="00AA266D"/>
    <w:rsid w:val="00AA4A80"/>
    <w:rsid w:val="00AA518D"/>
    <w:rsid w:val="00AA615E"/>
    <w:rsid w:val="00AA730A"/>
    <w:rsid w:val="00AA75B3"/>
    <w:rsid w:val="00AB35CB"/>
    <w:rsid w:val="00AB4125"/>
    <w:rsid w:val="00AB6D8A"/>
    <w:rsid w:val="00AB7F29"/>
    <w:rsid w:val="00AC0572"/>
    <w:rsid w:val="00AC0BFA"/>
    <w:rsid w:val="00AC2CFE"/>
    <w:rsid w:val="00AD2151"/>
    <w:rsid w:val="00AD2FC9"/>
    <w:rsid w:val="00AD70DB"/>
    <w:rsid w:val="00AE2F10"/>
    <w:rsid w:val="00AE34CF"/>
    <w:rsid w:val="00AE5735"/>
    <w:rsid w:val="00AE5795"/>
    <w:rsid w:val="00AF025C"/>
    <w:rsid w:val="00AF02BF"/>
    <w:rsid w:val="00AF2872"/>
    <w:rsid w:val="00AF367E"/>
    <w:rsid w:val="00B1343A"/>
    <w:rsid w:val="00B26593"/>
    <w:rsid w:val="00B27831"/>
    <w:rsid w:val="00B345DE"/>
    <w:rsid w:val="00B3474D"/>
    <w:rsid w:val="00B34A7C"/>
    <w:rsid w:val="00B35929"/>
    <w:rsid w:val="00B35ECF"/>
    <w:rsid w:val="00B36148"/>
    <w:rsid w:val="00B367E3"/>
    <w:rsid w:val="00B41C58"/>
    <w:rsid w:val="00B44F50"/>
    <w:rsid w:val="00B45E21"/>
    <w:rsid w:val="00B53DB4"/>
    <w:rsid w:val="00B54A3B"/>
    <w:rsid w:val="00B55B3D"/>
    <w:rsid w:val="00B56C2F"/>
    <w:rsid w:val="00B60625"/>
    <w:rsid w:val="00B62CAF"/>
    <w:rsid w:val="00B62D6A"/>
    <w:rsid w:val="00B63AF5"/>
    <w:rsid w:val="00B64EB6"/>
    <w:rsid w:val="00B6583E"/>
    <w:rsid w:val="00B74E4B"/>
    <w:rsid w:val="00B75E3C"/>
    <w:rsid w:val="00B77F89"/>
    <w:rsid w:val="00B836E1"/>
    <w:rsid w:val="00B859F5"/>
    <w:rsid w:val="00B862AC"/>
    <w:rsid w:val="00B86A03"/>
    <w:rsid w:val="00B909A6"/>
    <w:rsid w:val="00B90E52"/>
    <w:rsid w:val="00B92F07"/>
    <w:rsid w:val="00B930B8"/>
    <w:rsid w:val="00B9632D"/>
    <w:rsid w:val="00BB7B13"/>
    <w:rsid w:val="00BC61AE"/>
    <w:rsid w:val="00BD1FD1"/>
    <w:rsid w:val="00BD5954"/>
    <w:rsid w:val="00BD59B7"/>
    <w:rsid w:val="00BE2838"/>
    <w:rsid w:val="00BF2CD1"/>
    <w:rsid w:val="00BF2F82"/>
    <w:rsid w:val="00BF6649"/>
    <w:rsid w:val="00C00795"/>
    <w:rsid w:val="00C00BF3"/>
    <w:rsid w:val="00C04891"/>
    <w:rsid w:val="00C055AB"/>
    <w:rsid w:val="00C07637"/>
    <w:rsid w:val="00C0763D"/>
    <w:rsid w:val="00C103F1"/>
    <w:rsid w:val="00C152CC"/>
    <w:rsid w:val="00C174CE"/>
    <w:rsid w:val="00C17F88"/>
    <w:rsid w:val="00C24851"/>
    <w:rsid w:val="00C32A3C"/>
    <w:rsid w:val="00C33E51"/>
    <w:rsid w:val="00C361F3"/>
    <w:rsid w:val="00C45DEE"/>
    <w:rsid w:val="00C51C06"/>
    <w:rsid w:val="00C605F9"/>
    <w:rsid w:val="00C63DB6"/>
    <w:rsid w:val="00C65562"/>
    <w:rsid w:val="00C6565B"/>
    <w:rsid w:val="00C65711"/>
    <w:rsid w:val="00C66552"/>
    <w:rsid w:val="00C7211C"/>
    <w:rsid w:val="00C72309"/>
    <w:rsid w:val="00C7751F"/>
    <w:rsid w:val="00C779E3"/>
    <w:rsid w:val="00C80840"/>
    <w:rsid w:val="00C817F3"/>
    <w:rsid w:val="00C842FA"/>
    <w:rsid w:val="00C902E1"/>
    <w:rsid w:val="00C90416"/>
    <w:rsid w:val="00C90466"/>
    <w:rsid w:val="00C90A2C"/>
    <w:rsid w:val="00C90D16"/>
    <w:rsid w:val="00C95881"/>
    <w:rsid w:val="00CA0293"/>
    <w:rsid w:val="00CA1DAD"/>
    <w:rsid w:val="00CA6268"/>
    <w:rsid w:val="00CB0D71"/>
    <w:rsid w:val="00CB1903"/>
    <w:rsid w:val="00CB216F"/>
    <w:rsid w:val="00CB6CE2"/>
    <w:rsid w:val="00CB6DBE"/>
    <w:rsid w:val="00CB76A2"/>
    <w:rsid w:val="00CC04BF"/>
    <w:rsid w:val="00CC1626"/>
    <w:rsid w:val="00CC2B8A"/>
    <w:rsid w:val="00CD25E2"/>
    <w:rsid w:val="00CD7C66"/>
    <w:rsid w:val="00CE24A2"/>
    <w:rsid w:val="00CE4D55"/>
    <w:rsid w:val="00CE5303"/>
    <w:rsid w:val="00CE73F4"/>
    <w:rsid w:val="00CF27D2"/>
    <w:rsid w:val="00CF34C7"/>
    <w:rsid w:val="00CF5277"/>
    <w:rsid w:val="00CF6372"/>
    <w:rsid w:val="00D01CCF"/>
    <w:rsid w:val="00D020FD"/>
    <w:rsid w:val="00D02456"/>
    <w:rsid w:val="00D041E9"/>
    <w:rsid w:val="00D07974"/>
    <w:rsid w:val="00D1274A"/>
    <w:rsid w:val="00D13306"/>
    <w:rsid w:val="00D22A1B"/>
    <w:rsid w:val="00D231C9"/>
    <w:rsid w:val="00D26D14"/>
    <w:rsid w:val="00D273D6"/>
    <w:rsid w:val="00D316FC"/>
    <w:rsid w:val="00D3730C"/>
    <w:rsid w:val="00D444A4"/>
    <w:rsid w:val="00D46D78"/>
    <w:rsid w:val="00D51FD6"/>
    <w:rsid w:val="00D639D6"/>
    <w:rsid w:val="00D639E7"/>
    <w:rsid w:val="00D676F3"/>
    <w:rsid w:val="00D70F08"/>
    <w:rsid w:val="00D74545"/>
    <w:rsid w:val="00D80DF5"/>
    <w:rsid w:val="00D811AC"/>
    <w:rsid w:val="00D86339"/>
    <w:rsid w:val="00D878C0"/>
    <w:rsid w:val="00D910CF"/>
    <w:rsid w:val="00D9472F"/>
    <w:rsid w:val="00D97F58"/>
    <w:rsid w:val="00DA2538"/>
    <w:rsid w:val="00DA3634"/>
    <w:rsid w:val="00DA44B3"/>
    <w:rsid w:val="00DA5437"/>
    <w:rsid w:val="00DA68A8"/>
    <w:rsid w:val="00DA7283"/>
    <w:rsid w:val="00DB370A"/>
    <w:rsid w:val="00DC396C"/>
    <w:rsid w:val="00DD3E66"/>
    <w:rsid w:val="00DD78DA"/>
    <w:rsid w:val="00DE0C8C"/>
    <w:rsid w:val="00DE36CD"/>
    <w:rsid w:val="00DE6CB8"/>
    <w:rsid w:val="00DF1725"/>
    <w:rsid w:val="00DF4C86"/>
    <w:rsid w:val="00DF55DF"/>
    <w:rsid w:val="00DF5B5C"/>
    <w:rsid w:val="00E02746"/>
    <w:rsid w:val="00E03DA9"/>
    <w:rsid w:val="00E0474E"/>
    <w:rsid w:val="00E1206F"/>
    <w:rsid w:val="00E128F7"/>
    <w:rsid w:val="00E14F47"/>
    <w:rsid w:val="00E167E1"/>
    <w:rsid w:val="00E2016B"/>
    <w:rsid w:val="00E22C9C"/>
    <w:rsid w:val="00E2320D"/>
    <w:rsid w:val="00E2468A"/>
    <w:rsid w:val="00E25509"/>
    <w:rsid w:val="00E3381C"/>
    <w:rsid w:val="00E3477A"/>
    <w:rsid w:val="00E364E6"/>
    <w:rsid w:val="00E37097"/>
    <w:rsid w:val="00E4084D"/>
    <w:rsid w:val="00E41428"/>
    <w:rsid w:val="00E41EDC"/>
    <w:rsid w:val="00E42573"/>
    <w:rsid w:val="00E4575E"/>
    <w:rsid w:val="00E50382"/>
    <w:rsid w:val="00E520F0"/>
    <w:rsid w:val="00E5379B"/>
    <w:rsid w:val="00E5498C"/>
    <w:rsid w:val="00E54EA9"/>
    <w:rsid w:val="00E620DB"/>
    <w:rsid w:val="00E66113"/>
    <w:rsid w:val="00E677EB"/>
    <w:rsid w:val="00E70278"/>
    <w:rsid w:val="00E7075F"/>
    <w:rsid w:val="00E7114E"/>
    <w:rsid w:val="00E738DA"/>
    <w:rsid w:val="00E73B03"/>
    <w:rsid w:val="00E746B8"/>
    <w:rsid w:val="00E74D61"/>
    <w:rsid w:val="00E750B9"/>
    <w:rsid w:val="00E75416"/>
    <w:rsid w:val="00E76082"/>
    <w:rsid w:val="00E76674"/>
    <w:rsid w:val="00E776BF"/>
    <w:rsid w:val="00E77AEC"/>
    <w:rsid w:val="00E81E13"/>
    <w:rsid w:val="00E8333E"/>
    <w:rsid w:val="00E83DB8"/>
    <w:rsid w:val="00E85A42"/>
    <w:rsid w:val="00E8655F"/>
    <w:rsid w:val="00E87DC2"/>
    <w:rsid w:val="00E87DE9"/>
    <w:rsid w:val="00E91845"/>
    <w:rsid w:val="00E93112"/>
    <w:rsid w:val="00E94D1C"/>
    <w:rsid w:val="00EB0EBB"/>
    <w:rsid w:val="00EB2E3E"/>
    <w:rsid w:val="00EB47C1"/>
    <w:rsid w:val="00EB5CA1"/>
    <w:rsid w:val="00EC00D9"/>
    <w:rsid w:val="00EC067D"/>
    <w:rsid w:val="00EC5CA7"/>
    <w:rsid w:val="00EC6516"/>
    <w:rsid w:val="00ED2DE5"/>
    <w:rsid w:val="00ED4C06"/>
    <w:rsid w:val="00EE03B4"/>
    <w:rsid w:val="00EE2046"/>
    <w:rsid w:val="00EE2741"/>
    <w:rsid w:val="00EE3C31"/>
    <w:rsid w:val="00EE5B97"/>
    <w:rsid w:val="00EE6D70"/>
    <w:rsid w:val="00EF0AF4"/>
    <w:rsid w:val="00EF539D"/>
    <w:rsid w:val="00EF587D"/>
    <w:rsid w:val="00EF6659"/>
    <w:rsid w:val="00F02347"/>
    <w:rsid w:val="00F1087B"/>
    <w:rsid w:val="00F1441C"/>
    <w:rsid w:val="00F15A31"/>
    <w:rsid w:val="00F1699E"/>
    <w:rsid w:val="00F170DC"/>
    <w:rsid w:val="00F17730"/>
    <w:rsid w:val="00F1791A"/>
    <w:rsid w:val="00F205DE"/>
    <w:rsid w:val="00F21C74"/>
    <w:rsid w:val="00F23A0A"/>
    <w:rsid w:val="00F24119"/>
    <w:rsid w:val="00F3237A"/>
    <w:rsid w:val="00F426FC"/>
    <w:rsid w:val="00F427BC"/>
    <w:rsid w:val="00F436FA"/>
    <w:rsid w:val="00F50186"/>
    <w:rsid w:val="00F53576"/>
    <w:rsid w:val="00F5736F"/>
    <w:rsid w:val="00F62E73"/>
    <w:rsid w:val="00F65B80"/>
    <w:rsid w:val="00F674E7"/>
    <w:rsid w:val="00F70779"/>
    <w:rsid w:val="00F73656"/>
    <w:rsid w:val="00F752D9"/>
    <w:rsid w:val="00F75498"/>
    <w:rsid w:val="00F76454"/>
    <w:rsid w:val="00F8450B"/>
    <w:rsid w:val="00F85155"/>
    <w:rsid w:val="00F9526D"/>
    <w:rsid w:val="00F9530A"/>
    <w:rsid w:val="00F95BF6"/>
    <w:rsid w:val="00F969AA"/>
    <w:rsid w:val="00FA1D19"/>
    <w:rsid w:val="00FA207A"/>
    <w:rsid w:val="00FA312C"/>
    <w:rsid w:val="00FB5681"/>
    <w:rsid w:val="00FB5B5D"/>
    <w:rsid w:val="00FD12DC"/>
    <w:rsid w:val="00FD1DC2"/>
    <w:rsid w:val="00FD3E6C"/>
    <w:rsid w:val="00FD6A57"/>
    <w:rsid w:val="00FE2072"/>
    <w:rsid w:val="00FE3D84"/>
    <w:rsid w:val="00FE753D"/>
    <w:rsid w:val="00FF1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CD55F60"/>
  <w15:docId w15:val="{EED059E9-8235-4E2D-99CC-E0A222EF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6AD"/>
    <w:pPr>
      <w:spacing w:after="0" w:line="480" w:lineRule="auto"/>
      <w:ind w:firstLine="576"/>
    </w:pPr>
  </w:style>
  <w:style w:type="paragraph" w:styleId="Heading1">
    <w:name w:val="heading 1"/>
    <w:basedOn w:val="Normal"/>
    <w:link w:val="Heading1Char"/>
    <w:uiPriority w:val="9"/>
    <w:qFormat/>
    <w:rsid w:val="004F0F32"/>
    <w:pPr>
      <w:spacing w:before="100" w:beforeAutospacing="1" w:after="100" w:afterAutospacing="1" w:line="240" w:lineRule="auto"/>
      <w:ind w:firstLine="0"/>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uiPriority w:val="9"/>
    <w:unhideWhenUsed/>
    <w:qFormat/>
    <w:rsid w:val="00D07974"/>
    <w:pPr>
      <w:keepNext/>
      <w:keepLines/>
      <w:spacing w:before="100" w:after="100" w:line="360" w:lineRule="auto"/>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07974"/>
    <w:pPr>
      <w:keepNext/>
      <w:keepLines/>
      <w:spacing w:before="100" w:after="60" w:line="360" w:lineRule="auto"/>
      <w:ind w:firstLine="0"/>
      <w:outlineLvl w:val="2"/>
    </w:pPr>
    <w:rPr>
      <w:rFonts w:asciiTheme="majorHAnsi" w:eastAsiaTheme="majorEastAsia" w:hAnsiTheme="majorHAns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797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A732CC"/>
    <w:pPr>
      <w:tabs>
        <w:tab w:val="center" w:pos="4680"/>
        <w:tab w:val="right" w:pos="9360"/>
      </w:tabs>
      <w:spacing w:line="240" w:lineRule="auto"/>
    </w:pPr>
  </w:style>
  <w:style w:type="character" w:customStyle="1" w:styleId="HeaderChar">
    <w:name w:val="Header Char"/>
    <w:basedOn w:val="DefaultParagraphFont"/>
    <w:link w:val="Header"/>
    <w:uiPriority w:val="99"/>
    <w:rsid w:val="00A732CC"/>
  </w:style>
  <w:style w:type="paragraph" w:styleId="Footer">
    <w:name w:val="footer"/>
    <w:basedOn w:val="Normal"/>
    <w:link w:val="FooterChar"/>
    <w:uiPriority w:val="99"/>
    <w:unhideWhenUsed/>
    <w:rsid w:val="00A732CC"/>
    <w:pPr>
      <w:tabs>
        <w:tab w:val="center" w:pos="4680"/>
        <w:tab w:val="right" w:pos="9360"/>
      </w:tabs>
      <w:spacing w:line="240" w:lineRule="auto"/>
    </w:pPr>
  </w:style>
  <w:style w:type="character" w:customStyle="1" w:styleId="FooterChar">
    <w:name w:val="Footer Char"/>
    <w:basedOn w:val="DefaultParagraphFont"/>
    <w:link w:val="Footer"/>
    <w:uiPriority w:val="99"/>
    <w:rsid w:val="00A732CC"/>
  </w:style>
  <w:style w:type="paragraph" w:customStyle="1" w:styleId="Hypothesis">
    <w:name w:val="Hypothesis"/>
    <w:basedOn w:val="Normal"/>
    <w:qFormat/>
    <w:rsid w:val="00B60625"/>
    <w:pPr>
      <w:spacing w:after="160" w:line="240" w:lineRule="auto"/>
      <w:ind w:left="1296" w:right="720" w:hanging="576"/>
    </w:pPr>
  </w:style>
  <w:style w:type="paragraph" w:styleId="BodyText">
    <w:name w:val="Body Text"/>
    <w:basedOn w:val="Normal"/>
    <w:link w:val="BodyTextChar"/>
    <w:rsid w:val="00600511"/>
    <w:pPr>
      <w:spacing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00511"/>
    <w:rPr>
      <w:rFonts w:ascii="Times New Roman" w:eastAsia="Times New Roman" w:hAnsi="Times New Roman" w:cs="Times New Roman"/>
      <w:sz w:val="24"/>
      <w:szCs w:val="20"/>
    </w:rPr>
  </w:style>
  <w:style w:type="paragraph" w:customStyle="1" w:styleId="StyleHeading2TimesNewRoman">
    <w:name w:val="Style Heading 2 + Times New Roman"/>
    <w:basedOn w:val="Heading2"/>
    <w:rsid w:val="00600511"/>
    <w:pPr>
      <w:keepLines w:val="0"/>
      <w:spacing w:before="0" w:after="0" w:line="240" w:lineRule="auto"/>
      <w:jc w:val="center"/>
    </w:pPr>
    <w:rPr>
      <w:rFonts w:ascii="Times New Roman" w:eastAsia="Times New Roman" w:hAnsi="Times New Roman" w:cs="Arial"/>
      <w:bCs w:val="0"/>
      <w:caps/>
      <w:sz w:val="24"/>
      <w:szCs w:val="24"/>
    </w:rPr>
  </w:style>
  <w:style w:type="paragraph" w:customStyle="1" w:styleId="StyleBodyTextBefore20pt">
    <w:name w:val="Style Body Text + Before:  20 pt"/>
    <w:basedOn w:val="BodyText"/>
    <w:rsid w:val="00600511"/>
  </w:style>
  <w:style w:type="character" w:styleId="Hyperlink">
    <w:name w:val="Hyperlink"/>
    <w:basedOn w:val="DefaultParagraphFont"/>
    <w:uiPriority w:val="99"/>
    <w:unhideWhenUsed/>
    <w:rsid w:val="00CE73F4"/>
    <w:rPr>
      <w:color w:val="0000FF" w:themeColor="hyperlink"/>
      <w:u w:val="single"/>
    </w:rPr>
  </w:style>
  <w:style w:type="paragraph" w:styleId="BalloonText">
    <w:name w:val="Balloon Text"/>
    <w:basedOn w:val="Normal"/>
    <w:link w:val="BalloonTextChar"/>
    <w:uiPriority w:val="99"/>
    <w:semiHidden/>
    <w:unhideWhenUsed/>
    <w:rsid w:val="00556D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F0"/>
    <w:rPr>
      <w:rFonts w:ascii="Tahoma" w:hAnsi="Tahoma" w:cs="Tahoma"/>
      <w:sz w:val="16"/>
      <w:szCs w:val="16"/>
    </w:rPr>
  </w:style>
  <w:style w:type="character" w:customStyle="1" w:styleId="Heading3Char">
    <w:name w:val="Heading 3 Char"/>
    <w:basedOn w:val="DefaultParagraphFont"/>
    <w:link w:val="Heading3"/>
    <w:uiPriority w:val="9"/>
    <w:rsid w:val="00D07974"/>
    <w:rPr>
      <w:rFonts w:asciiTheme="majorHAnsi" w:eastAsiaTheme="majorEastAsia" w:hAnsiTheme="majorHAnsi" w:cstheme="majorBidi"/>
      <w:bCs/>
      <w:i/>
    </w:rPr>
  </w:style>
  <w:style w:type="character" w:styleId="CommentReference">
    <w:name w:val="annotation reference"/>
    <w:basedOn w:val="DefaultParagraphFont"/>
    <w:uiPriority w:val="99"/>
    <w:semiHidden/>
    <w:unhideWhenUsed/>
    <w:rsid w:val="00B35929"/>
    <w:rPr>
      <w:sz w:val="18"/>
      <w:szCs w:val="18"/>
    </w:rPr>
  </w:style>
  <w:style w:type="paragraph" w:styleId="CommentText">
    <w:name w:val="annotation text"/>
    <w:basedOn w:val="Normal"/>
    <w:link w:val="CommentTextChar"/>
    <w:uiPriority w:val="99"/>
    <w:semiHidden/>
    <w:unhideWhenUsed/>
    <w:rsid w:val="00B35929"/>
    <w:pPr>
      <w:spacing w:line="240" w:lineRule="auto"/>
    </w:pPr>
    <w:rPr>
      <w:sz w:val="24"/>
      <w:szCs w:val="24"/>
    </w:rPr>
  </w:style>
  <w:style w:type="character" w:customStyle="1" w:styleId="CommentTextChar">
    <w:name w:val="Comment Text Char"/>
    <w:basedOn w:val="DefaultParagraphFont"/>
    <w:link w:val="CommentText"/>
    <w:uiPriority w:val="99"/>
    <w:semiHidden/>
    <w:rsid w:val="00B35929"/>
    <w:rPr>
      <w:sz w:val="24"/>
      <w:szCs w:val="24"/>
    </w:rPr>
  </w:style>
  <w:style w:type="paragraph" w:styleId="CommentSubject">
    <w:name w:val="annotation subject"/>
    <w:basedOn w:val="CommentText"/>
    <w:next w:val="CommentText"/>
    <w:link w:val="CommentSubjectChar"/>
    <w:uiPriority w:val="99"/>
    <w:semiHidden/>
    <w:unhideWhenUsed/>
    <w:rsid w:val="00B35929"/>
    <w:rPr>
      <w:b/>
      <w:bCs/>
      <w:sz w:val="20"/>
      <w:szCs w:val="20"/>
    </w:rPr>
  </w:style>
  <w:style w:type="character" w:customStyle="1" w:styleId="CommentSubjectChar">
    <w:name w:val="Comment Subject Char"/>
    <w:basedOn w:val="CommentTextChar"/>
    <w:link w:val="CommentSubject"/>
    <w:uiPriority w:val="99"/>
    <w:semiHidden/>
    <w:rsid w:val="00B35929"/>
    <w:rPr>
      <w:b/>
      <w:bCs/>
      <w:sz w:val="20"/>
      <w:szCs w:val="20"/>
    </w:rPr>
  </w:style>
  <w:style w:type="paragraph" w:styleId="FootnoteText">
    <w:name w:val="footnote text"/>
    <w:basedOn w:val="Normal"/>
    <w:link w:val="FootnoteTextChar"/>
    <w:uiPriority w:val="99"/>
    <w:unhideWhenUsed/>
    <w:rsid w:val="00F75498"/>
    <w:pPr>
      <w:spacing w:line="240" w:lineRule="auto"/>
      <w:ind w:left="288" w:hanging="288"/>
    </w:pPr>
    <w:rPr>
      <w:sz w:val="20"/>
      <w:szCs w:val="20"/>
    </w:rPr>
  </w:style>
  <w:style w:type="character" w:customStyle="1" w:styleId="FootnoteTextChar">
    <w:name w:val="Footnote Text Char"/>
    <w:basedOn w:val="DefaultParagraphFont"/>
    <w:link w:val="FootnoteText"/>
    <w:uiPriority w:val="99"/>
    <w:rsid w:val="00F75498"/>
    <w:rPr>
      <w:sz w:val="20"/>
      <w:szCs w:val="20"/>
    </w:rPr>
  </w:style>
  <w:style w:type="character" w:styleId="FootnoteReference">
    <w:name w:val="footnote reference"/>
    <w:basedOn w:val="DefaultParagraphFont"/>
    <w:uiPriority w:val="99"/>
    <w:semiHidden/>
    <w:unhideWhenUsed/>
    <w:rsid w:val="004632EE"/>
    <w:rPr>
      <w:vertAlign w:val="superscript"/>
    </w:rPr>
  </w:style>
  <w:style w:type="paragraph" w:styleId="Revision">
    <w:name w:val="Revision"/>
    <w:hidden/>
    <w:uiPriority w:val="99"/>
    <w:semiHidden/>
    <w:rsid w:val="00405692"/>
    <w:pPr>
      <w:spacing w:after="0" w:line="240" w:lineRule="auto"/>
    </w:pPr>
  </w:style>
  <w:style w:type="character" w:styleId="Emphasis">
    <w:name w:val="Emphasis"/>
    <w:basedOn w:val="DefaultParagraphFont"/>
    <w:uiPriority w:val="20"/>
    <w:qFormat/>
    <w:rsid w:val="006D7FB5"/>
    <w:rPr>
      <w:i/>
      <w:iCs/>
    </w:rPr>
  </w:style>
  <w:style w:type="character" w:styleId="Strong">
    <w:name w:val="Strong"/>
    <w:basedOn w:val="DefaultParagraphFont"/>
    <w:uiPriority w:val="22"/>
    <w:qFormat/>
    <w:rsid w:val="00734745"/>
    <w:rPr>
      <w:b/>
      <w:bCs/>
    </w:rPr>
  </w:style>
  <w:style w:type="paragraph" w:styleId="ListParagraph">
    <w:name w:val="List Paragraph"/>
    <w:basedOn w:val="Normal"/>
    <w:uiPriority w:val="34"/>
    <w:qFormat/>
    <w:rsid w:val="00850984"/>
    <w:pPr>
      <w:ind w:left="720"/>
      <w:contextualSpacing/>
    </w:pPr>
  </w:style>
  <w:style w:type="character" w:customStyle="1" w:styleId="Heading1Char">
    <w:name w:val="Heading 1 Char"/>
    <w:basedOn w:val="DefaultParagraphFont"/>
    <w:link w:val="Heading1"/>
    <w:uiPriority w:val="9"/>
    <w:rsid w:val="004F0F32"/>
    <w:rPr>
      <w:rFonts w:ascii="Times New Roman" w:eastAsiaTheme="minorEastAsia" w:hAnsi="Times New Roman" w:cs="Times New Roman"/>
      <w:b/>
      <w:bCs/>
      <w:kern w:val="36"/>
      <w:sz w:val="48"/>
      <w:szCs w:val="48"/>
    </w:rPr>
  </w:style>
  <w:style w:type="character" w:styleId="HTMLCode">
    <w:name w:val="HTML Code"/>
    <w:basedOn w:val="DefaultParagraphFont"/>
    <w:uiPriority w:val="99"/>
    <w:semiHidden/>
    <w:unhideWhenUsed/>
    <w:rsid w:val="004F0F32"/>
    <w:rPr>
      <w:rFonts w:ascii="Courier New" w:eastAsiaTheme="minorEastAsia" w:hAnsi="Courier New" w:cs="Courier New"/>
      <w:sz w:val="20"/>
      <w:szCs w:val="20"/>
    </w:rPr>
  </w:style>
  <w:style w:type="character" w:styleId="FollowedHyperlink">
    <w:name w:val="FollowedHyperlink"/>
    <w:basedOn w:val="DefaultParagraphFont"/>
    <w:uiPriority w:val="99"/>
    <w:semiHidden/>
    <w:unhideWhenUsed/>
    <w:rsid w:val="004F0F32"/>
    <w:rPr>
      <w:color w:val="800080"/>
      <w:u w:val="single"/>
    </w:rPr>
  </w:style>
  <w:style w:type="paragraph" w:styleId="NormalWeb">
    <w:name w:val="Normal (Web)"/>
    <w:basedOn w:val="Normal"/>
    <w:uiPriority w:val="99"/>
    <w:semiHidden/>
    <w:unhideWhenUsed/>
    <w:rsid w:val="004F0F32"/>
    <w:pPr>
      <w:spacing w:before="100" w:beforeAutospacing="1" w:after="100" w:afterAutospacing="1" w:line="240" w:lineRule="auto"/>
      <w:ind w:firstLine="0"/>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semiHidden/>
    <w:unhideWhenUsed/>
    <w:rsid w:val="004F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F0F32"/>
    <w:rPr>
      <w:rFonts w:ascii="Courier New" w:eastAsiaTheme="minorEastAsia" w:hAnsi="Courier New" w:cs="Courier New"/>
      <w:sz w:val="20"/>
      <w:szCs w:val="20"/>
    </w:rPr>
  </w:style>
  <w:style w:type="paragraph" w:styleId="EndnoteText">
    <w:name w:val="endnote text"/>
    <w:basedOn w:val="Normal"/>
    <w:link w:val="EndnoteTextChar"/>
    <w:uiPriority w:val="99"/>
    <w:unhideWhenUsed/>
    <w:rsid w:val="00EE2046"/>
    <w:pPr>
      <w:spacing w:line="240" w:lineRule="auto"/>
      <w:ind w:left="288" w:hanging="288"/>
    </w:pPr>
    <w:rPr>
      <w:sz w:val="20"/>
      <w:szCs w:val="20"/>
    </w:rPr>
  </w:style>
  <w:style w:type="character" w:customStyle="1" w:styleId="EndnoteTextChar">
    <w:name w:val="Endnote Text Char"/>
    <w:basedOn w:val="DefaultParagraphFont"/>
    <w:link w:val="EndnoteText"/>
    <w:uiPriority w:val="99"/>
    <w:rsid w:val="00EE2046"/>
    <w:rPr>
      <w:sz w:val="20"/>
      <w:szCs w:val="20"/>
    </w:rPr>
  </w:style>
  <w:style w:type="character" w:styleId="EndnoteReference">
    <w:name w:val="endnote reference"/>
    <w:basedOn w:val="DefaultParagraphFont"/>
    <w:uiPriority w:val="99"/>
    <w:semiHidden/>
    <w:unhideWhenUsed/>
    <w:rsid w:val="004A1218"/>
    <w:rPr>
      <w:vertAlign w:val="superscript"/>
    </w:rPr>
  </w:style>
  <w:style w:type="table" w:styleId="TableGrid">
    <w:name w:val="Table Grid"/>
    <w:basedOn w:val="TableNormal"/>
    <w:uiPriority w:val="59"/>
    <w:rsid w:val="009458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Normal"/>
    <w:qFormat/>
    <w:rsid w:val="0049235D"/>
    <w:pPr>
      <w:spacing w:before="36" w:after="36" w:line="240" w:lineRule="auto"/>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2563">
      <w:bodyDiv w:val="1"/>
      <w:marLeft w:val="0"/>
      <w:marRight w:val="0"/>
      <w:marTop w:val="0"/>
      <w:marBottom w:val="0"/>
      <w:divBdr>
        <w:top w:val="none" w:sz="0" w:space="0" w:color="auto"/>
        <w:left w:val="none" w:sz="0" w:space="0" w:color="auto"/>
        <w:bottom w:val="none" w:sz="0" w:space="0" w:color="auto"/>
        <w:right w:val="none" w:sz="0" w:space="0" w:color="auto"/>
      </w:divBdr>
    </w:div>
    <w:div w:id="1132601622">
      <w:bodyDiv w:val="1"/>
      <w:marLeft w:val="0"/>
      <w:marRight w:val="0"/>
      <w:marTop w:val="0"/>
      <w:marBottom w:val="0"/>
      <w:divBdr>
        <w:top w:val="none" w:sz="0" w:space="0" w:color="auto"/>
        <w:left w:val="none" w:sz="0" w:space="0" w:color="auto"/>
        <w:bottom w:val="none" w:sz="0" w:space="0" w:color="auto"/>
        <w:right w:val="none" w:sz="0" w:space="0" w:color="auto"/>
      </w:divBdr>
    </w:div>
    <w:div w:id="1290816500">
      <w:bodyDiv w:val="1"/>
      <w:marLeft w:val="0"/>
      <w:marRight w:val="0"/>
      <w:marTop w:val="0"/>
      <w:marBottom w:val="0"/>
      <w:divBdr>
        <w:top w:val="none" w:sz="0" w:space="0" w:color="auto"/>
        <w:left w:val="none" w:sz="0" w:space="0" w:color="auto"/>
        <w:bottom w:val="none" w:sz="0" w:space="0" w:color="auto"/>
        <w:right w:val="none" w:sz="0" w:space="0" w:color="auto"/>
      </w:divBdr>
    </w:div>
    <w:div w:id="1494494786">
      <w:bodyDiv w:val="1"/>
      <w:marLeft w:val="0"/>
      <w:marRight w:val="0"/>
      <w:marTop w:val="0"/>
      <w:marBottom w:val="0"/>
      <w:divBdr>
        <w:top w:val="none" w:sz="0" w:space="0" w:color="auto"/>
        <w:left w:val="none" w:sz="0" w:space="0" w:color="auto"/>
        <w:bottom w:val="none" w:sz="0" w:space="0" w:color="auto"/>
        <w:right w:val="none" w:sz="0" w:space="0" w:color="auto"/>
      </w:divBdr>
    </w:div>
    <w:div w:id="1788501998">
      <w:bodyDiv w:val="1"/>
      <w:marLeft w:val="0"/>
      <w:marRight w:val="0"/>
      <w:marTop w:val="0"/>
      <w:marBottom w:val="0"/>
      <w:divBdr>
        <w:top w:val="none" w:sz="0" w:space="0" w:color="auto"/>
        <w:left w:val="none" w:sz="0" w:space="0" w:color="auto"/>
        <w:bottom w:val="none" w:sz="0" w:space="0" w:color="auto"/>
        <w:right w:val="none" w:sz="0" w:space="0" w:color="auto"/>
      </w:divBdr>
    </w:div>
    <w:div w:id="1822572860">
      <w:bodyDiv w:val="1"/>
      <w:marLeft w:val="0"/>
      <w:marRight w:val="0"/>
      <w:marTop w:val="0"/>
      <w:marBottom w:val="0"/>
      <w:divBdr>
        <w:top w:val="none" w:sz="0" w:space="0" w:color="auto"/>
        <w:left w:val="none" w:sz="0" w:space="0" w:color="auto"/>
        <w:bottom w:val="none" w:sz="0" w:space="0" w:color="auto"/>
        <w:right w:val="none" w:sz="0" w:space="0" w:color="auto"/>
      </w:divBdr>
    </w:div>
    <w:div w:id="19671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22C8-0F22-4A41-93A0-0316D757365B}">
  <ds:schemaRefs>
    <ds:schemaRef ds:uri="http://schemas.openxmlformats.org/officeDocument/2006/bibliography"/>
  </ds:schemaRefs>
</ds:datastoreItem>
</file>

<file path=customXml/itemProps2.xml><?xml version="1.0" encoding="utf-8"?>
<ds:datastoreItem xmlns:ds="http://schemas.openxmlformats.org/officeDocument/2006/customXml" ds:itemID="{787AC642-9C9C-4F02-BB56-26AD2ADD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30656</Words>
  <Characters>174743</Characters>
  <Application>Microsoft Office Word</Application>
  <DocSecurity>0</DocSecurity>
  <Lines>1456</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Noam Wasserman</dc:creator>
  <cp:lastModifiedBy>Wasserman, Noam</cp:lastModifiedBy>
  <cp:revision>3</cp:revision>
  <cp:lastPrinted>2015-05-18T14:49:00Z</cp:lastPrinted>
  <dcterms:created xsi:type="dcterms:W3CDTF">2015-11-03T20:08:00Z</dcterms:created>
  <dcterms:modified xsi:type="dcterms:W3CDTF">2015-11-03T20:09:00Z</dcterms:modified>
</cp:coreProperties>
</file>