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D0" w:rsidRPr="00471AB1" w:rsidRDefault="00D26BD0" w:rsidP="00117957">
      <w:pPr>
        <w:pStyle w:val="Title"/>
      </w:pPr>
      <w:r w:rsidRPr="00471AB1">
        <w:t xml:space="preserve">Executive MBA </w:t>
      </w:r>
      <w:r w:rsidR="00AF51C6">
        <w:t>SD</w:t>
      </w:r>
    </w:p>
    <w:p w:rsidR="00D26BD0" w:rsidRPr="00471AB1" w:rsidRDefault="00D26BD0" w:rsidP="00117957">
      <w:pPr>
        <w:jc w:val="center"/>
        <w:rPr>
          <w:rFonts w:ascii="Tahoma" w:hAnsi="Tahoma" w:cs="Tahoma"/>
          <w:b/>
          <w:bCs/>
        </w:rPr>
      </w:pPr>
      <w:r w:rsidRPr="00471AB1">
        <w:rPr>
          <w:rFonts w:ascii="Tahoma" w:hAnsi="Tahoma" w:cs="Tahoma"/>
          <w:b/>
          <w:bCs/>
        </w:rPr>
        <w:t>Theme IX</w:t>
      </w:r>
    </w:p>
    <w:p w:rsidR="00D26BD0" w:rsidRDefault="00AF51C6" w:rsidP="00117957">
      <w:pPr>
        <w:jc w:val="center"/>
        <w:rPr>
          <w:rFonts w:ascii="Tahoma" w:hAnsi="Tahoma" w:cs="Tahoma"/>
          <w:b/>
          <w:bCs/>
        </w:rPr>
      </w:pPr>
      <w:r>
        <w:rPr>
          <w:rFonts w:ascii="Tahoma" w:hAnsi="Tahoma" w:cs="Tahoma"/>
          <w:b/>
          <w:bCs/>
        </w:rPr>
        <w:t>April/May</w:t>
      </w:r>
      <w:r w:rsidR="00865A3A">
        <w:rPr>
          <w:rFonts w:ascii="Tahoma" w:hAnsi="Tahoma" w:cs="Tahoma"/>
          <w:b/>
          <w:bCs/>
        </w:rPr>
        <w:t xml:space="preserve"> 2013</w:t>
      </w:r>
    </w:p>
    <w:p w:rsidR="00D26BD0" w:rsidRPr="00471AB1" w:rsidRDefault="00D26BD0" w:rsidP="00117957">
      <w:pPr>
        <w:pStyle w:val="Heading4"/>
        <w:rPr>
          <w:sz w:val="24"/>
        </w:rPr>
      </w:pPr>
    </w:p>
    <w:p w:rsidR="00D26BD0" w:rsidRPr="00471AB1" w:rsidRDefault="00D26BD0" w:rsidP="00231CE1">
      <w:pPr>
        <w:pStyle w:val="Heading4"/>
        <w:jc w:val="center"/>
        <w:rPr>
          <w:sz w:val="24"/>
        </w:rPr>
      </w:pPr>
      <w:r w:rsidRPr="00471AB1">
        <w:rPr>
          <w:sz w:val="24"/>
        </w:rPr>
        <w:t>Professor Morgan McCall</w:t>
      </w:r>
    </w:p>
    <w:p w:rsidR="00D26BD0" w:rsidRPr="00471AB1" w:rsidRDefault="00D26BD0" w:rsidP="00117957">
      <w:pPr>
        <w:rPr>
          <w:rFonts w:ascii="Tahoma" w:hAnsi="Tahoma" w:cs="Tahoma"/>
        </w:rPr>
      </w:pPr>
    </w:p>
    <w:p w:rsidR="00D26BD0" w:rsidRDefault="00D26BD0" w:rsidP="003B5429">
      <w:pPr>
        <w:rPr>
          <w:rFonts w:ascii="Tahoma" w:hAnsi="Tahoma" w:cs="Tahoma"/>
        </w:rPr>
      </w:pPr>
      <w:r w:rsidRPr="00471AB1">
        <w:rPr>
          <w:rFonts w:ascii="Tahoma" w:hAnsi="Tahoma" w:cs="Tahoma"/>
        </w:rPr>
        <w:t xml:space="preserve">The emphasis in </w:t>
      </w:r>
      <w:r>
        <w:rPr>
          <w:rFonts w:ascii="Tahoma" w:hAnsi="Tahoma" w:cs="Tahoma"/>
        </w:rPr>
        <w:t xml:space="preserve">this part of </w:t>
      </w:r>
      <w:r w:rsidRPr="00471AB1">
        <w:rPr>
          <w:rFonts w:ascii="Tahoma" w:hAnsi="Tahoma" w:cs="Tahoma"/>
        </w:rPr>
        <w:t xml:space="preserve">Theme IX will be on </w:t>
      </w:r>
      <w:r>
        <w:rPr>
          <w:rFonts w:ascii="Tahoma" w:hAnsi="Tahoma" w:cs="Tahoma"/>
        </w:rPr>
        <w:t>leadership in a</w:t>
      </w:r>
      <w:r w:rsidR="004721EF">
        <w:rPr>
          <w:rFonts w:ascii="Tahoma" w:hAnsi="Tahoma" w:cs="Tahoma"/>
        </w:rPr>
        <w:t>n</w:t>
      </w:r>
      <w:r>
        <w:rPr>
          <w:rFonts w:ascii="Tahoma" w:hAnsi="Tahoma" w:cs="Tahoma"/>
        </w:rPr>
        <w:t xml:space="preserve"> </w:t>
      </w:r>
      <w:r w:rsidR="004721EF">
        <w:rPr>
          <w:rFonts w:ascii="Tahoma" w:hAnsi="Tahoma" w:cs="Tahoma"/>
        </w:rPr>
        <w:t xml:space="preserve">organizational </w:t>
      </w:r>
      <w:r>
        <w:rPr>
          <w:rFonts w:ascii="Tahoma" w:hAnsi="Tahoma" w:cs="Tahoma"/>
        </w:rPr>
        <w:t>setting, although as an entrepreneurial venture grows</w:t>
      </w:r>
      <w:r w:rsidR="00F64F06">
        <w:rPr>
          <w:rFonts w:ascii="Tahoma" w:hAnsi="Tahoma" w:cs="Tahoma"/>
        </w:rPr>
        <w:t xml:space="preserve"> larger</w:t>
      </w:r>
      <w:r w:rsidR="004721EF">
        <w:rPr>
          <w:rFonts w:ascii="Tahoma" w:hAnsi="Tahoma" w:cs="Tahoma"/>
        </w:rPr>
        <w:t xml:space="preserve"> </w:t>
      </w:r>
      <w:r>
        <w:rPr>
          <w:rFonts w:ascii="Tahoma" w:hAnsi="Tahoma" w:cs="Tahoma"/>
        </w:rPr>
        <w:t xml:space="preserve">the same forces come into play.  We </w:t>
      </w:r>
      <w:r w:rsidRPr="00471AB1">
        <w:rPr>
          <w:rFonts w:ascii="Tahoma" w:hAnsi="Tahoma" w:cs="Tahoma"/>
        </w:rPr>
        <w:t xml:space="preserve">will </w:t>
      </w:r>
      <w:r>
        <w:rPr>
          <w:rFonts w:ascii="Tahoma" w:hAnsi="Tahoma" w:cs="Tahoma"/>
        </w:rPr>
        <w:t xml:space="preserve">examine how leaders can create a context for other people to do great things by the way they engage five demands of the leadership role:  setting </w:t>
      </w:r>
      <w:r w:rsidR="002C74A1">
        <w:rPr>
          <w:rFonts w:ascii="Tahoma" w:hAnsi="Tahoma" w:cs="Tahoma"/>
        </w:rPr>
        <w:t xml:space="preserve">and communicating </w:t>
      </w:r>
      <w:r>
        <w:rPr>
          <w:rFonts w:ascii="Tahoma" w:hAnsi="Tahoma" w:cs="Tahoma"/>
        </w:rPr>
        <w:t xml:space="preserve">direction, aligning critical constituencies, developing an executive temperament, setting and living values, and growing themselves and others.  </w:t>
      </w:r>
    </w:p>
    <w:p w:rsidR="00853F27" w:rsidRPr="00471AB1" w:rsidRDefault="00853F27" w:rsidP="003B5429">
      <w:pPr>
        <w:rPr>
          <w:rFonts w:ascii="Tahoma" w:hAnsi="Tahoma" w:cs="Tahoma"/>
        </w:rPr>
      </w:pPr>
    </w:p>
    <w:p w:rsidR="00D26BD0" w:rsidRPr="00471AB1" w:rsidRDefault="00D26BD0" w:rsidP="00117957">
      <w:pPr>
        <w:tabs>
          <w:tab w:val="left" w:pos="1800"/>
        </w:tabs>
        <w:jc w:val="center"/>
        <w:outlineLvl w:val="0"/>
        <w:rPr>
          <w:rFonts w:ascii="Tahoma" w:hAnsi="Tahoma" w:cs="Tahoma"/>
        </w:rPr>
      </w:pPr>
    </w:p>
    <w:p w:rsidR="00D26BD0" w:rsidRPr="00471AB1" w:rsidRDefault="00D26BD0" w:rsidP="00117957">
      <w:pPr>
        <w:pStyle w:val="Title"/>
      </w:pPr>
      <w:r w:rsidRPr="00471AB1">
        <w:t xml:space="preserve">Executive MBA </w:t>
      </w:r>
      <w:r w:rsidR="00AF51C6">
        <w:t>SD</w:t>
      </w:r>
      <w:r w:rsidRPr="00471AB1">
        <w:t>, Theme IX</w:t>
      </w:r>
    </w:p>
    <w:p w:rsidR="00D26BD0" w:rsidRPr="00471AB1" w:rsidRDefault="00D26BD0" w:rsidP="00117957">
      <w:pPr>
        <w:jc w:val="center"/>
        <w:rPr>
          <w:rFonts w:ascii="Tahoma" w:hAnsi="Tahoma" w:cs="Tahoma"/>
          <w:b/>
          <w:bCs/>
        </w:rPr>
      </w:pPr>
      <w:r>
        <w:rPr>
          <w:rFonts w:ascii="Tahoma" w:hAnsi="Tahoma" w:cs="Tahoma"/>
          <w:b/>
          <w:bCs/>
        </w:rPr>
        <w:t xml:space="preserve">(1) </w:t>
      </w:r>
      <w:r w:rsidRPr="00471AB1">
        <w:rPr>
          <w:rFonts w:ascii="Tahoma" w:hAnsi="Tahoma" w:cs="Tahoma"/>
          <w:b/>
          <w:bCs/>
        </w:rPr>
        <w:t xml:space="preserve">Friday, </w:t>
      </w:r>
      <w:r w:rsidR="00AF51C6">
        <w:rPr>
          <w:rFonts w:ascii="Tahoma" w:hAnsi="Tahoma" w:cs="Tahoma"/>
          <w:b/>
          <w:bCs/>
        </w:rPr>
        <w:t>April</w:t>
      </w:r>
      <w:r w:rsidR="00572F40">
        <w:rPr>
          <w:rFonts w:ascii="Tahoma" w:hAnsi="Tahoma" w:cs="Tahoma"/>
          <w:b/>
          <w:bCs/>
        </w:rPr>
        <w:t xml:space="preserve"> 1</w:t>
      </w:r>
      <w:r w:rsidR="00AF51C6">
        <w:rPr>
          <w:rFonts w:ascii="Tahoma" w:hAnsi="Tahoma" w:cs="Tahoma"/>
          <w:b/>
          <w:bCs/>
        </w:rPr>
        <w:t>9</w:t>
      </w:r>
      <w:r w:rsidR="00572F40">
        <w:rPr>
          <w:rFonts w:ascii="Tahoma" w:hAnsi="Tahoma" w:cs="Tahoma"/>
          <w:b/>
          <w:bCs/>
        </w:rPr>
        <w:t>, 2013</w:t>
      </w:r>
    </w:p>
    <w:p w:rsidR="00D26BD0" w:rsidRPr="00471AB1" w:rsidRDefault="00452E08" w:rsidP="0042173A">
      <w:pPr>
        <w:pStyle w:val="Heading1"/>
        <w:jc w:val="center"/>
      </w:pPr>
      <w:r>
        <w:t>1:10</w:t>
      </w:r>
      <w:r w:rsidR="00D26BD0">
        <w:t>-</w:t>
      </w:r>
      <w:r>
        <w:t>2:40</w:t>
      </w:r>
    </w:p>
    <w:p w:rsidR="00D26BD0" w:rsidRPr="00471AB1" w:rsidRDefault="00D26BD0" w:rsidP="00117957">
      <w:pPr>
        <w:rPr>
          <w:rFonts w:ascii="Tahoma" w:hAnsi="Tahoma" w:cs="Tahoma"/>
        </w:rPr>
      </w:pPr>
    </w:p>
    <w:p w:rsidR="00D26BD0" w:rsidRPr="004C64B7" w:rsidRDefault="00D26BD0" w:rsidP="00497F1E">
      <w:pPr>
        <w:pStyle w:val="Title"/>
        <w:rPr>
          <w:u w:val="single"/>
        </w:rPr>
      </w:pPr>
      <w:r>
        <w:rPr>
          <w:u w:val="single"/>
        </w:rPr>
        <w:t>Leaders Create Context</w:t>
      </w:r>
    </w:p>
    <w:p w:rsidR="00D26BD0" w:rsidRPr="00471AB1" w:rsidRDefault="00D26BD0" w:rsidP="00497F1E">
      <w:pPr>
        <w:pStyle w:val="Title"/>
        <w:rPr>
          <w:u w:val="single"/>
        </w:rPr>
      </w:pPr>
    </w:p>
    <w:p w:rsidR="00D26BD0" w:rsidRPr="00471AB1" w:rsidRDefault="00D26BD0" w:rsidP="00497F1E">
      <w:pPr>
        <w:pStyle w:val="Heading3"/>
        <w:jc w:val="left"/>
        <w:rPr>
          <w:b w:val="0"/>
          <w:sz w:val="24"/>
          <w:u w:val="none"/>
        </w:rPr>
      </w:pPr>
      <w:r>
        <w:rPr>
          <w:b w:val="0"/>
          <w:sz w:val="24"/>
          <w:u w:val="none"/>
        </w:rPr>
        <w:t xml:space="preserve">We </w:t>
      </w:r>
      <w:r w:rsidR="00F64F06">
        <w:rPr>
          <w:b w:val="0"/>
          <w:sz w:val="24"/>
          <w:u w:val="none"/>
        </w:rPr>
        <w:t xml:space="preserve">will </w:t>
      </w:r>
      <w:r w:rsidRPr="00471AB1">
        <w:rPr>
          <w:b w:val="0"/>
          <w:sz w:val="24"/>
          <w:u w:val="none"/>
        </w:rPr>
        <w:t>begin</w:t>
      </w:r>
      <w:r>
        <w:rPr>
          <w:b w:val="0"/>
          <w:sz w:val="24"/>
          <w:u w:val="none"/>
        </w:rPr>
        <w:t xml:space="preserve"> by </w:t>
      </w:r>
      <w:r w:rsidR="006A54CF">
        <w:rPr>
          <w:b w:val="0"/>
          <w:sz w:val="24"/>
          <w:u w:val="none"/>
        </w:rPr>
        <w:t xml:space="preserve">looking at a particularly disconcerting tale of bureaucracy run amok.  After diagnosing the pathologies </w:t>
      </w:r>
      <w:r w:rsidR="00853F27">
        <w:rPr>
          <w:b w:val="0"/>
          <w:sz w:val="24"/>
          <w:u w:val="none"/>
        </w:rPr>
        <w:t>that led to</w:t>
      </w:r>
      <w:r w:rsidR="006A54CF">
        <w:rPr>
          <w:b w:val="0"/>
          <w:sz w:val="24"/>
          <w:u w:val="none"/>
        </w:rPr>
        <w:t xml:space="preserve"> the M-16 </w:t>
      </w:r>
      <w:r w:rsidR="00853F27">
        <w:rPr>
          <w:b w:val="0"/>
          <w:sz w:val="24"/>
          <w:u w:val="none"/>
        </w:rPr>
        <w:t>debacle</w:t>
      </w:r>
      <w:r w:rsidR="006A54CF">
        <w:rPr>
          <w:b w:val="0"/>
          <w:sz w:val="24"/>
          <w:u w:val="none"/>
        </w:rPr>
        <w:t>, we’ll explore the role that leaders</w:t>
      </w:r>
      <w:r w:rsidR="00853F27">
        <w:rPr>
          <w:b w:val="0"/>
          <w:sz w:val="24"/>
          <w:u w:val="none"/>
        </w:rPr>
        <w:t>hip</w:t>
      </w:r>
      <w:r w:rsidR="006A54CF">
        <w:rPr>
          <w:b w:val="0"/>
          <w:sz w:val="24"/>
          <w:u w:val="none"/>
        </w:rPr>
        <w:t xml:space="preserve">—or lack of it—played in that situation, and conclude with the notion that effective </w:t>
      </w:r>
      <w:r>
        <w:rPr>
          <w:b w:val="0"/>
          <w:sz w:val="24"/>
          <w:u w:val="none"/>
        </w:rPr>
        <w:t xml:space="preserve">leadership is </w:t>
      </w:r>
      <w:r w:rsidR="006A54CF">
        <w:rPr>
          <w:b w:val="0"/>
          <w:sz w:val="24"/>
          <w:u w:val="none"/>
        </w:rPr>
        <w:t xml:space="preserve">about </w:t>
      </w:r>
      <w:r w:rsidRPr="00471AB1">
        <w:rPr>
          <w:b w:val="0"/>
          <w:sz w:val="24"/>
          <w:u w:val="none"/>
        </w:rPr>
        <w:t xml:space="preserve">creating a context in which people can </w:t>
      </w:r>
      <w:r w:rsidR="006A54CF">
        <w:rPr>
          <w:b w:val="0"/>
          <w:sz w:val="24"/>
          <w:u w:val="none"/>
        </w:rPr>
        <w:t>do great things.</w:t>
      </w:r>
      <w:r>
        <w:rPr>
          <w:b w:val="0"/>
          <w:sz w:val="24"/>
          <w:u w:val="none"/>
        </w:rPr>
        <w:t xml:space="preserve">  </w:t>
      </w:r>
      <w:r w:rsidR="006A54CF">
        <w:rPr>
          <w:b w:val="0"/>
          <w:sz w:val="24"/>
          <w:u w:val="none"/>
        </w:rPr>
        <w:t>Developing l</w:t>
      </w:r>
      <w:r>
        <w:rPr>
          <w:b w:val="0"/>
          <w:sz w:val="24"/>
          <w:u w:val="none"/>
        </w:rPr>
        <w:t xml:space="preserve">eadership </w:t>
      </w:r>
      <w:r w:rsidR="006A54CF">
        <w:rPr>
          <w:b w:val="0"/>
          <w:sz w:val="24"/>
          <w:u w:val="none"/>
        </w:rPr>
        <w:t xml:space="preserve">ability </w:t>
      </w:r>
      <w:r>
        <w:rPr>
          <w:b w:val="0"/>
          <w:sz w:val="24"/>
          <w:u w:val="none"/>
        </w:rPr>
        <w:t>means increasing one’s mastery of the five demands present in all leadership roles</w:t>
      </w:r>
      <w:r w:rsidR="00F64F06">
        <w:rPr>
          <w:b w:val="0"/>
          <w:sz w:val="24"/>
          <w:u w:val="none"/>
        </w:rPr>
        <w:t xml:space="preserve">.  </w:t>
      </w:r>
    </w:p>
    <w:p w:rsidR="00D26BD0" w:rsidRPr="00471AB1" w:rsidRDefault="00D26BD0" w:rsidP="00117957">
      <w:pPr>
        <w:pStyle w:val="Title"/>
        <w:jc w:val="left"/>
      </w:pPr>
    </w:p>
    <w:p w:rsidR="00D26BD0" w:rsidRDefault="00D26BD0" w:rsidP="00497F1E">
      <w:pPr>
        <w:rPr>
          <w:rFonts w:ascii="Tahoma" w:hAnsi="Tahoma" w:cs="Tahoma"/>
          <w:b/>
        </w:rPr>
      </w:pPr>
      <w:r w:rsidRPr="00471AB1">
        <w:rPr>
          <w:rFonts w:ascii="Tahoma" w:hAnsi="Tahoma" w:cs="Tahoma"/>
          <w:b/>
          <w:u w:val="single"/>
        </w:rPr>
        <w:t>Assignment:</w:t>
      </w:r>
      <w:r w:rsidRPr="00471AB1">
        <w:rPr>
          <w:rFonts w:ascii="Tahoma" w:hAnsi="Tahoma" w:cs="Tahoma"/>
          <w:b/>
        </w:rPr>
        <w:t xml:space="preserve"> </w:t>
      </w:r>
    </w:p>
    <w:p w:rsidR="00D26BD0" w:rsidRPr="00471AB1" w:rsidRDefault="00D26BD0" w:rsidP="00497F1E">
      <w:pPr>
        <w:rPr>
          <w:rFonts w:ascii="Tahoma" w:hAnsi="Tahoma" w:cs="Tahoma"/>
          <w:b/>
        </w:rPr>
      </w:pPr>
    </w:p>
    <w:p w:rsidR="004721EF" w:rsidRPr="004721EF" w:rsidRDefault="004721EF" w:rsidP="00E22351">
      <w:pPr>
        <w:pStyle w:val="Title"/>
        <w:numPr>
          <w:ilvl w:val="0"/>
          <w:numId w:val="3"/>
        </w:numPr>
        <w:jc w:val="left"/>
        <w:rPr>
          <w:b w:val="0"/>
          <w:bCs w:val="0"/>
        </w:rPr>
      </w:pPr>
      <w:r>
        <w:rPr>
          <w:b w:val="0"/>
          <w:bCs w:val="0"/>
        </w:rPr>
        <w:t xml:space="preserve">Read </w:t>
      </w:r>
      <w:r w:rsidRPr="004721EF">
        <w:rPr>
          <w:b w:val="0"/>
          <w:bCs w:val="0"/>
          <w:snapToGrid w:val="0"/>
          <w:szCs w:val="20"/>
        </w:rPr>
        <w:t xml:space="preserve">Fallows, </w:t>
      </w:r>
      <w:r w:rsidRPr="004721EF">
        <w:rPr>
          <w:b w:val="0"/>
          <w:bCs w:val="0"/>
          <w:snapToGrid w:val="0"/>
        </w:rPr>
        <w:t>“Two Weapons:  The M-16”</w:t>
      </w:r>
    </w:p>
    <w:p w:rsidR="004721EF" w:rsidRPr="004721EF" w:rsidRDefault="004721EF" w:rsidP="00E22351">
      <w:pPr>
        <w:pStyle w:val="Title"/>
        <w:numPr>
          <w:ilvl w:val="0"/>
          <w:numId w:val="12"/>
        </w:numPr>
        <w:jc w:val="left"/>
        <w:rPr>
          <w:b w:val="0"/>
          <w:bCs w:val="0"/>
        </w:rPr>
      </w:pPr>
      <w:r w:rsidRPr="004721EF">
        <w:rPr>
          <w:b w:val="0"/>
        </w:rPr>
        <w:t>What are the bureaucratic pathologies revealed in the story of the M-16?</w:t>
      </w:r>
    </w:p>
    <w:p w:rsidR="004721EF" w:rsidRPr="004721EF" w:rsidRDefault="004721EF" w:rsidP="00E22351">
      <w:pPr>
        <w:pStyle w:val="Title"/>
        <w:numPr>
          <w:ilvl w:val="0"/>
          <w:numId w:val="12"/>
        </w:numPr>
        <w:jc w:val="left"/>
        <w:rPr>
          <w:b w:val="0"/>
          <w:bCs w:val="0"/>
        </w:rPr>
      </w:pPr>
      <w:r w:rsidRPr="004721EF">
        <w:rPr>
          <w:b w:val="0"/>
        </w:rPr>
        <w:t xml:space="preserve">In your opinion, what causes the pathologies you have listed?  </w:t>
      </w:r>
    </w:p>
    <w:p w:rsidR="004721EF" w:rsidRPr="004721EF" w:rsidRDefault="004721EF" w:rsidP="00E22351">
      <w:pPr>
        <w:pStyle w:val="Title"/>
        <w:numPr>
          <w:ilvl w:val="0"/>
          <w:numId w:val="12"/>
        </w:numPr>
        <w:jc w:val="left"/>
        <w:rPr>
          <w:b w:val="0"/>
          <w:bCs w:val="0"/>
        </w:rPr>
      </w:pPr>
      <w:r w:rsidRPr="004721EF">
        <w:rPr>
          <w:b w:val="0"/>
        </w:rPr>
        <w:t xml:space="preserve">In what ways and at what points might leadership have made a difference in the outcome?  </w:t>
      </w:r>
    </w:p>
    <w:p w:rsidR="004721EF" w:rsidRPr="004721EF" w:rsidRDefault="004721EF" w:rsidP="00E22351">
      <w:pPr>
        <w:pStyle w:val="Title"/>
        <w:numPr>
          <w:ilvl w:val="0"/>
          <w:numId w:val="12"/>
        </w:numPr>
        <w:jc w:val="left"/>
        <w:rPr>
          <w:b w:val="0"/>
          <w:bCs w:val="0"/>
        </w:rPr>
      </w:pPr>
      <w:r w:rsidRPr="004721EF">
        <w:rPr>
          <w:b w:val="0"/>
        </w:rPr>
        <w:t>Do any of the pathologies you have id</w:t>
      </w:r>
      <w:r w:rsidR="00825A4A">
        <w:rPr>
          <w:b w:val="0"/>
        </w:rPr>
        <w:t>entified in the case</w:t>
      </w:r>
      <w:r w:rsidRPr="004721EF">
        <w:rPr>
          <w:b w:val="0"/>
        </w:rPr>
        <w:t xml:space="preserve"> exist in your organization?  If so, how do </w:t>
      </w:r>
      <w:r w:rsidRPr="004721EF">
        <w:rPr>
          <w:b w:val="0"/>
          <w:u w:val="single"/>
        </w:rPr>
        <w:t>you</w:t>
      </w:r>
      <w:r w:rsidRPr="004721EF">
        <w:rPr>
          <w:b w:val="0"/>
        </w:rPr>
        <w:t xml:space="preserve"> contribute to the dysfunctional patterns?  </w:t>
      </w:r>
    </w:p>
    <w:p w:rsidR="004721EF" w:rsidRPr="004721EF" w:rsidRDefault="004721EF" w:rsidP="004721EF">
      <w:pPr>
        <w:pStyle w:val="Title"/>
        <w:ind w:left="2160"/>
        <w:jc w:val="left"/>
        <w:rPr>
          <w:b w:val="0"/>
          <w:bCs w:val="0"/>
        </w:rPr>
      </w:pPr>
    </w:p>
    <w:p w:rsidR="006A54CF" w:rsidRPr="006A54CF" w:rsidRDefault="00D26BD0" w:rsidP="00E22351">
      <w:pPr>
        <w:pStyle w:val="Title"/>
        <w:numPr>
          <w:ilvl w:val="0"/>
          <w:numId w:val="3"/>
        </w:numPr>
        <w:jc w:val="left"/>
        <w:rPr>
          <w:b w:val="0"/>
          <w:bCs w:val="0"/>
        </w:rPr>
      </w:pPr>
      <w:r w:rsidRPr="006A54CF">
        <w:rPr>
          <w:b w:val="0"/>
          <w:bCs w:val="0"/>
        </w:rPr>
        <w:t>Review “The Five Demands of Leadership</w:t>
      </w:r>
      <w:r w:rsidR="006A54CF" w:rsidRPr="006A54CF">
        <w:rPr>
          <w:b w:val="0"/>
          <w:bCs w:val="0"/>
        </w:rPr>
        <w:t>.</w:t>
      </w:r>
      <w:r w:rsidRPr="006A54CF">
        <w:rPr>
          <w:b w:val="0"/>
          <w:bCs w:val="0"/>
        </w:rPr>
        <w:t>”</w:t>
      </w:r>
      <w:r w:rsidR="00F64F06" w:rsidRPr="006A54CF">
        <w:rPr>
          <w:b w:val="0"/>
          <w:bCs w:val="0"/>
        </w:rPr>
        <w:t xml:space="preserve"> </w:t>
      </w:r>
      <w:r w:rsidR="006A54CF" w:rsidRPr="006A54CF">
        <w:rPr>
          <w:b w:val="0"/>
          <w:bCs w:val="0"/>
        </w:rPr>
        <w:t xml:space="preserve">  Could failure to effectively meet any of these demands explain what happened in the M-16 case?</w:t>
      </w:r>
    </w:p>
    <w:p w:rsidR="00D26BD0" w:rsidRDefault="00D26BD0" w:rsidP="00FD77B7">
      <w:pPr>
        <w:pStyle w:val="Title"/>
        <w:jc w:val="left"/>
        <w:rPr>
          <w:b w:val="0"/>
          <w:bCs w:val="0"/>
        </w:rPr>
      </w:pPr>
    </w:p>
    <w:p w:rsidR="00D26BD0" w:rsidRDefault="00853F27" w:rsidP="009B2784">
      <w:pPr>
        <w:pStyle w:val="Title"/>
      </w:pPr>
      <w:r>
        <w:br w:type="page"/>
      </w:r>
      <w:r w:rsidR="00D26BD0" w:rsidRPr="00471AB1">
        <w:lastRenderedPageBreak/>
        <w:t xml:space="preserve">Executive MBA </w:t>
      </w:r>
      <w:r w:rsidR="00AF51C6">
        <w:t>SD</w:t>
      </w:r>
      <w:r w:rsidR="00D26BD0" w:rsidRPr="00471AB1">
        <w:t>, Theme IX</w:t>
      </w:r>
    </w:p>
    <w:p w:rsidR="00D26BD0" w:rsidRPr="00471AB1" w:rsidRDefault="00D26BD0" w:rsidP="004F6A0D">
      <w:pPr>
        <w:jc w:val="center"/>
        <w:rPr>
          <w:rFonts w:ascii="Tahoma" w:hAnsi="Tahoma" w:cs="Tahoma"/>
          <w:b/>
          <w:bCs/>
        </w:rPr>
      </w:pPr>
      <w:r>
        <w:rPr>
          <w:rFonts w:ascii="Tahoma" w:hAnsi="Tahoma" w:cs="Tahoma"/>
          <w:b/>
          <w:bCs/>
        </w:rPr>
        <w:t xml:space="preserve">(2) </w:t>
      </w:r>
      <w:r w:rsidRPr="00471AB1">
        <w:rPr>
          <w:rFonts w:ascii="Tahoma" w:hAnsi="Tahoma" w:cs="Tahoma"/>
          <w:b/>
          <w:bCs/>
        </w:rPr>
        <w:t xml:space="preserve">Friday, </w:t>
      </w:r>
      <w:r w:rsidR="00AF51C6">
        <w:rPr>
          <w:rFonts w:ascii="Tahoma" w:hAnsi="Tahoma" w:cs="Tahoma"/>
          <w:b/>
          <w:bCs/>
        </w:rPr>
        <w:t>April</w:t>
      </w:r>
      <w:r w:rsidR="00572F40">
        <w:rPr>
          <w:rFonts w:ascii="Tahoma" w:hAnsi="Tahoma" w:cs="Tahoma"/>
          <w:b/>
          <w:bCs/>
        </w:rPr>
        <w:t xml:space="preserve"> 1</w:t>
      </w:r>
      <w:r w:rsidR="00AF51C6">
        <w:rPr>
          <w:rFonts w:ascii="Tahoma" w:hAnsi="Tahoma" w:cs="Tahoma"/>
          <w:b/>
          <w:bCs/>
        </w:rPr>
        <w:t>9</w:t>
      </w:r>
      <w:r w:rsidR="00572F40">
        <w:rPr>
          <w:rFonts w:ascii="Tahoma" w:hAnsi="Tahoma" w:cs="Tahoma"/>
          <w:b/>
          <w:bCs/>
        </w:rPr>
        <w:t>, 2013</w:t>
      </w:r>
    </w:p>
    <w:p w:rsidR="00D26BD0" w:rsidRDefault="00452E08" w:rsidP="004F6A0D">
      <w:pPr>
        <w:pStyle w:val="Heading1"/>
        <w:jc w:val="center"/>
      </w:pPr>
      <w:r>
        <w:t>3:00</w:t>
      </w:r>
      <w:r w:rsidR="00D26BD0">
        <w:t>-</w:t>
      </w:r>
      <w:r>
        <w:t>4:30</w:t>
      </w:r>
    </w:p>
    <w:p w:rsidR="00D26BD0" w:rsidRDefault="00D26BD0" w:rsidP="004F6A0D"/>
    <w:p w:rsidR="00D26BD0" w:rsidRDefault="00D26BD0" w:rsidP="004F6A0D">
      <w:pPr>
        <w:jc w:val="center"/>
        <w:rPr>
          <w:rFonts w:ascii="Tahoma" w:hAnsi="Tahoma" w:cs="Tahoma"/>
          <w:b/>
          <w:u w:val="single"/>
        </w:rPr>
      </w:pPr>
      <w:r>
        <w:rPr>
          <w:rFonts w:ascii="Tahoma" w:hAnsi="Tahoma" w:cs="Tahoma"/>
          <w:b/>
          <w:u w:val="single"/>
        </w:rPr>
        <w:t>Setting and Communicating Direction</w:t>
      </w:r>
      <w:r w:rsidR="002C74A1">
        <w:rPr>
          <w:rFonts w:ascii="Tahoma" w:hAnsi="Tahoma" w:cs="Tahoma"/>
          <w:b/>
          <w:u w:val="single"/>
        </w:rPr>
        <w:t>:  The Vision Thing</w:t>
      </w:r>
    </w:p>
    <w:p w:rsidR="00D26BD0" w:rsidRDefault="00D26BD0" w:rsidP="004F6A0D">
      <w:pPr>
        <w:jc w:val="center"/>
        <w:rPr>
          <w:rFonts w:ascii="Tahoma" w:hAnsi="Tahoma" w:cs="Tahoma"/>
          <w:b/>
          <w:u w:val="single"/>
        </w:rPr>
      </w:pPr>
    </w:p>
    <w:p w:rsidR="00D26BD0" w:rsidRDefault="002C74A1" w:rsidP="004F6A0D">
      <w:pPr>
        <w:rPr>
          <w:rFonts w:ascii="Tahoma" w:hAnsi="Tahoma" w:cs="Tahoma"/>
        </w:rPr>
      </w:pPr>
      <w:r>
        <w:rPr>
          <w:rFonts w:ascii="Tahoma" w:hAnsi="Tahoma" w:cs="Tahoma"/>
        </w:rPr>
        <w:t>S</w:t>
      </w:r>
      <w:r w:rsidR="00D26BD0">
        <w:rPr>
          <w:rFonts w:ascii="Tahoma" w:hAnsi="Tahoma" w:cs="Tahoma"/>
        </w:rPr>
        <w:t>et</w:t>
      </w:r>
      <w:r>
        <w:rPr>
          <w:rFonts w:ascii="Tahoma" w:hAnsi="Tahoma" w:cs="Tahoma"/>
        </w:rPr>
        <w:t>ting</w:t>
      </w:r>
      <w:r w:rsidR="00D26BD0">
        <w:rPr>
          <w:rFonts w:ascii="Tahoma" w:hAnsi="Tahoma" w:cs="Tahoma"/>
        </w:rPr>
        <w:t xml:space="preserve"> direction and mak</w:t>
      </w:r>
      <w:r>
        <w:rPr>
          <w:rFonts w:ascii="Tahoma" w:hAnsi="Tahoma" w:cs="Tahoma"/>
        </w:rPr>
        <w:t>ing</w:t>
      </w:r>
      <w:r w:rsidR="00D26BD0">
        <w:rPr>
          <w:rFonts w:ascii="Tahoma" w:hAnsi="Tahoma" w:cs="Tahoma"/>
        </w:rPr>
        <w:t xml:space="preserve"> sure that everyone understands it</w:t>
      </w:r>
      <w:r>
        <w:rPr>
          <w:rFonts w:ascii="Tahoma" w:hAnsi="Tahoma" w:cs="Tahoma"/>
        </w:rPr>
        <w:t xml:space="preserve"> is a critical demand of leadership</w:t>
      </w:r>
      <w:r w:rsidR="00D26BD0">
        <w:rPr>
          <w:rFonts w:ascii="Tahoma" w:hAnsi="Tahoma" w:cs="Tahoma"/>
        </w:rPr>
        <w:t xml:space="preserve">.  </w:t>
      </w:r>
      <w:r>
        <w:rPr>
          <w:rFonts w:ascii="Tahoma" w:hAnsi="Tahoma" w:cs="Tahoma"/>
        </w:rPr>
        <w:t>Despite the attraction of</w:t>
      </w:r>
      <w:r w:rsidR="00D26BD0">
        <w:rPr>
          <w:rFonts w:ascii="Tahoma" w:hAnsi="Tahoma" w:cs="Tahoma"/>
        </w:rPr>
        <w:t xml:space="preserve"> </w:t>
      </w:r>
      <w:r w:rsidR="00F64F06">
        <w:rPr>
          <w:rFonts w:ascii="Tahoma" w:hAnsi="Tahoma" w:cs="Tahoma"/>
        </w:rPr>
        <w:t>arguing</w:t>
      </w:r>
      <w:r w:rsidR="00D26BD0">
        <w:rPr>
          <w:rFonts w:ascii="Tahoma" w:hAnsi="Tahoma" w:cs="Tahoma"/>
        </w:rPr>
        <w:t xml:space="preserve"> over the differences </w:t>
      </w:r>
      <w:r w:rsidR="00F64F06">
        <w:rPr>
          <w:rFonts w:ascii="Tahoma" w:hAnsi="Tahoma" w:cs="Tahoma"/>
        </w:rPr>
        <w:t xml:space="preserve">between </w:t>
      </w:r>
      <w:r w:rsidR="00D26BD0">
        <w:rPr>
          <w:rFonts w:ascii="Tahoma" w:hAnsi="Tahoma" w:cs="Tahoma"/>
        </w:rPr>
        <w:t xml:space="preserve">vision, direction, purpose, point of view, mission or other such words, the </w:t>
      </w:r>
      <w:r>
        <w:rPr>
          <w:rFonts w:ascii="Tahoma" w:hAnsi="Tahoma" w:cs="Tahoma"/>
        </w:rPr>
        <w:t xml:space="preserve">core </w:t>
      </w:r>
      <w:r w:rsidR="00D26BD0">
        <w:rPr>
          <w:rFonts w:ascii="Tahoma" w:hAnsi="Tahoma" w:cs="Tahoma"/>
        </w:rPr>
        <w:t>challenge in leadership is to have a clear, meaningful, and understandable picture of what the organization is about.  But having direction is not enough—people must understand and commit to it, and the organization must be designed to support it.</w:t>
      </w:r>
    </w:p>
    <w:p w:rsidR="00D26BD0" w:rsidRDefault="00D26BD0" w:rsidP="004F6A0D">
      <w:pPr>
        <w:rPr>
          <w:rFonts w:ascii="Tahoma" w:hAnsi="Tahoma" w:cs="Tahoma"/>
        </w:rPr>
      </w:pPr>
    </w:p>
    <w:p w:rsidR="00D26BD0" w:rsidRPr="00471AB1" w:rsidRDefault="00D26BD0" w:rsidP="008C539A">
      <w:pPr>
        <w:rPr>
          <w:rFonts w:ascii="Tahoma" w:hAnsi="Tahoma" w:cs="Tahoma"/>
          <w:b/>
        </w:rPr>
      </w:pPr>
      <w:r w:rsidRPr="00471AB1">
        <w:rPr>
          <w:rFonts w:ascii="Tahoma" w:hAnsi="Tahoma" w:cs="Tahoma"/>
          <w:b/>
          <w:u w:val="single"/>
        </w:rPr>
        <w:t>Assignment:</w:t>
      </w:r>
      <w:r w:rsidRPr="00471AB1">
        <w:rPr>
          <w:rFonts w:ascii="Tahoma" w:hAnsi="Tahoma" w:cs="Tahoma"/>
          <w:b/>
        </w:rPr>
        <w:t xml:space="preserve"> </w:t>
      </w:r>
    </w:p>
    <w:p w:rsidR="00D26BD0" w:rsidRPr="004F6A0D" w:rsidRDefault="00D26BD0" w:rsidP="004F6A0D">
      <w:pPr>
        <w:rPr>
          <w:rFonts w:ascii="Tahoma" w:hAnsi="Tahoma" w:cs="Tahoma"/>
        </w:rPr>
      </w:pPr>
    </w:p>
    <w:p w:rsidR="00FE02B1" w:rsidRDefault="00D26BD0" w:rsidP="00E22351">
      <w:pPr>
        <w:numPr>
          <w:ilvl w:val="0"/>
          <w:numId w:val="4"/>
        </w:numPr>
        <w:tabs>
          <w:tab w:val="left" w:pos="-1440"/>
        </w:tabs>
        <w:rPr>
          <w:rFonts w:ascii="Tahoma" w:hAnsi="Tahoma" w:cs="Tahoma"/>
          <w:color w:val="000000"/>
        </w:rPr>
      </w:pPr>
      <w:r w:rsidRPr="008C539A">
        <w:rPr>
          <w:rFonts w:ascii="Tahoma" w:hAnsi="Tahoma" w:cs="Tahoma"/>
        </w:rPr>
        <w:t xml:space="preserve">Read the article by </w:t>
      </w:r>
      <w:r>
        <w:rPr>
          <w:rFonts w:ascii="Tahoma" w:hAnsi="Tahoma" w:cs="Tahoma"/>
        </w:rPr>
        <w:t xml:space="preserve">Bennis </w:t>
      </w:r>
      <w:r w:rsidRPr="008C539A">
        <w:rPr>
          <w:rFonts w:ascii="Tahoma" w:hAnsi="Tahoma" w:cs="Tahoma"/>
        </w:rPr>
        <w:t>("</w:t>
      </w:r>
      <w:r>
        <w:rPr>
          <w:rFonts w:ascii="Tahoma" w:hAnsi="Tahoma" w:cs="Tahoma"/>
        </w:rPr>
        <w:t>Learning Some Basic Truisms about Leadership</w:t>
      </w:r>
      <w:r w:rsidRPr="008C539A">
        <w:rPr>
          <w:rFonts w:ascii="Tahoma" w:hAnsi="Tahoma" w:cs="Tahoma"/>
        </w:rPr>
        <w:t>")</w:t>
      </w:r>
      <w:r>
        <w:rPr>
          <w:rFonts w:ascii="Tahoma" w:hAnsi="Tahoma" w:cs="Tahoma"/>
        </w:rPr>
        <w:t>, paying particular attention to his ideas about “the management of attention” and “the management of meaning.”</w:t>
      </w:r>
      <w:r w:rsidRPr="008C539A">
        <w:rPr>
          <w:rFonts w:ascii="Tahoma" w:hAnsi="Tahoma" w:cs="Tahoma"/>
        </w:rPr>
        <w:t xml:space="preserve"> </w:t>
      </w:r>
      <w:r>
        <w:rPr>
          <w:rFonts w:ascii="Tahoma" w:hAnsi="Tahoma" w:cs="Tahoma"/>
        </w:rPr>
        <w:t xml:space="preserve">  Consider how you go about doing those things, and, as you read the case, how they might apply to </w:t>
      </w:r>
      <w:r w:rsidR="00C64CA3">
        <w:rPr>
          <w:rFonts w:ascii="Tahoma" w:hAnsi="Tahoma" w:cs="Tahoma"/>
        </w:rPr>
        <w:t>Lou Gerstner</w:t>
      </w:r>
      <w:r>
        <w:rPr>
          <w:rFonts w:ascii="Tahoma" w:hAnsi="Tahoma" w:cs="Tahoma"/>
        </w:rPr>
        <w:t>’s leadership</w:t>
      </w:r>
      <w:r w:rsidR="00F64F06">
        <w:rPr>
          <w:rFonts w:ascii="Tahoma" w:hAnsi="Tahoma" w:cs="Tahoma"/>
        </w:rPr>
        <w:t xml:space="preserve"> at IBM</w:t>
      </w:r>
      <w:r>
        <w:rPr>
          <w:rFonts w:ascii="Tahoma" w:hAnsi="Tahoma" w:cs="Tahoma"/>
        </w:rPr>
        <w:t xml:space="preserve">.  </w:t>
      </w:r>
      <w:r w:rsidRPr="008C539A">
        <w:rPr>
          <w:rFonts w:ascii="Tahoma" w:hAnsi="Tahoma" w:cs="Tahoma"/>
        </w:rPr>
        <w:t xml:space="preserve"> </w:t>
      </w:r>
    </w:p>
    <w:p w:rsidR="00FE02B1" w:rsidRDefault="00FE02B1" w:rsidP="00FE02B1">
      <w:pPr>
        <w:tabs>
          <w:tab w:val="left" w:pos="-1440"/>
        </w:tabs>
        <w:ind w:left="720"/>
        <w:rPr>
          <w:rFonts w:ascii="Tahoma" w:hAnsi="Tahoma" w:cs="Tahoma"/>
          <w:color w:val="000000"/>
        </w:rPr>
      </w:pPr>
    </w:p>
    <w:p w:rsidR="00C64CA3" w:rsidRPr="00FE02B1" w:rsidRDefault="00C64CA3" w:rsidP="00E22351">
      <w:pPr>
        <w:numPr>
          <w:ilvl w:val="0"/>
          <w:numId w:val="4"/>
        </w:numPr>
        <w:tabs>
          <w:tab w:val="left" w:pos="-1440"/>
        </w:tabs>
        <w:rPr>
          <w:rFonts w:ascii="Tahoma" w:hAnsi="Tahoma" w:cs="Tahoma"/>
          <w:color w:val="000000"/>
        </w:rPr>
      </w:pPr>
      <w:r w:rsidRPr="00FE02B1">
        <w:rPr>
          <w:rFonts w:ascii="Tahoma" w:hAnsi="Tahoma" w:cs="Tahoma"/>
        </w:rPr>
        <w:t>Read “IBM Corporation Turnaround.”  Lou Gerstner</w:t>
      </w:r>
      <w:r w:rsidR="00F64F06">
        <w:rPr>
          <w:rFonts w:ascii="Tahoma" w:hAnsi="Tahoma" w:cs="Tahoma"/>
        </w:rPr>
        <w:t xml:space="preserve"> was </w:t>
      </w:r>
      <w:r w:rsidR="003441C0">
        <w:rPr>
          <w:rFonts w:ascii="Tahoma" w:hAnsi="Tahoma" w:cs="Tahoma"/>
        </w:rPr>
        <w:t>IBM’s</w:t>
      </w:r>
      <w:r w:rsidR="00F64F06">
        <w:rPr>
          <w:rFonts w:ascii="Tahoma" w:hAnsi="Tahoma" w:cs="Tahoma"/>
        </w:rPr>
        <w:t xml:space="preserve"> first </w:t>
      </w:r>
      <w:r w:rsidRPr="00FE02B1">
        <w:rPr>
          <w:rFonts w:ascii="Tahoma" w:hAnsi="Tahoma" w:cs="Tahoma"/>
        </w:rPr>
        <w:t xml:space="preserve">non-technical </w:t>
      </w:r>
      <w:r w:rsidR="003441C0">
        <w:rPr>
          <w:rFonts w:ascii="Tahoma" w:hAnsi="Tahoma" w:cs="Tahoma"/>
        </w:rPr>
        <w:t xml:space="preserve">CEO </w:t>
      </w:r>
      <w:r w:rsidRPr="00FE02B1">
        <w:rPr>
          <w:rFonts w:ascii="Tahoma" w:hAnsi="Tahoma" w:cs="Tahoma"/>
        </w:rPr>
        <w:t xml:space="preserve">and </w:t>
      </w:r>
      <w:r w:rsidR="003441C0">
        <w:rPr>
          <w:rFonts w:ascii="Tahoma" w:hAnsi="Tahoma" w:cs="Tahoma"/>
        </w:rPr>
        <w:t xml:space="preserve">its </w:t>
      </w:r>
      <w:r w:rsidRPr="00FE02B1">
        <w:rPr>
          <w:rFonts w:ascii="Tahoma" w:hAnsi="Tahoma" w:cs="Tahoma"/>
        </w:rPr>
        <w:t xml:space="preserve">first outsider </w:t>
      </w:r>
      <w:r w:rsidR="00BE182B">
        <w:rPr>
          <w:rFonts w:ascii="Tahoma" w:hAnsi="Tahoma" w:cs="Tahoma"/>
        </w:rPr>
        <w:t>CEO</w:t>
      </w:r>
      <w:r w:rsidR="003441C0">
        <w:rPr>
          <w:rFonts w:ascii="Tahoma" w:hAnsi="Tahoma" w:cs="Tahoma"/>
        </w:rPr>
        <w:t>.</w:t>
      </w:r>
      <w:r w:rsidR="00F64F06">
        <w:rPr>
          <w:rFonts w:ascii="Tahoma" w:hAnsi="Tahoma" w:cs="Tahoma"/>
        </w:rPr>
        <w:t xml:space="preserve">  B</w:t>
      </w:r>
      <w:r w:rsidRPr="00FE02B1">
        <w:rPr>
          <w:rFonts w:ascii="Tahoma" w:hAnsi="Tahoma" w:cs="Tahoma"/>
        </w:rPr>
        <w:t xml:space="preserve">rought in to save </w:t>
      </w:r>
      <w:r w:rsidR="003441C0">
        <w:rPr>
          <w:rFonts w:ascii="Tahoma" w:hAnsi="Tahoma" w:cs="Tahoma"/>
        </w:rPr>
        <w:t>the corporate icon</w:t>
      </w:r>
      <w:r w:rsidRPr="00FE02B1">
        <w:rPr>
          <w:rFonts w:ascii="Tahoma" w:hAnsi="Tahoma" w:cs="Tahoma"/>
        </w:rPr>
        <w:t xml:space="preserve"> after</w:t>
      </w:r>
      <w:r w:rsidR="00F64F06">
        <w:rPr>
          <w:rFonts w:ascii="Tahoma" w:hAnsi="Tahoma" w:cs="Tahoma"/>
        </w:rPr>
        <w:t xml:space="preserve"> an insider </w:t>
      </w:r>
      <w:r w:rsidR="003441C0">
        <w:rPr>
          <w:rFonts w:ascii="Tahoma" w:hAnsi="Tahoma" w:cs="Tahoma"/>
        </w:rPr>
        <w:t xml:space="preserve">chief executive </w:t>
      </w:r>
      <w:r w:rsidR="00F64F06">
        <w:rPr>
          <w:rFonts w:ascii="Tahoma" w:hAnsi="Tahoma" w:cs="Tahoma"/>
        </w:rPr>
        <w:t>had failed and</w:t>
      </w:r>
      <w:r w:rsidRPr="00FE02B1">
        <w:rPr>
          <w:rFonts w:ascii="Tahoma" w:hAnsi="Tahoma" w:cs="Tahoma"/>
        </w:rPr>
        <w:t xml:space="preserve"> other notables </w:t>
      </w:r>
      <w:r w:rsidR="003441C0">
        <w:rPr>
          <w:rFonts w:ascii="Tahoma" w:hAnsi="Tahoma" w:cs="Tahoma"/>
        </w:rPr>
        <w:t xml:space="preserve">had </w:t>
      </w:r>
      <w:r w:rsidRPr="00FE02B1">
        <w:rPr>
          <w:rFonts w:ascii="Tahoma" w:hAnsi="Tahoma" w:cs="Tahoma"/>
        </w:rPr>
        <w:t xml:space="preserve">refused the job, </w:t>
      </w:r>
      <w:r w:rsidR="00F64F06">
        <w:rPr>
          <w:rFonts w:ascii="Tahoma" w:hAnsi="Tahoma" w:cs="Tahoma"/>
        </w:rPr>
        <w:t xml:space="preserve">he </w:t>
      </w:r>
      <w:r w:rsidRPr="00FE02B1">
        <w:rPr>
          <w:rFonts w:ascii="Tahoma" w:hAnsi="Tahoma" w:cs="Tahoma"/>
        </w:rPr>
        <w:t xml:space="preserve">without question pulled off a miracle.  Even he gave odds of one in five that IBM could be saved.  </w:t>
      </w:r>
    </w:p>
    <w:p w:rsidR="00FE02B1" w:rsidRDefault="00FE02B1" w:rsidP="00E22351">
      <w:pPr>
        <w:pStyle w:val="ListParagraph"/>
        <w:numPr>
          <w:ilvl w:val="0"/>
          <w:numId w:val="10"/>
        </w:numPr>
        <w:rPr>
          <w:rFonts w:ascii="Tahoma" w:hAnsi="Tahoma" w:cs="Tahoma"/>
          <w:color w:val="000000"/>
        </w:rPr>
      </w:pPr>
      <w:r>
        <w:rPr>
          <w:rFonts w:ascii="Tahoma" w:hAnsi="Tahoma" w:cs="Tahoma"/>
          <w:color w:val="000000"/>
        </w:rPr>
        <w:t>How did Gerstner, who was not a computer expert, figure out what was needed to change IBM?</w:t>
      </w:r>
    </w:p>
    <w:p w:rsidR="00FE02B1" w:rsidRDefault="00FE02B1" w:rsidP="00E22351">
      <w:pPr>
        <w:pStyle w:val="ListParagraph"/>
        <w:numPr>
          <w:ilvl w:val="0"/>
          <w:numId w:val="10"/>
        </w:numPr>
        <w:rPr>
          <w:rFonts w:ascii="Tahoma" w:hAnsi="Tahoma" w:cs="Tahoma"/>
          <w:color w:val="000000"/>
        </w:rPr>
      </w:pPr>
      <w:r>
        <w:rPr>
          <w:rFonts w:ascii="Tahoma" w:hAnsi="Tahoma" w:cs="Tahoma"/>
          <w:color w:val="000000"/>
        </w:rPr>
        <w:t>Gerstner was famous for saying that the last thing IBM needed was a vision.  Do you agree?  Explain.</w:t>
      </w:r>
    </w:p>
    <w:p w:rsidR="00FE02B1" w:rsidRDefault="00FE02B1" w:rsidP="00E22351">
      <w:pPr>
        <w:pStyle w:val="ListParagraph"/>
        <w:numPr>
          <w:ilvl w:val="0"/>
          <w:numId w:val="10"/>
        </w:numPr>
        <w:rPr>
          <w:rFonts w:ascii="Tahoma" w:hAnsi="Tahoma" w:cs="Tahoma"/>
          <w:color w:val="000000"/>
        </w:rPr>
      </w:pPr>
      <w:r>
        <w:rPr>
          <w:rFonts w:ascii="Tahoma" w:hAnsi="Tahoma" w:cs="Tahoma"/>
          <w:color w:val="000000"/>
        </w:rPr>
        <w:t>Under Gerstner IBM became a strongly customer focused organization.  What specifically did he do to achieve that in this large, intransigent</w:t>
      </w:r>
      <w:r w:rsidR="00F64F06">
        <w:rPr>
          <w:rFonts w:ascii="Tahoma" w:hAnsi="Tahoma" w:cs="Tahoma"/>
          <w:color w:val="000000"/>
        </w:rPr>
        <w:t>, self-absorbed</w:t>
      </w:r>
      <w:r>
        <w:rPr>
          <w:rFonts w:ascii="Tahoma" w:hAnsi="Tahoma" w:cs="Tahoma"/>
          <w:color w:val="000000"/>
        </w:rPr>
        <w:t xml:space="preserve"> bureaucracy?</w:t>
      </w:r>
    </w:p>
    <w:p w:rsidR="00FE02B1" w:rsidRDefault="00FE02B1" w:rsidP="00E22351">
      <w:pPr>
        <w:pStyle w:val="ListParagraph"/>
        <w:numPr>
          <w:ilvl w:val="0"/>
          <w:numId w:val="10"/>
        </w:numPr>
        <w:rPr>
          <w:rFonts w:ascii="Tahoma" w:hAnsi="Tahoma" w:cs="Tahoma"/>
          <w:color w:val="000000"/>
        </w:rPr>
      </w:pPr>
      <w:r>
        <w:rPr>
          <w:rFonts w:ascii="Tahoma" w:hAnsi="Tahoma" w:cs="Tahoma"/>
          <w:color w:val="000000"/>
        </w:rPr>
        <w:t>What does Gerstner’s success suggest to you are the essential ingredients of setting and communicating direction?</w:t>
      </w:r>
    </w:p>
    <w:p w:rsidR="00D26BD0" w:rsidRPr="00471AB1" w:rsidRDefault="00D26BD0" w:rsidP="004F6A0D">
      <w:pPr>
        <w:jc w:val="center"/>
        <w:rPr>
          <w:rFonts w:ascii="Tahoma" w:hAnsi="Tahoma" w:cs="Tahoma"/>
          <w:bCs/>
        </w:rPr>
      </w:pPr>
    </w:p>
    <w:p w:rsidR="00D26BD0" w:rsidRDefault="00D26BD0" w:rsidP="003B5E74">
      <w:pPr>
        <w:pStyle w:val="Title"/>
        <w:jc w:val="left"/>
        <w:rPr>
          <w:u w:val="single"/>
        </w:rPr>
      </w:pPr>
      <w:r>
        <w:rPr>
          <w:u w:val="single"/>
        </w:rPr>
        <w:t>Suggestions for Further Readi</w:t>
      </w:r>
      <w:r w:rsidR="00FE02B1">
        <w:rPr>
          <w:u w:val="single"/>
        </w:rPr>
        <w:t xml:space="preserve">ng on the Topics Covered </w:t>
      </w:r>
      <w:r w:rsidR="00AF51C6">
        <w:rPr>
          <w:u w:val="single"/>
        </w:rPr>
        <w:t>April 19</w:t>
      </w:r>
      <w:r w:rsidRPr="00471AB1">
        <w:rPr>
          <w:u w:val="single"/>
        </w:rPr>
        <w:t>:</w:t>
      </w:r>
    </w:p>
    <w:p w:rsidR="00D26BD0" w:rsidRDefault="00D26BD0" w:rsidP="003B5E74">
      <w:pPr>
        <w:pStyle w:val="Title"/>
        <w:jc w:val="left"/>
        <w:rPr>
          <w:u w:val="single"/>
        </w:rPr>
      </w:pPr>
    </w:p>
    <w:p w:rsidR="00D26BD0" w:rsidRDefault="00D26BD0" w:rsidP="003B5E74">
      <w:pPr>
        <w:ind w:left="720" w:hanging="720"/>
        <w:rPr>
          <w:rFonts w:ascii="Tahoma" w:hAnsi="Tahoma" w:cs="Tahoma"/>
        </w:rPr>
      </w:pPr>
      <w:r w:rsidRPr="00A04F73">
        <w:rPr>
          <w:rFonts w:ascii="Tahoma" w:hAnsi="Tahoma" w:cs="Tahoma"/>
          <w:lang w:val="da-DK"/>
        </w:rPr>
        <w:t xml:space="preserve">Arvey, R., Zhang, Z., Krueger, D., &amp; Avolio, B.  </w:t>
      </w:r>
      <w:r w:rsidRPr="003B5E74">
        <w:rPr>
          <w:rFonts w:ascii="Tahoma" w:hAnsi="Tahoma" w:cs="Tahoma"/>
        </w:rPr>
        <w:t>“</w:t>
      </w:r>
      <w:hyperlink r:id="rId8" w:history="1">
        <w:r w:rsidRPr="003B5E74">
          <w:rPr>
            <w:rStyle w:val="Hyperlink"/>
            <w:rFonts w:ascii="Tahoma" w:hAnsi="Tahoma" w:cs="Tahoma"/>
            <w:bCs/>
            <w:color w:val="000000"/>
            <w:u w:val="none"/>
          </w:rPr>
          <w:t>Development and genetic determinants of leadership role occupancy among females</w:t>
        </w:r>
      </w:hyperlink>
      <w:r w:rsidRPr="003B5E74">
        <w:rPr>
          <w:rFonts w:ascii="Tahoma" w:hAnsi="Tahoma" w:cs="Tahoma"/>
        </w:rPr>
        <w:t xml:space="preserve">,” </w:t>
      </w:r>
      <w:r w:rsidRPr="003B5E74">
        <w:rPr>
          <w:rFonts w:ascii="Tahoma" w:hAnsi="Tahoma" w:cs="Tahoma"/>
          <w:u w:val="single"/>
        </w:rPr>
        <w:t>Journal of Applied Psychology</w:t>
      </w:r>
      <w:r w:rsidRPr="003B5E74">
        <w:rPr>
          <w:rFonts w:ascii="Tahoma" w:hAnsi="Tahoma" w:cs="Tahoma"/>
        </w:rPr>
        <w:t>, 92, 693-707, 2007.</w:t>
      </w:r>
    </w:p>
    <w:p w:rsidR="00D26BD0" w:rsidRDefault="00D26BD0" w:rsidP="003B5E74">
      <w:pPr>
        <w:ind w:left="720" w:hanging="720"/>
        <w:rPr>
          <w:rFonts w:ascii="Tahoma" w:hAnsi="Tahoma" w:cs="Tahoma"/>
        </w:rPr>
      </w:pPr>
      <w:r w:rsidRPr="003B5E74">
        <w:rPr>
          <w:rFonts w:ascii="Tahoma" w:hAnsi="Tahoma" w:cs="Tahoma"/>
        </w:rPr>
        <w:t>Arvey, R., Rotundo, M., Johnson, W., Zhang, Z., &amp; McGue, M., “</w:t>
      </w:r>
      <w:hyperlink r:id="rId9" w:history="1">
        <w:r w:rsidRPr="003B5E74">
          <w:rPr>
            <w:rStyle w:val="Hyperlink"/>
            <w:rFonts w:ascii="Tahoma" w:hAnsi="Tahoma" w:cs="Tahoma"/>
            <w:bCs/>
            <w:color w:val="000000"/>
            <w:u w:val="none"/>
          </w:rPr>
          <w:t>The determinants of leadership role occupancy: Genetic and personality factors</w:t>
        </w:r>
      </w:hyperlink>
      <w:r w:rsidRPr="003B5E74">
        <w:rPr>
          <w:rFonts w:ascii="Tahoma" w:hAnsi="Tahoma" w:cs="Tahoma"/>
        </w:rPr>
        <w:t xml:space="preserve">,” </w:t>
      </w:r>
      <w:r w:rsidRPr="003B5E74">
        <w:rPr>
          <w:rFonts w:ascii="Tahoma" w:hAnsi="Tahoma" w:cs="Tahoma"/>
          <w:u w:val="single"/>
        </w:rPr>
        <w:t>Leadership Quarterly</w:t>
      </w:r>
      <w:r w:rsidRPr="003B5E74">
        <w:rPr>
          <w:rFonts w:ascii="Tahoma" w:hAnsi="Tahoma" w:cs="Tahoma"/>
        </w:rPr>
        <w:t>, 17, 1-20, 2006.</w:t>
      </w:r>
    </w:p>
    <w:p w:rsidR="00D26BD0" w:rsidRPr="00696BCC" w:rsidRDefault="00D26BD0" w:rsidP="00696BCC">
      <w:pPr>
        <w:pStyle w:val="Normal1"/>
        <w:ind w:left="720" w:hanging="720"/>
        <w:rPr>
          <w:rFonts w:ascii="Tahoma" w:hAnsi="Tahoma" w:cs="Tahoma"/>
          <w:szCs w:val="24"/>
        </w:rPr>
      </w:pPr>
      <w:r w:rsidRPr="00696BCC">
        <w:rPr>
          <w:rFonts w:ascii="Tahoma" w:hAnsi="Tahoma" w:cs="Tahoma"/>
        </w:rPr>
        <w:lastRenderedPageBreak/>
        <w:t xml:space="preserve">Bennis, W., &amp; Nanus, B.  </w:t>
      </w:r>
      <w:r w:rsidRPr="00696BCC">
        <w:rPr>
          <w:rFonts w:ascii="Tahoma" w:hAnsi="Tahoma" w:cs="Tahoma"/>
          <w:u w:val="single"/>
        </w:rPr>
        <w:t>Leaders:  Strategies for Taking Charge</w:t>
      </w:r>
      <w:r w:rsidRPr="00696BCC">
        <w:rPr>
          <w:rFonts w:ascii="Tahoma" w:hAnsi="Tahoma" w:cs="Tahoma"/>
        </w:rPr>
        <w:t>.  New York:  Harper &amp; Row, revised 1997.</w:t>
      </w:r>
    </w:p>
    <w:p w:rsidR="00D26BD0" w:rsidRDefault="00D26BD0" w:rsidP="003B5E74">
      <w:pPr>
        <w:rPr>
          <w:rFonts w:ascii="Tahoma" w:hAnsi="Tahoma" w:cs="Tahoma"/>
        </w:rPr>
      </w:pPr>
      <w:r w:rsidRPr="003B5E74">
        <w:rPr>
          <w:rFonts w:ascii="Tahoma" w:hAnsi="Tahoma" w:cs="Tahoma"/>
        </w:rPr>
        <w:t xml:space="preserve">Colvin, G.  </w:t>
      </w:r>
      <w:r w:rsidRPr="003B5E74">
        <w:rPr>
          <w:rFonts w:ascii="Tahoma" w:hAnsi="Tahoma" w:cs="Tahoma"/>
          <w:u w:val="single"/>
        </w:rPr>
        <w:t>Talent is Overrated</w:t>
      </w:r>
      <w:r w:rsidRPr="003B5E74">
        <w:rPr>
          <w:rFonts w:ascii="Tahoma" w:hAnsi="Tahoma" w:cs="Tahoma"/>
        </w:rPr>
        <w:t>.  New York:  Portfolio, 2008.</w:t>
      </w:r>
    </w:p>
    <w:p w:rsidR="00FE02B1" w:rsidRPr="003B5E74" w:rsidRDefault="00FE02B1" w:rsidP="00FE02B1">
      <w:pPr>
        <w:pStyle w:val="Normal1"/>
        <w:rPr>
          <w:rFonts w:ascii="Tahoma" w:hAnsi="Tahoma" w:cs="Tahoma"/>
        </w:rPr>
      </w:pPr>
      <w:r w:rsidRPr="00471AB1">
        <w:rPr>
          <w:rFonts w:ascii="Tahoma" w:hAnsi="Tahoma" w:cs="Tahoma"/>
          <w:szCs w:val="24"/>
        </w:rPr>
        <w:t xml:space="preserve">Gerstner, L.  </w:t>
      </w:r>
      <w:r w:rsidRPr="00471AB1">
        <w:rPr>
          <w:rFonts w:ascii="Tahoma" w:hAnsi="Tahoma" w:cs="Tahoma"/>
          <w:szCs w:val="24"/>
          <w:u w:val="single"/>
        </w:rPr>
        <w:t>Who Says Elephants Can’t Dance?</w:t>
      </w:r>
      <w:r w:rsidRPr="00471AB1">
        <w:rPr>
          <w:rFonts w:ascii="Tahoma" w:hAnsi="Tahoma" w:cs="Tahoma"/>
          <w:szCs w:val="24"/>
        </w:rPr>
        <w:t xml:space="preserve">  New York:  HarperBusiness, 2002.</w:t>
      </w:r>
    </w:p>
    <w:p w:rsidR="00D26BD0" w:rsidRDefault="00D26BD0" w:rsidP="003B5E74">
      <w:pPr>
        <w:pStyle w:val="Title"/>
        <w:jc w:val="left"/>
        <w:rPr>
          <w:b w:val="0"/>
        </w:rPr>
      </w:pPr>
      <w:r>
        <w:rPr>
          <w:b w:val="0"/>
        </w:rPr>
        <w:t xml:space="preserve">Gladwell, M.  </w:t>
      </w:r>
      <w:r w:rsidRPr="003B5E74">
        <w:rPr>
          <w:b w:val="0"/>
          <w:u w:val="single"/>
        </w:rPr>
        <w:t>Outliers</w:t>
      </w:r>
      <w:r>
        <w:rPr>
          <w:b w:val="0"/>
        </w:rPr>
        <w:t>.  New York:  Little Brown, 2008.</w:t>
      </w:r>
    </w:p>
    <w:p w:rsidR="00D26BD0" w:rsidRPr="00696BCC" w:rsidRDefault="00D26BD0" w:rsidP="00696BCC">
      <w:pPr>
        <w:ind w:left="720" w:hanging="720"/>
        <w:rPr>
          <w:rFonts w:ascii="Tahoma" w:hAnsi="Tahoma" w:cs="Tahoma"/>
        </w:rPr>
      </w:pPr>
      <w:r w:rsidRPr="00696BCC">
        <w:rPr>
          <w:rFonts w:ascii="Tahoma" w:hAnsi="Tahoma" w:cs="Tahoma"/>
        </w:rPr>
        <w:t xml:space="preserve">Patton, G.  </w:t>
      </w:r>
      <w:r w:rsidRPr="00696BCC">
        <w:rPr>
          <w:rFonts w:ascii="Tahoma" w:hAnsi="Tahoma" w:cs="Tahoma"/>
          <w:u w:val="single"/>
        </w:rPr>
        <w:t>War as I knew It</w:t>
      </w:r>
      <w:r w:rsidRPr="00696BCC">
        <w:rPr>
          <w:rFonts w:ascii="Tahoma" w:hAnsi="Tahoma" w:cs="Tahoma"/>
        </w:rPr>
        <w:t>.  Boston: Houghton Mifflin, 1947.</w:t>
      </w:r>
    </w:p>
    <w:p w:rsidR="00D26BD0" w:rsidRPr="00696BCC" w:rsidRDefault="00D26BD0" w:rsidP="00696BCC">
      <w:pPr>
        <w:ind w:left="720" w:hanging="720"/>
        <w:rPr>
          <w:rFonts w:ascii="Tahoma" w:hAnsi="Tahoma" w:cs="Tahoma"/>
          <w:b/>
        </w:rPr>
      </w:pPr>
      <w:r w:rsidRPr="00696BCC">
        <w:rPr>
          <w:rFonts w:ascii="Tahoma" w:hAnsi="Tahoma" w:cs="Tahoma"/>
        </w:rPr>
        <w:t xml:space="preserve">Pinker, S.  </w:t>
      </w:r>
      <w:r w:rsidRPr="00696BCC">
        <w:rPr>
          <w:rFonts w:ascii="Tahoma" w:hAnsi="Tahoma" w:cs="Tahoma"/>
          <w:u w:val="single"/>
        </w:rPr>
        <w:t>The Blank Slate</w:t>
      </w:r>
      <w:r w:rsidRPr="00696BCC">
        <w:rPr>
          <w:rFonts w:ascii="Tahoma" w:hAnsi="Tahoma" w:cs="Tahoma"/>
        </w:rPr>
        <w:t>.  New York:  Viking, 2002.</w:t>
      </w:r>
    </w:p>
    <w:p w:rsidR="00D26BD0" w:rsidRDefault="00D26BD0" w:rsidP="003B5E74">
      <w:pPr>
        <w:pStyle w:val="Title"/>
        <w:ind w:left="720" w:hanging="720"/>
        <w:jc w:val="left"/>
        <w:rPr>
          <w:b w:val="0"/>
        </w:rPr>
      </w:pPr>
      <w:r>
        <w:rPr>
          <w:b w:val="0"/>
        </w:rPr>
        <w:t xml:space="preserve">Wolf, T.  </w:t>
      </w:r>
      <w:r w:rsidRPr="008E5387">
        <w:rPr>
          <w:b w:val="0"/>
          <w:u w:val="single"/>
        </w:rPr>
        <w:t>The Right Stuff</w:t>
      </w:r>
      <w:r>
        <w:rPr>
          <w:b w:val="0"/>
        </w:rPr>
        <w:t>.  New York:  Bantam, 1979.</w:t>
      </w:r>
    </w:p>
    <w:p w:rsidR="00D26BD0" w:rsidRDefault="00D26BD0" w:rsidP="003B5E74">
      <w:pPr>
        <w:pStyle w:val="Title"/>
        <w:pBdr>
          <w:bottom w:val="single" w:sz="12" w:space="1" w:color="auto"/>
        </w:pBdr>
        <w:ind w:left="720" w:hanging="720"/>
        <w:jc w:val="left"/>
        <w:rPr>
          <w:b w:val="0"/>
        </w:rPr>
      </w:pPr>
      <w:r>
        <w:rPr>
          <w:b w:val="0"/>
        </w:rPr>
        <w:t xml:space="preserve">Yeager, C., and Janos, L.  </w:t>
      </w:r>
      <w:r w:rsidRPr="008E5387">
        <w:rPr>
          <w:b w:val="0"/>
          <w:u w:val="single"/>
        </w:rPr>
        <w:t>Yeager</w:t>
      </w:r>
      <w:r>
        <w:rPr>
          <w:b w:val="0"/>
        </w:rPr>
        <w:t>.  New York:  Bantam, 1985.</w:t>
      </w:r>
    </w:p>
    <w:p w:rsidR="003441C0" w:rsidRPr="008E5387" w:rsidRDefault="003441C0" w:rsidP="003B5E74">
      <w:pPr>
        <w:pStyle w:val="Title"/>
        <w:pBdr>
          <w:bottom w:val="single" w:sz="12" w:space="1" w:color="auto"/>
        </w:pBdr>
        <w:ind w:left="720" w:hanging="720"/>
        <w:jc w:val="left"/>
        <w:rPr>
          <w:b w:val="0"/>
        </w:rPr>
      </w:pPr>
    </w:p>
    <w:p w:rsidR="003441C0" w:rsidRDefault="003441C0" w:rsidP="00497F1E">
      <w:pPr>
        <w:pStyle w:val="Title"/>
      </w:pPr>
    </w:p>
    <w:p w:rsidR="003441C0" w:rsidRDefault="003441C0" w:rsidP="00497F1E">
      <w:pPr>
        <w:pStyle w:val="Title"/>
      </w:pPr>
    </w:p>
    <w:p w:rsidR="00D26BD0" w:rsidRPr="00471AB1" w:rsidRDefault="00D26BD0" w:rsidP="00497F1E">
      <w:pPr>
        <w:pStyle w:val="Title"/>
      </w:pPr>
      <w:r>
        <w:t xml:space="preserve">Executive MBA </w:t>
      </w:r>
      <w:r w:rsidR="00AF51C6">
        <w:t>SD</w:t>
      </w:r>
      <w:r w:rsidRPr="00471AB1">
        <w:t>, Theme IX</w:t>
      </w:r>
    </w:p>
    <w:p w:rsidR="00D26BD0" w:rsidRPr="00471AB1" w:rsidRDefault="00D26BD0" w:rsidP="007708DF">
      <w:pPr>
        <w:pStyle w:val="Subtitle"/>
        <w:rPr>
          <w:sz w:val="24"/>
        </w:rPr>
      </w:pPr>
      <w:r>
        <w:rPr>
          <w:sz w:val="24"/>
        </w:rPr>
        <w:t xml:space="preserve">(3) </w:t>
      </w:r>
      <w:r w:rsidRPr="00471AB1">
        <w:rPr>
          <w:sz w:val="24"/>
        </w:rPr>
        <w:t xml:space="preserve">Saturday, </w:t>
      </w:r>
      <w:r w:rsidR="00AF51C6">
        <w:rPr>
          <w:sz w:val="24"/>
        </w:rPr>
        <w:t>April 20</w:t>
      </w:r>
      <w:r w:rsidRPr="00471AB1">
        <w:rPr>
          <w:sz w:val="24"/>
        </w:rPr>
        <w:t>, 20</w:t>
      </w:r>
      <w:r>
        <w:rPr>
          <w:sz w:val="24"/>
        </w:rPr>
        <w:t>1</w:t>
      </w:r>
      <w:r w:rsidR="00572F40">
        <w:rPr>
          <w:sz w:val="24"/>
        </w:rPr>
        <w:t>3</w:t>
      </w:r>
    </w:p>
    <w:p w:rsidR="00D26BD0" w:rsidRPr="001660D3" w:rsidRDefault="00452E08" w:rsidP="007708DF">
      <w:pPr>
        <w:pStyle w:val="Heading1"/>
        <w:jc w:val="center"/>
      </w:pPr>
      <w:r>
        <w:t>1:10</w:t>
      </w:r>
      <w:r w:rsidR="00D26BD0">
        <w:t>-</w:t>
      </w:r>
      <w:r>
        <w:t>2:40</w:t>
      </w:r>
    </w:p>
    <w:p w:rsidR="00D26BD0" w:rsidRPr="007708DF" w:rsidRDefault="00D26BD0" w:rsidP="007708DF"/>
    <w:p w:rsidR="00D26BD0" w:rsidRDefault="00D26BD0" w:rsidP="009B2784">
      <w:pPr>
        <w:jc w:val="center"/>
        <w:rPr>
          <w:rFonts w:ascii="Tahoma" w:hAnsi="Tahoma" w:cs="Tahoma"/>
          <w:b/>
          <w:u w:val="single"/>
        </w:rPr>
      </w:pPr>
      <w:r>
        <w:rPr>
          <w:rFonts w:ascii="Tahoma" w:hAnsi="Tahoma" w:cs="Tahoma"/>
          <w:b/>
          <w:u w:val="single"/>
        </w:rPr>
        <w:t>Settin</w:t>
      </w:r>
      <w:r w:rsidR="000E5634">
        <w:rPr>
          <w:rFonts w:ascii="Tahoma" w:hAnsi="Tahoma" w:cs="Tahoma"/>
          <w:b/>
          <w:u w:val="single"/>
        </w:rPr>
        <w:t>g and Communicating Direction:  Two More Remarkable Stories</w:t>
      </w:r>
    </w:p>
    <w:p w:rsidR="00D26BD0" w:rsidRDefault="00D26BD0" w:rsidP="00497F1E">
      <w:pPr>
        <w:pStyle w:val="Title"/>
        <w:rPr>
          <w:u w:val="single"/>
        </w:rPr>
      </w:pPr>
    </w:p>
    <w:p w:rsidR="00D26BD0" w:rsidRPr="00070051" w:rsidRDefault="00D26BD0" w:rsidP="00F6444F">
      <w:pPr>
        <w:pStyle w:val="Title"/>
        <w:jc w:val="left"/>
        <w:rPr>
          <w:b w:val="0"/>
        </w:rPr>
      </w:pPr>
      <w:r>
        <w:rPr>
          <w:b w:val="0"/>
        </w:rPr>
        <w:t xml:space="preserve">Yesterday we looked at </w:t>
      </w:r>
      <w:r w:rsidR="000E5634">
        <w:rPr>
          <w:b w:val="0"/>
        </w:rPr>
        <w:t>Lou Gerstner’s dramatic turnaround of IBM</w:t>
      </w:r>
      <w:r>
        <w:rPr>
          <w:b w:val="0"/>
        </w:rPr>
        <w:t>.  There are many different ways to set direction</w:t>
      </w:r>
      <w:r w:rsidR="000E5634">
        <w:rPr>
          <w:b w:val="0"/>
        </w:rPr>
        <w:t>, so today we will contrast his approach with that of two</w:t>
      </w:r>
      <w:r>
        <w:rPr>
          <w:b w:val="0"/>
        </w:rPr>
        <w:t xml:space="preserve"> more leaders</w:t>
      </w:r>
      <w:r w:rsidR="000E5634">
        <w:rPr>
          <w:b w:val="0"/>
        </w:rPr>
        <w:t xml:space="preserve"> brought in to save troubled</w:t>
      </w:r>
      <w:r w:rsidR="00F64F06">
        <w:rPr>
          <w:b w:val="0"/>
        </w:rPr>
        <w:t xml:space="preserve"> companies</w:t>
      </w:r>
      <w:r>
        <w:rPr>
          <w:b w:val="0"/>
        </w:rPr>
        <w:t xml:space="preserve">.  </w:t>
      </w:r>
      <w:r w:rsidRPr="00070051">
        <w:rPr>
          <w:b w:val="0"/>
        </w:rPr>
        <w:t xml:space="preserve">It is not sufficient simply to </w:t>
      </w:r>
      <w:r w:rsidR="000E5634">
        <w:rPr>
          <w:b w:val="0"/>
        </w:rPr>
        <w:t>talk about</w:t>
      </w:r>
      <w:r w:rsidRPr="00070051">
        <w:rPr>
          <w:b w:val="0"/>
        </w:rPr>
        <w:t xml:space="preserve"> the “vision” or </w:t>
      </w:r>
      <w:r w:rsidR="000E5634">
        <w:rPr>
          <w:b w:val="0"/>
        </w:rPr>
        <w:t>to have good intentions</w:t>
      </w:r>
      <w:r w:rsidRPr="00070051">
        <w:rPr>
          <w:b w:val="0"/>
        </w:rPr>
        <w:t>—creating</w:t>
      </w:r>
      <w:r w:rsidR="000E5634">
        <w:rPr>
          <w:b w:val="0"/>
        </w:rPr>
        <w:t xml:space="preserve"> change requires building the architecture to support and reinforce the vision</w:t>
      </w:r>
      <w:r w:rsidRPr="00070051">
        <w:rPr>
          <w:b w:val="0"/>
        </w:rPr>
        <w:t>.</w:t>
      </w:r>
    </w:p>
    <w:p w:rsidR="00D26BD0" w:rsidRPr="00471AB1" w:rsidRDefault="00D26BD0" w:rsidP="00202239">
      <w:pPr>
        <w:pStyle w:val="Title"/>
        <w:jc w:val="left"/>
        <w:rPr>
          <w:u w:val="single"/>
        </w:rPr>
      </w:pPr>
      <w:r>
        <w:rPr>
          <w:b w:val="0"/>
        </w:rPr>
        <w:tab/>
      </w:r>
      <w:r w:rsidRPr="00471AB1">
        <w:rPr>
          <w:u w:val="single"/>
        </w:rPr>
        <w:t xml:space="preserve"> </w:t>
      </w:r>
    </w:p>
    <w:p w:rsidR="00D26BD0" w:rsidRDefault="00D26BD0" w:rsidP="00D53983">
      <w:pPr>
        <w:pStyle w:val="Title"/>
        <w:jc w:val="left"/>
        <w:rPr>
          <w:u w:val="single"/>
        </w:rPr>
      </w:pPr>
      <w:r w:rsidRPr="00471AB1">
        <w:rPr>
          <w:u w:val="single"/>
        </w:rPr>
        <w:t>Assignment:</w:t>
      </w:r>
    </w:p>
    <w:p w:rsidR="00D26BD0" w:rsidRDefault="00D26BD0" w:rsidP="00202239">
      <w:pPr>
        <w:ind w:left="720"/>
        <w:rPr>
          <w:rFonts w:ascii="Tahoma" w:hAnsi="Tahoma" w:cs="Tahoma"/>
        </w:rPr>
      </w:pPr>
    </w:p>
    <w:p w:rsidR="00D26BD0" w:rsidRPr="00F6444F" w:rsidRDefault="00D26BD0" w:rsidP="00E22351">
      <w:pPr>
        <w:numPr>
          <w:ilvl w:val="0"/>
          <w:numId w:val="5"/>
        </w:numPr>
        <w:tabs>
          <w:tab w:val="left" w:pos="-1440"/>
        </w:tabs>
        <w:rPr>
          <w:rFonts w:ascii="Tahoma" w:hAnsi="Tahoma" w:cs="Tahoma"/>
        </w:rPr>
      </w:pPr>
      <w:r w:rsidRPr="00F6444F">
        <w:rPr>
          <w:rFonts w:ascii="Tahoma" w:hAnsi="Tahoma" w:cs="Tahoma"/>
        </w:rPr>
        <w:t xml:space="preserve">Read “Implementing the Nissan Renewal Plan” </w:t>
      </w:r>
    </w:p>
    <w:p w:rsidR="00D26BD0" w:rsidRPr="00F6444F" w:rsidRDefault="00D26BD0" w:rsidP="00E22351">
      <w:pPr>
        <w:widowControl w:val="0"/>
        <w:numPr>
          <w:ilvl w:val="0"/>
          <w:numId w:val="6"/>
        </w:numPr>
        <w:tabs>
          <w:tab w:val="left" w:pos="-1440"/>
        </w:tabs>
        <w:rPr>
          <w:rFonts w:ascii="Tahoma" w:hAnsi="Tahoma" w:cs="Tahoma"/>
          <w:color w:val="000000"/>
        </w:rPr>
      </w:pPr>
      <w:r w:rsidRPr="00F6444F">
        <w:rPr>
          <w:rFonts w:ascii="Tahoma" w:hAnsi="Tahoma" w:cs="Tahoma"/>
          <w:color w:val="000000"/>
        </w:rPr>
        <w:t xml:space="preserve">Ghosn, a non-Japanese, was hardly an expert in </w:t>
      </w:r>
      <w:r>
        <w:rPr>
          <w:rFonts w:ascii="Tahoma" w:hAnsi="Tahoma" w:cs="Tahoma"/>
          <w:color w:val="000000"/>
        </w:rPr>
        <w:t xml:space="preserve">fixing </w:t>
      </w:r>
      <w:r w:rsidRPr="00F6444F">
        <w:rPr>
          <w:rFonts w:ascii="Tahoma" w:hAnsi="Tahoma" w:cs="Tahoma"/>
          <w:color w:val="000000"/>
        </w:rPr>
        <w:t>Japanese automobile companies</w:t>
      </w:r>
      <w:r>
        <w:rPr>
          <w:rFonts w:ascii="Tahoma" w:hAnsi="Tahoma" w:cs="Tahoma"/>
          <w:color w:val="000000"/>
        </w:rPr>
        <w:t xml:space="preserve"> (he didn’t even speak Japanese)</w:t>
      </w:r>
      <w:r w:rsidRPr="00F6444F">
        <w:rPr>
          <w:rFonts w:ascii="Tahoma" w:hAnsi="Tahoma" w:cs="Tahoma"/>
          <w:color w:val="000000"/>
        </w:rPr>
        <w:t xml:space="preserve">.   How did he </w:t>
      </w:r>
      <w:r w:rsidRPr="00F6444F">
        <w:rPr>
          <w:rFonts w:ascii="Tahoma" w:hAnsi="Tahoma" w:cs="Tahoma"/>
        </w:rPr>
        <w:t>learn what was needed</w:t>
      </w:r>
      <w:r w:rsidR="00F64F06">
        <w:rPr>
          <w:rFonts w:ascii="Tahoma" w:hAnsi="Tahoma" w:cs="Tahoma"/>
          <w:color w:val="000000"/>
        </w:rPr>
        <w:t xml:space="preserve"> to successfully </w:t>
      </w:r>
      <w:r w:rsidRPr="00F6444F">
        <w:rPr>
          <w:rFonts w:ascii="Tahoma" w:hAnsi="Tahoma" w:cs="Tahoma"/>
          <w:color w:val="000000"/>
        </w:rPr>
        <w:t>turn Nissan around?</w:t>
      </w:r>
    </w:p>
    <w:p w:rsidR="00D26BD0" w:rsidRPr="00F6444F" w:rsidRDefault="00D26BD0" w:rsidP="00E22351">
      <w:pPr>
        <w:widowControl w:val="0"/>
        <w:numPr>
          <w:ilvl w:val="0"/>
          <w:numId w:val="6"/>
        </w:numPr>
        <w:tabs>
          <w:tab w:val="left" w:pos="-1440"/>
        </w:tabs>
        <w:rPr>
          <w:rFonts w:ascii="Tahoma" w:hAnsi="Tahoma" w:cs="Tahoma"/>
        </w:rPr>
      </w:pPr>
      <w:r w:rsidRPr="00F6444F">
        <w:rPr>
          <w:rFonts w:ascii="Tahoma" w:hAnsi="Tahoma" w:cs="Tahoma"/>
        </w:rPr>
        <w:t>Why did people at Nissan resist change when the problems were so evident?  How did Ghosn get their commitment to the radical changes that were necessary?</w:t>
      </w:r>
    </w:p>
    <w:p w:rsidR="00D26BD0" w:rsidRPr="00F6444F" w:rsidRDefault="00D26BD0" w:rsidP="00E22351">
      <w:pPr>
        <w:pStyle w:val="BodyTextIndent"/>
        <w:numPr>
          <w:ilvl w:val="0"/>
          <w:numId w:val="6"/>
        </w:numPr>
        <w:rPr>
          <w:rFonts w:ascii="Tahoma" w:hAnsi="Tahoma" w:cs="Tahoma"/>
        </w:rPr>
      </w:pPr>
      <w:r w:rsidRPr="00F6444F">
        <w:rPr>
          <w:rFonts w:ascii="Tahoma" w:hAnsi="Tahoma" w:cs="Tahoma"/>
        </w:rPr>
        <w:t xml:space="preserve">Ghosn’s use of cross-functional teams was crucial to the success of the turnaround.  What made them so effective? What did they accomplish in addition to solving some significant business problems? </w:t>
      </w:r>
    </w:p>
    <w:p w:rsidR="00D26BD0" w:rsidRDefault="00D26BD0" w:rsidP="00E22351">
      <w:pPr>
        <w:pStyle w:val="BodyTextIndent"/>
        <w:numPr>
          <w:ilvl w:val="0"/>
          <w:numId w:val="6"/>
        </w:numPr>
        <w:rPr>
          <w:rFonts w:ascii="Tahoma" w:hAnsi="Tahoma" w:cs="Tahoma"/>
        </w:rPr>
      </w:pPr>
      <w:r w:rsidRPr="00F6444F">
        <w:rPr>
          <w:rFonts w:ascii="Tahoma" w:hAnsi="Tahoma" w:cs="Tahoma"/>
        </w:rPr>
        <w:t>How would you describe Ghosn as a leader?  What would it be like to work for him?  What could you learn from him?</w:t>
      </w:r>
    </w:p>
    <w:p w:rsidR="00D26BD0" w:rsidRPr="00F6444F" w:rsidRDefault="00D26BD0" w:rsidP="00B83ED0">
      <w:pPr>
        <w:pStyle w:val="BodyTextIndent"/>
        <w:ind w:left="1080"/>
        <w:rPr>
          <w:rFonts w:ascii="Tahoma" w:hAnsi="Tahoma" w:cs="Tahoma"/>
        </w:rPr>
      </w:pPr>
    </w:p>
    <w:p w:rsidR="00D26BD0" w:rsidRDefault="00D26BD0" w:rsidP="00E22351">
      <w:pPr>
        <w:numPr>
          <w:ilvl w:val="0"/>
          <w:numId w:val="5"/>
        </w:numPr>
        <w:tabs>
          <w:tab w:val="left" w:pos="-1440"/>
        </w:tabs>
        <w:rPr>
          <w:rFonts w:ascii="Tahoma" w:hAnsi="Tahoma" w:cs="Tahoma"/>
        </w:rPr>
      </w:pPr>
      <w:r>
        <w:rPr>
          <w:rFonts w:ascii="Tahoma" w:hAnsi="Tahoma" w:cs="Tahoma"/>
        </w:rPr>
        <w:t>Read “Fixing Up Ford” (</w:t>
      </w:r>
      <w:r w:rsidRPr="00070051">
        <w:rPr>
          <w:rFonts w:ascii="Tahoma" w:hAnsi="Tahoma" w:cs="Tahoma"/>
          <w:u w:val="single"/>
        </w:rPr>
        <w:t>Fortune</w:t>
      </w:r>
      <w:r w:rsidRPr="00070051">
        <w:rPr>
          <w:rFonts w:ascii="Tahoma" w:hAnsi="Tahoma" w:cs="Tahoma"/>
        </w:rPr>
        <w:t xml:space="preserve">, </w:t>
      </w:r>
      <w:r>
        <w:rPr>
          <w:rFonts w:ascii="Tahoma" w:hAnsi="Tahoma" w:cs="Tahoma"/>
        </w:rPr>
        <w:t>May 25, 2009, 45-51)</w:t>
      </w:r>
    </w:p>
    <w:p w:rsidR="00D26BD0" w:rsidRDefault="00D26BD0" w:rsidP="00E22351">
      <w:pPr>
        <w:widowControl w:val="0"/>
        <w:numPr>
          <w:ilvl w:val="0"/>
          <w:numId w:val="7"/>
        </w:numPr>
        <w:tabs>
          <w:tab w:val="left" w:pos="-1440"/>
        </w:tabs>
        <w:rPr>
          <w:rFonts w:ascii="Tahoma" w:hAnsi="Tahoma" w:cs="Tahoma"/>
          <w:color w:val="000000"/>
        </w:rPr>
      </w:pPr>
      <w:r>
        <w:rPr>
          <w:rFonts w:ascii="Tahoma" w:hAnsi="Tahoma" w:cs="Tahoma"/>
          <w:color w:val="000000"/>
        </w:rPr>
        <w:t>Mulally</w:t>
      </w:r>
      <w:r w:rsidRPr="00F6444F">
        <w:rPr>
          <w:rFonts w:ascii="Tahoma" w:hAnsi="Tahoma" w:cs="Tahoma"/>
          <w:color w:val="000000"/>
        </w:rPr>
        <w:t xml:space="preserve"> was </w:t>
      </w:r>
      <w:r>
        <w:rPr>
          <w:rFonts w:ascii="Tahoma" w:hAnsi="Tahoma" w:cs="Tahoma"/>
          <w:color w:val="000000"/>
        </w:rPr>
        <w:t xml:space="preserve">not a car guy and had no experience with mass marketing or with dealers.  </w:t>
      </w:r>
      <w:r w:rsidRPr="00F6444F">
        <w:rPr>
          <w:rFonts w:ascii="Tahoma" w:hAnsi="Tahoma" w:cs="Tahoma"/>
          <w:color w:val="000000"/>
        </w:rPr>
        <w:t xml:space="preserve">How did he </w:t>
      </w:r>
      <w:r w:rsidRPr="00F6444F">
        <w:rPr>
          <w:rFonts w:ascii="Tahoma" w:hAnsi="Tahoma" w:cs="Tahoma"/>
        </w:rPr>
        <w:t>“get on the balcony” to learn what was needed</w:t>
      </w:r>
      <w:r w:rsidRPr="00F6444F">
        <w:rPr>
          <w:rFonts w:ascii="Tahoma" w:hAnsi="Tahoma" w:cs="Tahoma"/>
          <w:color w:val="000000"/>
        </w:rPr>
        <w:t xml:space="preserve"> to </w:t>
      </w:r>
      <w:r>
        <w:rPr>
          <w:rFonts w:ascii="Tahoma" w:hAnsi="Tahoma" w:cs="Tahoma"/>
          <w:color w:val="000000"/>
        </w:rPr>
        <w:t>change Ford</w:t>
      </w:r>
      <w:r w:rsidRPr="00F6444F">
        <w:rPr>
          <w:rFonts w:ascii="Tahoma" w:hAnsi="Tahoma" w:cs="Tahoma"/>
          <w:color w:val="000000"/>
        </w:rPr>
        <w:t>?</w:t>
      </w:r>
    </w:p>
    <w:p w:rsidR="003A7EE5" w:rsidRPr="00F6444F" w:rsidRDefault="003A7EE5" w:rsidP="00E22351">
      <w:pPr>
        <w:widowControl w:val="0"/>
        <w:numPr>
          <w:ilvl w:val="0"/>
          <w:numId w:val="7"/>
        </w:numPr>
        <w:tabs>
          <w:tab w:val="left" w:pos="-1440"/>
        </w:tabs>
        <w:rPr>
          <w:rFonts w:ascii="Tahoma" w:hAnsi="Tahoma" w:cs="Tahoma"/>
          <w:color w:val="000000"/>
        </w:rPr>
      </w:pPr>
      <w:r>
        <w:rPr>
          <w:rFonts w:ascii="Tahoma" w:hAnsi="Tahoma" w:cs="Tahoma"/>
          <w:color w:val="000000"/>
        </w:rPr>
        <w:t>What was his vision for Ford?</w:t>
      </w:r>
    </w:p>
    <w:p w:rsidR="00D26BD0" w:rsidRPr="00F6444F" w:rsidRDefault="00D26BD0" w:rsidP="00E22351">
      <w:pPr>
        <w:widowControl w:val="0"/>
        <w:numPr>
          <w:ilvl w:val="0"/>
          <w:numId w:val="7"/>
        </w:numPr>
        <w:tabs>
          <w:tab w:val="left" w:pos="-1440"/>
        </w:tabs>
        <w:rPr>
          <w:rFonts w:ascii="Tahoma" w:hAnsi="Tahoma" w:cs="Tahoma"/>
        </w:rPr>
      </w:pPr>
      <w:r w:rsidRPr="00F6444F">
        <w:rPr>
          <w:rFonts w:ascii="Tahoma" w:hAnsi="Tahoma" w:cs="Tahoma"/>
        </w:rPr>
        <w:lastRenderedPageBreak/>
        <w:t xml:space="preserve">How did </w:t>
      </w:r>
      <w:r>
        <w:rPr>
          <w:rFonts w:ascii="Tahoma" w:hAnsi="Tahoma" w:cs="Tahoma"/>
        </w:rPr>
        <w:t>Mulally</w:t>
      </w:r>
      <w:r w:rsidRPr="00F6444F">
        <w:rPr>
          <w:rFonts w:ascii="Tahoma" w:hAnsi="Tahoma" w:cs="Tahoma"/>
        </w:rPr>
        <w:t xml:space="preserve"> get commitment to the changes that were necessary?</w:t>
      </w:r>
    </w:p>
    <w:p w:rsidR="000E5634" w:rsidRDefault="00D26BD0" w:rsidP="00E22351">
      <w:pPr>
        <w:pStyle w:val="BodyTextIndent"/>
        <w:numPr>
          <w:ilvl w:val="0"/>
          <w:numId w:val="7"/>
        </w:numPr>
        <w:rPr>
          <w:rFonts w:ascii="Tahoma" w:hAnsi="Tahoma" w:cs="Tahoma"/>
        </w:rPr>
      </w:pPr>
      <w:r>
        <w:rPr>
          <w:rFonts w:ascii="Tahoma" w:hAnsi="Tahoma" w:cs="Tahoma"/>
        </w:rPr>
        <w:t>How would you describe Mulally</w:t>
      </w:r>
      <w:r w:rsidRPr="00F6444F">
        <w:rPr>
          <w:rFonts w:ascii="Tahoma" w:hAnsi="Tahoma" w:cs="Tahoma"/>
        </w:rPr>
        <w:t xml:space="preserve"> as a leader?  What would it be like to work for him?  What could you learn from him?</w:t>
      </w:r>
    </w:p>
    <w:p w:rsidR="00D26BD0" w:rsidRDefault="000E5634" w:rsidP="000E5634">
      <w:pPr>
        <w:pStyle w:val="BodyTextIndent"/>
        <w:ind w:left="1440"/>
        <w:rPr>
          <w:rFonts w:ascii="Tahoma" w:hAnsi="Tahoma" w:cs="Tahoma"/>
        </w:rPr>
      </w:pPr>
      <w:r>
        <w:rPr>
          <w:rFonts w:ascii="Tahoma" w:hAnsi="Tahoma" w:cs="Tahoma"/>
        </w:rPr>
        <w:t xml:space="preserve"> </w:t>
      </w:r>
    </w:p>
    <w:p w:rsidR="00D26BD0" w:rsidRDefault="00D26BD0" w:rsidP="00E22351">
      <w:pPr>
        <w:pStyle w:val="BodyTextIndent"/>
        <w:numPr>
          <w:ilvl w:val="0"/>
          <w:numId w:val="9"/>
        </w:numPr>
        <w:rPr>
          <w:rFonts w:ascii="Tahoma" w:hAnsi="Tahoma" w:cs="Tahoma"/>
        </w:rPr>
      </w:pPr>
      <w:r>
        <w:rPr>
          <w:rFonts w:ascii="Tahoma" w:hAnsi="Tahoma" w:cs="Tahoma"/>
        </w:rPr>
        <w:t xml:space="preserve">In Theme 3 you were introduced to the McKinsey 7-S model for analyzing an organization’s alignment.  Review the “Star” model in the reading packet—it is a version of </w:t>
      </w:r>
      <w:r w:rsidR="003A7EE5">
        <w:rPr>
          <w:rFonts w:ascii="Tahoma" w:hAnsi="Tahoma" w:cs="Tahoma"/>
        </w:rPr>
        <w:t>Jay Galbraith’s ori</w:t>
      </w:r>
      <w:r>
        <w:rPr>
          <w:rFonts w:ascii="Tahoma" w:hAnsi="Tahoma" w:cs="Tahoma"/>
        </w:rPr>
        <w:t xml:space="preserve">ginal </w:t>
      </w:r>
      <w:r w:rsidR="003A7EE5">
        <w:rPr>
          <w:rFonts w:ascii="Tahoma" w:hAnsi="Tahoma" w:cs="Tahoma"/>
        </w:rPr>
        <w:t xml:space="preserve">idea from which </w:t>
      </w:r>
      <w:r>
        <w:rPr>
          <w:rFonts w:ascii="Tahoma" w:hAnsi="Tahoma" w:cs="Tahoma"/>
        </w:rPr>
        <w:t>the 7-S</w:t>
      </w:r>
      <w:r w:rsidR="003A7EE5">
        <w:rPr>
          <w:rFonts w:ascii="Tahoma" w:hAnsi="Tahoma" w:cs="Tahoma"/>
        </w:rPr>
        <w:t xml:space="preserve"> </w:t>
      </w:r>
      <w:r w:rsidR="000E5634">
        <w:rPr>
          <w:rFonts w:ascii="Tahoma" w:hAnsi="Tahoma" w:cs="Tahoma"/>
        </w:rPr>
        <w:t xml:space="preserve">was </w:t>
      </w:r>
      <w:r>
        <w:rPr>
          <w:rFonts w:ascii="Tahoma" w:hAnsi="Tahoma" w:cs="Tahoma"/>
        </w:rPr>
        <w:t>de</w:t>
      </w:r>
      <w:r w:rsidR="003A7EE5">
        <w:rPr>
          <w:rFonts w:ascii="Tahoma" w:hAnsi="Tahoma" w:cs="Tahoma"/>
        </w:rPr>
        <w:t>rived.</w:t>
      </w:r>
      <w:r>
        <w:rPr>
          <w:rFonts w:ascii="Tahoma" w:hAnsi="Tahoma" w:cs="Tahoma"/>
        </w:rPr>
        <w:t xml:space="preserve">  It is modified here for the leadership application of assessing the consistency of an organization’s architecture</w:t>
      </w:r>
      <w:r w:rsidR="003A7EE5">
        <w:rPr>
          <w:rFonts w:ascii="Tahoma" w:hAnsi="Tahoma" w:cs="Tahoma"/>
        </w:rPr>
        <w:t>;</w:t>
      </w:r>
      <w:r>
        <w:rPr>
          <w:rFonts w:ascii="Tahoma" w:hAnsi="Tahoma" w:cs="Tahoma"/>
        </w:rPr>
        <w:t xml:space="preserve"> in essence asking if the vision, structure, processes, rewards, and staffing are in alignment.  Looking at the Nissan</w:t>
      </w:r>
      <w:r w:rsidR="000E5634">
        <w:rPr>
          <w:rFonts w:ascii="Tahoma" w:hAnsi="Tahoma" w:cs="Tahoma"/>
        </w:rPr>
        <w:t xml:space="preserve"> and</w:t>
      </w:r>
      <w:r>
        <w:rPr>
          <w:rFonts w:ascii="Tahoma" w:hAnsi="Tahoma" w:cs="Tahoma"/>
        </w:rPr>
        <w:t xml:space="preserve"> Ford cases, does application of the Star help us understand how direction has been embedded?</w:t>
      </w:r>
    </w:p>
    <w:p w:rsidR="00D26BD0" w:rsidRDefault="00D26BD0" w:rsidP="00070051">
      <w:pPr>
        <w:pStyle w:val="BodyTextIndent"/>
        <w:rPr>
          <w:rFonts w:ascii="Tahoma" w:hAnsi="Tahoma" w:cs="Tahoma"/>
        </w:rPr>
      </w:pPr>
    </w:p>
    <w:p w:rsidR="00D26BD0" w:rsidRDefault="00D26BD0" w:rsidP="00E22351">
      <w:pPr>
        <w:pStyle w:val="BodyTextIndent"/>
        <w:numPr>
          <w:ilvl w:val="0"/>
          <w:numId w:val="5"/>
        </w:numPr>
        <w:rPr>
          <w:rFonts w:ascii="Tahoma" w:hAnsi="Tahoma" w:cs="Tahoma"/>
        </w:rPr>
      </w:pPr>
      <w:r>
        <w:rPr>
          <w:rFonts w:ascii="Tahoma" w:hAnsi="Tahoma" w:cs="Tahoma"/>
        </w:rPr>
        <w:t xml:space="preserve">We’ve now looked at </w:t>
      </w:r>
      <w:r w:rsidR="000E5634">
        <w:rPr>
          <w:rFonts w:ascii="Tahoma" w:hAnsi="Tahoma" w:cs="Tahoma"/>
        </w:rPr>
        <w:t>three</w:t>
      </w:r>
      <w:r>
        <w:rPr>
          <w:rFonts w:ascii="Tahoma" w:hAnsi="Tahoma" w:cs="Tahoma"/>
        </w:rPr>
        <w:t xml:space="preserve"> different leaders—</w:t>
      </w:r>
      <w:r w:rsidR="000E5634">
        <w:rPr>
          <w:rFonts w:ascii="Tahoma" w:hAnsi="Tahoma" w:cs="Tahoma"/>
        </w:rPr>
        <w:t>Gerstner</w:t>
      </w:r>
      <w:r>
        <w:rPr>
          <w:rFonts w:ascii="Tahoma" w:hAnsi="Tahoma" w:cs="Tahoma"/>
        </w:rPr>
        <w:t xml:space="preserve">, Ghosn, </w:t>
      </w:r>
      <w:r w:rsidR="000E5634">
        <w:rPr>
          <w:rFonts w:ascii="Tahoma" w:hAnsi="Tahoma" w:cs="Tahoma"/>
        </w:rPr>
        <w:t>and Mulally</w:t>
      </w:r>
      <w:r>
        <w:rPr>
          <w:rFonts w:ascii="Tahoma" w:hAnsi="Tahoma" w:cs="Tahoma"/>
        </w:rPr>
        <w:t>.  In what ways are they different, and what, if anything, do they have in common?  Can we draw any conclusions about the leadership demand to set and communicate direction?</w:t>
      </w:r>
    </w:p>
    <w:p w:rsidR="00C34034" w:rsidRPr="00070051" w:rsidRDefault="00C34034" w:rsidP="00C34034">
      <w:pPr>
        <w:pStyle w:val="BodyTextIndent"/>
        <w:ind w:left="1080"/>
        <w:rPr>
          <w:rFonts w:ascii="Tahoma" w:hAnsi="Tahoma" w:cs="Tahoma"/>
        </w:rPr>
      </w:pPr>
    </w:p>
    <w:p w:rsidR="00D26BD0" w:rsidRDefault="00D26BD0" w:rsidP="00876CBB">
      <w:pPr>
        <w:rPr>
          <w:rFonts w:ascii="Tahoma" w:hAnsi="Tahoma" w:cs="Tahoma"/>
        </w:rPr>
      </w:pPr>
    </w:p>
    <w:p w:rsidR="00D26BD0" w:rsidRPr="00471AB1" w:rsidRDefault="00AF51C6" w:rsidP="00876CBB">
      <w:pPr>
        <w:pStyle w:val="Title"/>
      </w:pPr>
      <w:r>
        <w:t>Executive MBA SD</w:t>
      </w:r>
      <w:r w:rsidR="00D26BD0" w:rsidRPr="00471AB1">
        <w:t>, Theme IX</w:t>
      </w:r>
    </w:p>
    <w:p w:rsidR="00D26BD0" w:rsidRPr="00471AB1" w:rsidRDefault="00D26BD0" w:rsidP="00876CBB">
      <w:pPr>
        <w:pStyle w:val="Subtitle"/>
        <w:rPr>
          <w:sz w:val="24"/>
        </w:rPr>
      </w:pPr>
      <w:r>
        <w:rPr>
          <w:sz w:val="24"/>
        </w:rPr>
        <w:t xml:space="preserve">(4) </w:t>
      </w:r>
      <w:r w:rsidRPr="00471AB1">
        <w:rPr>
          <w:sz w:val="24"/>
        </w:rPr>
        <w:t xml:space="preserve">Saturday, </w:t>
      </w:r>
      <w:r w:rsidR="00AF51C6">
        <w:rPr>
          <w:sz w:val="24"/>
        </w:rPr>
        <w:t>April 20</w:t>
      </w:r>
      <w:r w:rsidRPr="00471AB1">
        <w:rPr>
          <w:sz w:val="24"/>
        </w:rPr>
        <w:t>, 20</w:t>
      </w:r>
      <w:r>
        <w:rPr>
          <w:sz w:val="24"/>
        </w:rPr>
        <w:t>1</w:t>
      </w:r>
      <w:r w:rsidR="00572F40">
        <w:rPr>
          <w:sz w:val="24"/>
        </w:rPr>
        <w:t>3</w:t>
      </w:r>
    </w:p>
    <w:p w:rsidR="00D26BD0" w:rsidRDefault="00452E08" w:rsidP="00876CBB">
      <w:pPr>
        <w:pStyle w:val="Heading1"/>
        <w:jc w:val="center"/>
      </w:pPr>
      <w:r>
        <w:t>3</w:t>
      </w:r>
      <w:r w:rsidR="00D26BD0">
        <w:t>:</w:t>
      </w:r>
      <w:r>
        <w:t>0</w:t>
      </w:r>
      <w:r w:rsidR="00D26BD0">
        <w:t>0-</w:t>
      </w:r>
      <w:r>
        <w:t>4:30</w:t>
      </w:r>
    </w:p>
    <w:p w:rsidR="00D26BD0" w:rsidRDefault="00D26BD0" w:rsidP="006911AD"/>
    <w:p w:rsidR="00D26BD0" w:rsidRPr="006911AD" w:rsidRDefault="00D26BD0" w:rsidP="006911AD">
      <w:pPr>
        <w:jc w:val="center"/>
        <w:rPr>
          <w:rFonts w:ascii="Tahoma" w:hAnsi="Tahoma" w:cs="Tahoma"/>
          <w:b/>
          <w:u w:val="single"/>
        </w:rPr>
      </w:pPr>
      <w:r w:rsidRPr="006911AD">
        <w:rPr>
          <w:rFonts w:ascii="Tahoma" w:hAnsi="Tahoma" w:cs="Tahoma"/>
          <w:b/>
          <w:u w:val="single"/>
        </w:rPr>
        <w:t>Aligning Critical Constituencies</w:t>
      </w:r>
      <w:r w:rsidR="005374DE">
        <w:rPr>
          <w:rFonts w:ascii="Tahoma" w:hAnsi="Tahoma" w:cs="Tahoma"/>
          <w:b/>
          <w:u w:val="single"/>
        </w:rPr>
        <w:t>:  The View at the Top</w:t>
      </w:r>
    </w:p>
    <w:p w:rsidR="00D26BD0" w:rsidRDefault="00D26BD0" w:rsidP="00876CBB">
      <w:pPr>
        <w:jc w:val="center"/>
        <w:rPr>
          <w:rFonts w:ascii="Tahoma" w:hAnsi="Tahoma" w:cs="Tahoma"/>
        </w:rPr>
      </w:pPr>
    </w:p>
    <w:p w:rsidR="00D26BD0" w:rsidRDefault="00D26BD0" w:rsidP="00070051">
      <w:pPr>
        <w:rPr>
          <w:rFonts w:ascii="Tahoma" w:hAnsi="Tahoma" w:cs="Tahoma"/>
        </w:rPr>
      </w:pPr>
      <w:r>
        <w:rPr>
          <w:rFonts w:ascii="Tahoma" w:hAnsi="Tahoma" w:cs="Tahoma"/>
        </w:rPr>
        <w:t>We now turn to a second demand of leadership, aligning critical constituencies.  As we have seen in the previous cases, constituencies are many and varied.  Internal constituencies may be partially aligned by the architecture of the organization, but clearly a leader cannot rely solely on systems or formal authority to influence people and win their commitment.</w:t>
      </w:r>
    </w:p>
    <w:p w:rsidR="00D26BD0" w:rsidRDefault="00D26BD0" w:rsidP="00070051">
      <w:pPr>
        <w:rPr>
          <w:rFonts w:ascii="Tahoma" w:hAnsi="Tahoma" w:cs="Tahoma"/>
        </w:rPr>
      </w:pPr>
    </w:p>
    <w:p w:rsidR="00D26BD0" w:rsidRDefault="00D26BD0" w:rsidP="006911AD">
      <w:pPr>
        <w:pStyle w:val="Title"/>
        <w:jc w:val="left"/>
        <w:rPr>
          <w:u w:val="single"/>
        </w:rPr>
      </w:pPr>
      <w:r w:rsidRPr="00471AB1">
        <w:t>Assignment:</w:t>
      </w:r>
    </w:p>
    <w:p w:rsidR="00D26BD0" w:rsidRDefault="00D26BD0" w:rsidP="006911AD">
      <w:pPr>
        <w:pStyle w:val="Title"/>
        <w:jc w:val="left"/>
        <w:rPr>
          <w:u w:val="single"/>
        </w:rPr>
      </w:pPr>
    </w:p>
    <w:p w:rsidR="00D26BD0" w:rsidRPr="00471AB1" w:rsidRDefault="00D26BD0" w:rsidP="00E22351">
      <w:pPr>
        <w:pStyle w:val="Title"/>
        <w:numPr>
          <w:ilvl w:val="0"/>
          <w:numId w:val="2"/>
        </w:numPr>
        <w:jc w:val="left"/>
        <w:rPr>
          <w:b w:val="0"/>
          <w:bCs w:val="0"/>
        </w:rPr>
      </w:pPr>
      <w:r w:rsidRPr="00471AB1">
        <w:rPr>
          <w:b w:val="0"/>
          <w:bCs w:val="0"/>
        </w:rPr>
        <w:t>Read the article about Anne Mulcahy and the dramatic changes needed at Xerox (Morris, “</w:t>
      </w:r>
      <w:r w:rsidRPr="006911AD">
        <w:rPr>
          <w:b w:val="0"/>
          <w:bCs w:val="0"/>
        </w:rPr>
        <w:t>The Accidental CEO</w:t>
      </w:r>
      <w:r w:rsidRPr="00471AB1">
        <w:rPr>
          <w:b w:val="0"/>
          <w:bCs w:val="0"/>
        </w:rPr>
        <w:t>”), and come prepared to discuss the following:</w:t>
      </w:r>
    </w:p>
    <w:p w:rsidR="00D26BD0" w:rsidRDefault="00D26BD0" w:rsidP="00E22351">
      <w:pPr>
        <w:pStyle w:val="Title"/>
        <w:numPr>
          <w:ilvl w:val="0"/>
          <w:numId w:val="1"/>
        </w:numPr>
        <w:jc w:val="left"/>
        <w:rPr>
          <w:b w:val="0"/>
          <w:bCs w:val="0"/>
        </w:rPr>
      </w:pPr>
      <w:r w:rsidRPr="00471AB1">
        <w:rPr>
          <w:b w:val="0"/>
          <w:bCs w:val="0"/>
        </w:rPr>
        <w:t xml:space="preserve">What are the challenges faced by an insider-CEO </w:t>
      </w:r>
      <w:r w:rsidR="003A7EE5">
        <w:rPr>
          <w:b w:val="0"/>
          <w:bCs w:val="0"/>
        </w:rPr>
        <w:t>like Mulcahy (in contrast to outsiders like Gerstner, Ghosn, and Mulally)</w:t>
      </w:r>
      <w:r>
        <w:rPr>
          <w:b w:val="0"/>
          <w:bCs w:val="0"/>
        </w:rPr>
        <w:t xml:space="preserve"> </w:t>
      </w:r>
      <w:r w:rsidRPr="00471AB1">
        <w:rPr>
          <w:b w:val="0"/>
          <w:bCs w:val="0"/>
        </w:rPr>
        <w:t>in turning around an organization in trouble?</w:t>
      </w:r>
    </w:p>
    <w:p w:rsidR="00D26BD0" w:rsidRPr="000C1AB9" w:rsidRDefault="00D26BD0" w:rsidP="00E22351">
      <w:pPr>
        <w:pStyle w:val="Title"/>
        <w:numPr>
          <w:ilvl w:val="0"/>
          <w:numId w:val="1"/>
        </w:numPr>
        <w:jc w:val="left"/>
        <w:rPr>
          <w:b w:val="0"/>
          <w:bCs w:val="0"/>
        </w:rPr>
      </w:pPr>
      <w:r>
        <w:rPr>
          <w:b w:val="0"/>
          <w:bCs w:val="0"/>
        </w:rPr>
        <w:t xml:space="preserve">What were the critical constituencies Mulcahy needed to influence and </w:t>
      </w:r>
      <w:r w:rsidRPr="000C1AB9">
        <w:rPr>
          <w:b w:val="0"/>
          <w:bCs w:val="0"/>
        </w:rPr>
        <w:t xml:space="preserve">how did she go about influencing </w:t>
      </w:r>
      <w:r>
        <w:rPr>
          <w:b w:val="0"/>
          <w:bCs w:val="0"/>
        </w:rPr>
        <w:t xml:space="preserve">each of </w:t>
      </w:r>
      <w:r w:rsidRPr="000C1AB9">
        <w:rPr>
          <w:b w:val="0"/>
          <w:bCs w:val="0"/>
        </w:rPr>
        <w:t>them?</w:t>
      </w:r>
    </w:p>
    <w:p w:rsidR="00D26BD0" w:rsidRPr="00E22351" w:rsidRDefault="00D26BD0" w:rsidP="00E22351">
      <w:pPr>
        <w:numPr>
          <w:ilvl w:val="0"/>
          <w:numId w:val="1"/>
        </w:numPr>
        <w:rPr>
          <w:rFonts w:ascii="Tahoma" w:hAnsi="Tahoma" w:cs="Tahoma"/>
          <w:u w:val="single"/>
        </w:rPr>
      </w:pPr>
      <w:r w:rsidRPr="000C1AB9">
        <w:rPr>
          <w:rFonts w:ascii="Tahoma" w:hAnsi="Tahoma" w:cs="Tahoma"/>
          <w:bCs/>
        </w:rPr>
        <w:t xml:space="preserve">Mulcahy was hardly prepared to become CEO.  How did she learn what she needed to know?  </w:t>
      </w:r>
    </w:p>
    <w:p w:rsidR="000E5634" w:rsidRPr="00E22351" w:rsidRDefault="00D26BD0" w:rsidP="000E5634">
      <w:pPr>
        <w:pStyle w:val="Title"/>
        <w:ind w:left="720"/>
        <w:jc w:val="left"/>
        <w:rPr>
          <w:b w:val="0"/>
          <w:bCs w:val="0"/>
        </w:rPr>
      </w:pPr>
      <w:r w:rsidRPr="00E22351">
        <w:tab/>
      </w:r>
    </w:p>
    <w:p w:rsidR="00443C68" w:rsidRPr="00E22351" w:rsidRDefault="000E5634" w:rsidP="00E22351">
      <w:pPr>
        <w:numPr>
          <w:ilvl w:val="0"/>
          <w:numId w:val="8"/>
        </w:numPr>
        <w:tabs>
          <w:tab w:val="left" w:pos="-1440"/>
        </w:tabs>
        <w:rPr>
          <w:rFonts w:ascii="Tahoma" w:hAnsi="Tahoma" w:cs="Tahoma"/>
        </w:rPr>
      </w:pPr>
      <w:r w:rsidRPr="00E22351">
        <w:rPr>
          <w:rFonts w:ascii="Tahoma" w:hAnsi="Tahoma" w:cs="Tahoma"/>
        </w:rPr>
        <w:lastRenderedPageBreak/>
        <w:t xml:space="preserve">Read </w:t>
      </w:r>
      <w:r w:rsidR="00E22351" w:rsidRPr="00E22351">
        <w:rPr>
          <w:rFonts w:ascii="Tahoma" w:hAnsi="Tahoma" w:cs="Tahoma"/>
        </w:rPr>
        <w:t xml:space="preserve">Hempel, “IBM’s New CEO Looks Ahead.”  Unlike Anne Mulcahy, Ginni </w:t>
      </w:r>
      <w:r w:rsidR="00DA72D5" w:rsidRPr="00E22351">
        <w:rPr>
          <w:rFonts w:ascii="Tahoma" w:hAnsi="Tahoma" w:cs="Tahoma"/>
        </w:rPr>
        <w:t xml:space="preserve">Rometty’s </w:t>
      </w:r>
      <w:r w:rsidR="00DA72D5" w:rsidRPr="00E22351">
        <w:rPr>
          <w:rFonts w:ascii="Tahoma" w:hAnsi="Tahoma" w:cs="Tahoma"/>
          <w:color w:val="000000"/>
        </w:rPr>
        <w:t>challenge</w:t>
      </w:r>
      <w:r w:rsidR="003A7EE5" w:rsidRPr="00E22351">
        <w:rPr>
          <w:rFonts w:ascii="Tahoma" w:hAnsi="Tahoma" w:cs="Tahoma"/>
          <w:color w:val="000000"/>
        </w:rPr>
        <w:t xml:space="preserve"> is not to save </w:t>
      </w:r>
      <w:r w:rsidR="00E22351" w:rsidRPr="00E22351">
        <w:rPr>
          <w:rFonts w:ascii="Tahoma" w:hAnsi="Tahoma" w:cs="Tahoma"/>
          <w:color w:val="000000"/>
        </w:rPr>
        <w:t>IBM</w:t>
      </w:r>
      <w:r w:rsidR="003A7EE5" w:rsidRPr="00E22351">
        <w:rPr>
          <w:rFonts w:ascii="Tahoma" w:hAnsi="Tahoma" w:cs="Tahoma"/>
          <w:color w:val="000000"/>
        </w:rPr>
        <w:t xml:space="preserve"> but rather to shift its emphasis.</w:t>
      </w:r>
    </w:p>
    <w:p w:rsidR="00443C68" w:rsidRPr="00E22351" w:rsidRDefault="000E5634" w:rsidP="00E22351">
      <w:pPr>
        <w:numPr>
          <w:ilvl w:val="1"/>
          <w:numId w:val="8"/>
        </w:numPr>
        <w:tabs>
          <w:tab w:val="left" w:pos="-1440"/>
        </w:tabs>
        <w:rPr>
          <w:rFonts w:ascii="Tahoma" w:hAnsi="Tahoma" w:cs="Tahoma"/>
        </w:rPr>
      </w:pPr>
      <w:r w:rsidRPr="00E22351">
        <w:rPr>
          <w:rFonts w:ascii="Tahoma" w:hAnsi="Tahoma" w:cs="Tahoma"/>
        </w:rPr>
        <w:t xml:space="preserve">What </w:t>
      </w:r>
      <w:r w:rsidR="00443C68" w:rsidRPr="00E22351">
        <w:rPr>
          <w:rFonts w:ascii="Tahoma" w:hAnsi="Tahoma" w:cs="Tahoma"/>
        </w:rPr>
        <w:t xml:space="preserve">alignment challenges does she face in trying to move </w:t>
      </w:r>
      <w:r w:rsidR="00E22351" w:rsidRPr="00E22351">
        <w:rPr>
          <w:rFonts w:ascii="Tahoma" w:hAnsi="Tahoma" w:cs="Tahoma"/>
        </w:rPr>
        <w:t>a behemoth like IBM into the “cognitive era” of computing</w:t>
      </w:r>
      <w:r w:rsidR="00443C68" w:rsidRPr="00E22351">
        <w:rPr>
          <w:rFonts w:ascii="Tahoma" w:hAnsi="Tahoma" w:cs="Tahoma"/>
        </w:rPr>
        <w:t>?</w:t>
      </w:r>
    </w:p>
    <w:p w:rsidR="00443C68" w:rsidRPr="00443C68" w:rsidRDefault="00443C68" w:rsidP="00E22351">
      <w:pPr>
        <w:numPr>
          <w:ilvl w:val="1"/>
          <w:numId w:val="8"/>
        </w:numPr>
        <w:tabs>
          <w:tab w:val="left" w:pos="-1440"/>
        </w:tabs>
      </w:pPr>
      <w:r>
        <w:rPr>
          <w:rFonts w:ascii="Tahoma" w:hAnsi="Tahoma" w:cs="Tahoma"/>
        </w:rPr>
        <w:t xml:space="preserve">What specifically </w:t>
      </w:r>
      <w:r w:rsidR="00E22351">
        <w:rPr>
          <w:rFonts w:ascii="Tahoma" w:hAnsi="Tahoma" w:cs="Tahoma"/>
        </w:rPr>
        <w:t xml:space="preserve">is she </w:t>
      </w:r>
      <w:r>
        <w:rPr>
          <w:rFonts w:ascii="Tahoma" w:hAnsi="Tahoma" w:cs="Tahoma"/>
        </w:rPr>
        <w:t>do</w:t>
      </w:r>
      <w:r w:rsidR="00E22351">
        <w:rPr>
          <w:rFonts w:ascii="Tahoma" w:hAnsi="Tahoma" w:cs="Tahoma"/>
        </w:rPr>
        <w:t xml:space="preserve">ing/trying to do </w:t>
      </w:r>
      <w:r>
        <w:rPr>
          <w:rFonts w:ascii="Tahoma" w:hAnsi="Tahoma" w:cs="Tahoma"/>
        </w:rPr>
        <w:t>to get the necessary alignment</w:t>
      </w:r>
      <w:r w:rsidR="00E22351">
        <w:rPr>
          <w:rFonts w:ascii="Tahoma" w:hAnsi="Tahoma" w:cs="Tahoma"/>
        </w:rPr>
        <w:t>?</w:t>
      </w:r>
    </w:p>
    <w:p w:rsidR="000E5634" w:rsidRPr="00AE369A" w:rsidRDefault="00443C68" w:rsidP="00E22351">
      <w:pPr>
        <w:numPr>
          <w:ilvl w:val="1"/>
          <w:numId w:val="8"/>
        </w:numPr>
        <w:tabs>
          <w:tab w:val="left" w:pos="-1440"/>
        </w:tabs>
      </w:pPr>
      <w:r>
        <w:rPr>
          <w:rFonts w:ascii="Tahoma" w:hAnsi="Tahoma" w:cs="Tahoma"/>
        </w:rPr>
        <w:t xml:space="preserve">How do </w:t>
      </w:r>
      <w:r w:rsidR="000E5634">
        <w:rPr>
          <w:rFonts w:ascii="Tahoma" w:hAnsi="Tahoma" w:cs="Tahoma"/>
        </w:rPr>
        <w:t>her</w:t>
      </w:r>
      <w:r w:rsidR="000E5634" w:rsidRPr="00C42389">
        <w:rPr>
          <w:rFonts w:ascii="Tahoma" w:hAnsi="Tahoma" w:cs="Tahoma"/>
        </w:rPr>
        <w:t xml:space="preserve"> temperament and values </w:t>
      </w:r>
      <w:r>
        <w:rPr>
          <w:rFonts w:ascii="Tahoma" w:hAnsi="Tahoma" w:cs="Tahoma"/>
        </w:rPr>
        <w:t>work for or against her ability to align others?</w:t>
      </w:r>
    </w:p>
    <w:p w:rsidR="00D26BD0" w:rsidRPr="00493789" w:rsidRDefault="00D26BD0" w:rsidP="00D53983">
      <w:pPr>
        <w:pStyle w:val="Title"/>
        <w:jc w:val="left"/>
        <w:rPr>
          <w:b w:val="0"/>
        </w:rPr>
      </w:pPr>
    </w:p>
    <w:p w:rsidR="00D26BD0" w:rsidRDefault="00D26BD0" w:rsidP="00497F1E">
      <w:pPr>
        <w:pStyle w:val="Title"/>
        <w:jc w:val="left"/>
        <w:rPr>
          <w:b w:val="0"/>
        </w:rPr>
      </w:pPr>
      <w:r>
        <w:rPr>
          <w:u w:val="single"/>
        </w:rPr>
        <w:t xml:space="preserve">Suggestions for Further Reading on the Topics Covered </w:t>
      </w:r>
      <w:r w:rsidR="00AF51C6">
        <w:rPr>
          <w:u w:val="single"/>
        </w:rPr>
        <w:t>April 20</w:t>
      </w:r>
      <w:r w:rsidRPr="00471AB1">
        <w:rPr>
          <w:b w:val="0"/>
        </w:rPr>
        <w:t>:</w:t>
      </w:r>
    </w:p>
    <w:p w:rsidR="00D26BD0" w:rsidRPr="00471AB1" w:rsidRDefault="00D26BD0" w:rsidP="00497F1E">
      <w:pPr>
        <w:pStyle w:val="Title"/>
        <w:jc w:val="left"/>
        <w:rPr>
          <w:b w:val="0"/>
        </w:rPr>
      </w:pPr>
    </w:p>
    <w:p w:rsidR="00D26BD0" w:rsidRPr="00696BCC" w:rsidRDefault="00D26BD0" w:rsidP="00696BCC">
      <w:pPr>
        <w:ind w:left="720" w:hanging="720"/>
        <w:rPr>
          <w:rFonts w:ascii="Tahoma" w:hAnsi="Tahoma" w:cs="Tahoma"/>
        </w:rPr>
      </w:pPr>
      <w:r w:rsidRPr="00696BCC">
        <w:rPr>
          <w:rFonts w:ascii="Tahoma" w:hAnsi="Tahoma" w:cs="Tahoma"/>
        </w:rPr>
        <w:t xml:space="preserve">Bossidy, L., &amp; Charan, R.  </w:t>
      </w:r>
      <w:r w:rsidRPr="00696BCC">
        <w:rPr>
          <w:rFonts w:ascii="Tahoma" w:hAnsi="Tahoma" w:cs="Tahoma"/>
          <w:u w:val="single"/>
        </w:rPr>
        <w:t>Execution:  The Discipline of Getting Things Done</w:t>
      </w:r>
      <w:r w:rsidRPr="00696BCC">
        <w:rPr>
          <w:rFonts w:ascii="Tahoma" w:hAnsi="Tahoma" w:cs="Tahoma"/>
        </w:rPr>
        <w:t>.  New York:  Crown Business, 2002.</w:t>
      </w:r>
    </w:p>
    <w:p w:rsidR="00D26BD0" w:rsidRDefault="00D26BD0" w:rsidP="00DD39AE">
      <w:pPr>
        <w:rPr>
          <w:rFonts w:ascii="Tahoma" w:hAnsi="Tahoma" w:cs="Tahoma"/>
        </w:rPr>
      </w:pPr>
      <w:r w:rsidRPr="00471AB1">
        <w:rPr>
          <w:rFonts w:ascii="Tahoma" w:hAnsi="Tahoma" w:cs="Tahoma"/>
        </w:rPr>
        <w:t xml:space="preserve">Galbraith, J.  </w:t>
      </w:r>
      <w:r w:rsidRPr="00471AB1">
        <w:rPr>
          <w:rFonts w:ascii="Tahoma" w:hAnsi="Tahoma" w:cs="Tahoma"/>
          <w:u w:val="single"/>
        </w:rPr>
        <w:t>Designing the Global Corporation</w:t>
      </w:r>
      <w:r w:rsidRPr="00471AB1">
        <w:rPr>
          <w:rFonts w:ascii="Tahoma" w:hAnsi="Tahoma" w:cs="Tahoma"/>
        </w:rPr>
        <w:t>.  San Francisco: Jossey-Bass, 2000.</w:t>
      </w:r>
    </w:p>
    <w:p w:rsidR="00D26BD0" w:rsidRPr="00471AB1" w:rsidRDefault="00D26BD0" w:rsidP="00DD39AE">
      <w:pPr>
        <w:rPr>
          <w:rFonts w:ascii="Tahoma" w:hAnsi="Tahoma" w:cs="Tahoma"/>
        </w:rPr>
      </w:pPr>
      <w:r w:rsidRPr="00F41F03">
        <w:rPr>
          <w:rFonts w:ascii="Tahoma" w:hAnsi="Tahoma" w:cs="Tahoma"/>
        </w:rPr>
        <w:t xml:space="preserve">Gardner, J.  </w:t>
      </w:r>
      <w:r w:rsidRPr="00F41F03">
        <w:rPr>
          <w:rFonts w:ascii="Tahoma" w:hAnsi="Tahoma" w:cs="Tahoma"/>
          <w:u w:val="single"/>
        </w:rPr>
        <w:t>On Leadership</w:t>
      </w:r>
      <w:r w:rsidRPr="00F41F03">
        <w:rPr>
          <w:rFonts w:ascii="Tahoma" w:hAnsi="Tahoma" w:cs="Tahoma"/>
        </w:rPr>
        <w:t>.  New York</w:t>
      </w:r>
      <w:r>
        <w:rPr>
          <w:rFonts w:ascii="Tahoma" w:hAnsi="Tahoma" w:cs="Tahoma"/>
        </w:rPr>
        <w:t>: Free Press, 1990.</w:t>
      </w:r>
    </w:p>
    <w:p w:rsidR="00D26BD0" w:rsidRDefault="00D26BD0" w:rsidP="00DD39AE">
      <w:pPr>
        <w:pStyle w:val="Normal1"/>
        <w:ind w:left="720" w:hanging="720"/>
        <w:rPr>
          <w:rFonts w:ascii="Tahoma" w:hAnsi="Tahoma" w:cs="Tahoma"/>
          <w:szCs w:val="24"/>
        </w:rPr>
      </w:pPr>
      <w:r w:rsidRPr="00471AB1">
        <w:rPr>
          <w:rFonts w:ascii="Tahoma" w:hAnsi="Tahoma" w:cs="Tahoma"/>
          <w:szCs w:val="24"/>
        </w:rPr>
        <w:t xml:space="preserve">Ghosn, C. &amp; Ries, P.  </w:t>
      </w:r>
      <w:r w:rsidRPr="00471AB1">
        <w:rPr>
          <w:rFonts w:ascii="Tahoma" w:hAnsi="Tahoma" w:cs="Tahoma"/>
          <w:szCs w:val="24"/>
          <w:u w:val="single"/>
        </w:rPr>
        <w:t>Shift:  Inside Nissan’s Historic Revival</w:t>
      </w:r>
      <w:r w:rsidRPr="00471AB1">
        <w:rPr>
          <w:rFonts w:ascii="Tahoma" w:hAnsi="Tahoma" w:cs="Tahoma"/>
          <w:szCs w:val="24"/>
        </w:rPr>
        <w:t>.  New York:  Currency, 2004.</w:t>
      </w:r>
    </w:p>
    <w:p w:rsidR="00D26BD0" w:rsidRDefault="00D26BD0" w:rsidP="00DD39AE">
      <w:pPr>
        <w:ind w:left="720" w:hanging="720"/>
      </w:pPr>
      <w:r w:rsidRPr="00471AB1">
        <w:rPr>
          <w:rFonts w:ascii="Tahoma" w:hAnsi="Tahoma" w:cs="Tahoma"/>
        </w:rPr>
        <w:t xml:space="preserve">Heifetz, R.  </w:t>
      </w:r>
      <w:r w:rsidRPr="00471AB1">
        <w:rPr>
          <w:rFonts w:ascii="Tahoma" w:hAnsi="Tahoma" w:cs="Tahoma"/>
          <w:u w:val="single"/>
        </w:rPr>
        <w:t>Leadership without Easy Answers</w:t>
      </w:r>
      <w:r w:rsidRPr="00471AB1">
        <w:rPr>
          <w:rFonts w:ascii="Tahoma" w:hAnsi="Tahoma" w:cs="Tahoma"/>
        </w:rPr>
        <w:t>.  Cambridge, MA:  Belknap/Harvard University Press, 1994.</w:t>
      </w:r>
      <w:r w:rsidRPr="00F41F03">
        <w:t xml:space="preserve"> </w:t>
      </w:r>
    </w:p>
    <w:p w:rsidR="00D26BD0" w:rsidRPr="00435D82" w:rsidRDefault="00D26BD0" w:rsidP="00DD39AE">
      <w:pPr>
        <w:ind w:left="720" w:hanging="720"/>
        <w:rPr>
          <w:rFonts w:ascii="Tahoma" w:hAnsi="Tahoma" w:cs="Tahoma"/>
        </w:rPr>
      </w:pPr>
      <w:r w:rsidRPr="00435D82">
        <w:rPr>
          <w:rFonts w:ascii="Tahoma" w:hAnsi="Tahoma" w:cs="Tahoma"/>
        </w:rPr>
        <w:t xml:space="preserve">Hiltzik, M.  </w:t>
      </w:r>
      <w:r w:rsidRPr="00435D82">
        <w:rPr>
          <w:rFonts w:ascii="Tahoma" w:hAnsi="Tahoma" w:cs="Tahoma"/>
          <w:u w:val="single"/>
        </w:rPr>
        <w:t>Dealers of Lightning</w:t>
      </w:r>
      <w:r w:rsidRPr="00435D82">
        <w:rPr>
          <w:rFonts w:ascii="Tahoma" w:hAnsi="Tahoma" w:cs="Tahoma"/>
        </w:rPr>
        <w:t>.  New York:  Harper Business, 1999.</w:t>
      </w:r>
    </w:p>
    <w:p w:rsidR="00D26BD0" w:rsidRPr="00F41F03" w:rsidRDefault="00D26BD0" w:rsidP="00DD39AE">
      <w:pPr>
        <w:rPr>
          <w:rFonts w:ascii="Tahoma" w:hAnsi="Tahoma" w:cs="Tahoma"/>
        </w:rPr>
      </w:pPr>
      <w:r w:rsidRPr="00F41F03">
        <w:rPr>
          <w:rFonts w:ascii="Tahoma" w:hAnsi="Tahoma" w:cs="Tahoma"/>
        </w:rPr>
        <w:t xml:space="preserve">Kotter, J.  </w:t>
      </w:r>
      <w:r w:rsidRPr="00F41F03">
        <w:rPr>
          <w:rFonts w:ascii="Tahoma" w:hAnsi="Tahoma" w:cs="Tahoma"/>
          <w:u w:val="single"/>
        </w:rPr>
        <w:t>Leading Change</w:t>
      </w:r>
      <w:r w:rsidRPr="00F41F03">
        <w:rPr>
          <w:rFonts w:ascii="Tahoma" w:hAnsi="Tahoma" w:cs="Tahoma"/>
        </w:rPr>
        <w:t>.  Boston: Harvard Business School Press, 1996.</w:t>
      </w:r>
    </w:p>
    <w:p w:rsidR="00D26BD0" w:rsidRPr="00F41F03" w:rsidRDefault="00D26BD0" w:rsidP="00DD39AE">
      <w:pPr>
        <w:pStyle w:val="Title"/>
        <w:ind w:left="720" w:hanging="720"/>
        <w:jc w:val="left"/>
        <w:rPr>
          <w:b w:val="0"/>
          <w:bCs w:val="0"/>
        </w:rPr>
      </w:pPr>
      <w:r w:rsidRPr="00F41F03">
        <w:rPr>
          <w:b w:val="0"/>
          <w:bCs w:val="0"/>
        </w:rPr>
        <w:t xml:space="preserve">Kouzes, J., &amp; Posner, B.  </w:t>
      </w:r>
      <w:r w:rsidRPr="00F41F03">
        <w:rPr>
          <w:b w:val="0"/>
          <w:bCs w:val="0"/>
          <w:u w:val="single"/>
        </w:rPr>
        <w:t>The Leadership Challenge</w:t>
      </w:r>
      <w:r w:rsidRPr="00F41F03">
        <w:rPr>
          <w:b w:val="0"/>
          <w:bCs w:val="0"/>
        </w:rPr>
        <w:t xml:space="preserve"> (</w:t>
      </w:r>
      <w:r w:rsidR="00825A4A">
        <w:rPr>
          <w:b w:val="0"/>
          <w:bCs w:val="0"/>
        </w:rPr>
        <w:t>4th</w:t>
      </w:r>
      <w:r w:rsidRPr="00F41F03">
        <w:rPr>
          <w:b w:val="0"/>
          <w:bCs w:val="0"/>
        </w:rPr>
        <w:t xml:space="preserve"> Edition).  S</w:t>
      </w:r>
      <w:r w:rsidR="00825A4A">
        <w:rPr>
          <w:b w:val="0"/>
          <w:bCs w:val="0"/>
        </w:rPr>
        <w:t>an Francisco:  Jossey-Bass, 2008</w:t>
      </w:r>
      <w:r w:rsidRPr="00F41F03">
        <w:rPr>
          <w:b w:val="0"/>
          <w:bCs w:val="0"/>
        </w:rPr>
        <w:t>.</w:t>
      </w:r>
    </w:p>
    <w:p w:rsidR="00D26BD0" w:rsidRDefault="00D26BD0" w:rsidP="00696BCC">
      <w:pPr>
        <w:pBdr>
          <w:bottom w:val="single" w:sz="12" w:space="1" w:color="auto"/>
        </w:pBdr>
        <w:ind w:left="720" w:hanging="720"/>
        <w:rPr>
          <w:rFonts w:ascii="Tahoma" w:hAnsi="Tahoma" w:cs="Tahoma"/>
        </w:rPr>
      </w:pPr>
      <w:r w:rsidRPr="00696BCC">
        <w:rPr>
          <w:rFonts w:ascii="Tahoma" w:hAnsi="Tahoma" w:cs="Tahoma"/>
        </w:rPr>
        <w:t xml:space="preserve">Pfeffer, J., &amp; Sutton, R.  </w:t>
      </w:r>
      <w:r w:rsidRPr="00696BCC">
        <w:rPr>
          <w:rFonts w:ascii="Tahoma" w:hAnsi="Tahoma" w:cs="Tahoma"/>
          <w:u w:val="single"/>
        </w:rPr>
        <w:t>Hard Facts, Dangerous Half-Truths, and Total Nonsense</w:t>
      </w:r>
      <w:r w:rsidRPr="00696BCC">
        <w:rPr>
          <w:rFonts w:ascii="Tahoma" w:hAnsi="Tahoma" w:cs="Tahoma"/>
        </w:rPr>
        <w:t>.  Boston:  Harvard Business School Press, 2006.</w:t>
      </w:r>
    </w:p>
    <w:p w:rsidR="00D26BD0" w:rsidRPr="00696BCC" w:rsidRDefault="00D26BD0" w:rsidP="00696BCC">
      <w:pPr>
        <w:pBdr>
          <w:bottom w:val="single" w:sz="12" w:space="1" w:color="auto"/>
        </w:pBdr>
        <w:ind w:left="720" w:hanging="720"/>
        <w:rPr>
          <w:rFonts w:ascii="Tahoma" w:hAnsi="Tahoma" w:cs="Tahoma"/>
        </w:rPr>
      </w:pPr>
    </w:p>
    <w:p w:rsidR="00D26BD0" w:rsidRDefault="00D26BD0" w:rsidP="00696BCC">
      <w:pPr>
        <w:pStyle w:val="Title"/>
        <w:jc w:val="left"/>
      </w:pPr>
    </w:p>
    <w:p w:rsidR="00C34034" w:rsidRDefault="00C34034" w:rsidP="00B80142">
      <w:pPr>
        <w:pStyle w:val="Title"/>
      </w:pPr>
    </w:p>
    <w:p w:rsidR="00D26BD0" w:rsidRPr="005632A5" w:rsidRDefault="00D26BD0" w:rsidP="00B80142">
      <w:pPr>
        <w:pStyle w:val="Title"/>
      </w:pPr>
      <w:r>
        <w:t xml:space="preserve">Executive MBA </w:t>
      </w:r>
      <w:r w:rsidR="00AF51C6">
        <w:t>SD</w:t>
      </w:r>
      <w:r w:rsidRPr="005632A5">
        <w:t>, Theme IX</w:t>
      </w:r>
    </w:p>
    <w:p w:rsidR="00D26BD0" w:rsidRPr="005632A5" w:rsidRDefault="00D26BD0" w:rsidP="00B80142">
      <w:pPr>
        <w:jc w:val="center"/>
        <w:rPr>
          <w:rFonts w:ascii="Tahoma" w:hAnsi="Tahoma" w:cs="Tahoma"/>
          <w:b/>
          <w:bCs/>
        </w:rPr>
      </w:pPr>
      <w:r>
        <w:rPr>
          <w:rFonts w:ascii="Tahoma" w:hAnsi="Tahoma" w:cs="Tahoma"/>
          <w:b/>
          <w:bCs/>
        </w:rPr>
        <w:t xml:space="preserve">(5) </w:t>
      </w:r>
      <w:r w:rsidRPr="005632A5">
        <w:rPr>
          <w:rFonts w:ascii="Tahoma" w:hAnsi="Tahoma" w:cs="Tahoma"/>
          <w:b/>
          <w:bCs/>
        </w:rPr>
        <w:t xml:space="preserve">Friday, </w:t>
      </w:r>
      <w:r w:rsidR="00572F40">
        <w:rPr>
          <w:rFonts w:ascii="Tahoma" w:hAnsi="Tahoma" w:cs="Tahoma"/>
          <w:b/>
          <w:bCs/>
        </w:rPr>
        <w:t>Ma</w:t>
      </w:r>
      <w:r w:rsidR="00AF51C6">
        <w:rPr>
          <w:rFonts w:ascii="Tahoma" w:hAnsi="Tahoma" w:cs="Tahoma"/>
          <w:b/>
          <w:bCs/>
        </w:rPr>
        <w:t>y 3</w:t>
      </w:r>
      <w:r>
        <w:rPr>
          <w:rFonts w:ascii="Tahoma" w:hAnsi="Tahoma" w:cs="Tahoma"/>
          <w:b/>
          <w:bCs/>
        </w:rPr>
        <w:t>, 201</w:t>
      </w:r>
      <w:r w:rsidR="00572F40">
        <w:rPr>
          <w:rFonts w:ascii="Tahoma" w:hAnsi="Tahoma" w:cs="Tahoma"/>
          <w:b/>
          <w:bCs/>
        </w:rPr>
        <w:t>3</w:t>
      </w:r>
    </w:p>
    <w:p w:rsidR="00D26BD0" w:rsidRPr="005632A5" w:rsidRDefault="00D26BD0" w:rsidP="005632A5">
      <w:pPr>
        <w:jc w:val="center"/>
        <w:rPr>
          <w:rFonts w:ascii="Tahoma" w:hAnsi="Tahoma" w:cs="Tahoma"/>
          <w:b/>
          <w:bCs/>
        </w:rPr>
      </w:pPr>
      <w:r>
        <w:rPr>
          <w:rFonts w:ascii="Tahoma" w:hAnsi="Tahoma" w:cs="Tahoma"/>
          <w:b/>
          <w:bCs/>
        </w:rPr>
        <w:t>8:50-10:20</w:t>
      </w:r>
    </w:p>
    <w:p w:rsidR="00D26BD0" w:rsidRPr="005632A5" w:rsidRDefault="00D26BD0" w:rsidP="00B80142">
      <w:pPr>
        <w:pStyle w:val="Heading3"/>
        <w:rPr>
          <w:sz w:val="24"/>
        </w:rPr>
      </w:pPr>
    </w:p>
    <w:p w:rsidR="00D26BD0" w:rsidRPr="00ED38A5" w:rsidRDefault="00D26BD0" w:rsidP="00ED38A5">
      <w:pPr>
        <w:jc w:val="center"/>
        <w:rPr>
          <w:rFonts w:ascii="Tahoma" w:hAnsi="Tahoma" w:cs="Tahoma"/>
          <w:b/>
          <w:u w:val="single"/>
        </w:rPr>
      </w:pPr>
      <w:r w:rsidRPr="00ED38A5">
        <w:rPr>
          <w:rFonts w:ascii="Tahoma" w:hAnsi="Tahoma" w:cs="Tahoma"/>
          <w:b/>
          <w:u w:val="single"/>
        </w:rPr>
        <w:t>Ali</w:t>
      </w:r>
      <w:r w:rsidR="00443C68">
        <w:rPr>
          <w:rFonts w:ascii="Tahoma" w:hAnsi="Tahoma" w:cs="Tahoma"/>
          <w:b/>
          <w:u w:val="single"/>
        </w:rPr>
        <w:t xml:space="preserve">gning Critical Constituencies:  </w:t>
      </w:r>
      <w:r w:rsidR="005374DE">
        <w:rPr>
          <w:rFonts w:ascii="Tahoma" w:hAnsi="Tahoma" w:cs="Tahoma"/>
          <w:b/>
          <w:u w:val="single"/>
        </w:rPr>
        <w:t>In the Trenches</w:t>
      </w:r>
    </w:p>
    <w:p w:rsidR="00D26BD0" w:rsidRDefault="00D26BD0" w:rsidP="00ED38A5">
      <w:pPr>
        <w:rPr>
          <w:rFonts w:ascii="Tahoma" w:hAnsi="Tahoma" w:cs="Tahoma"/>
        </w:rPr>
      </w:pPr>
    </w:p>
    <w:p w:rsidR="00D26BD0" w:rsidRDefault="00D26BD0" w:rsidP="00ED38A5">
      <w:pPr>
        <w:rPr>
          <w:rFonts w:ascii="Tahoma" w:hAnsi="Tahoma" w:cs="Tahoma"/>
        </w:rPr>
      </w:pPr>
      <w:r>
        <w:rPr>
          <w:rFonts w:ascii="Tahoma" w:hAnsi="Tahoma" w:cs="Tahoma"/>
        </w:rPr>
        <w:t xml:space="preserve">Last we met we saw </w:t>
      </w:r>
      <w:r w:rsidR="00443C68">
        <w:rPr>
          <w:rFonts w:ascii="Tahoma" w:hAnsi="Tahoma" w:cs="Tahoma"/>
        </w:rPr>
        <w:t xml:space="preserve">how </w:t>
      </w:r>
      <w:r>
        <w:rPr>
          <w:rFonts w:ascii="Tahoma" w:hAnsi="Tahoma" w:cs="Tahoma"/>
        </w:rPr>
        <w:t xml:space="preserve">Anne Mulcahy influenced multiple constituencies in her </w:t>
      </w:r>
      <w:r w:rsidR="00443C68">
        <w:rPr>
          <w:rFonts w:ascii="Tahoma" w:hAnsi="Tahoma" w:cs="Tahoma"/>
        </w:rPr>
        <w:t>successful effort</w:t>
      </w:r>
      <w:r>
        <w:rPr>
          <w:rFonts w:ascii="Tahoma" w:hAnsi="Tahoma" w:cs="Tahoma"/>
        </w:rPr>
        <w:t xml:space="preserve"> to save Xerox.  </w:t>
      </w:r>
      <w:r w:rsidR="00443C68">
        <w:rPr>
          <w:rFonts w:ascii="Tahoma" w:hAnsi="Tahoma" w:cs="Tahoma"/>
        </w:rPr>
        <w:t xml:space="preserve">We also saw how </w:t>
      </w:r>
      <w:r w:rsidR="00E22351">
        <w:rPr>
          <w:rFonts w:ascii="Tahoma" w:hAnsi="Tahoma" w:cs="Tahoma"/>
        </w:rPr>
        <w:t>Ginni Rometty</w:t>
      </w:r>
      <w:r w:rsidR="00443C68">
        <w:rPr>
          <w:rFonts w:ascii="Tahoma" w:hAnsi="Tahoma" w:cs="Tahoma"/>
        </w:rPr>
        <w:t xml:space="preserve"> </w:t>
      </w:r>
      <w:r w:rsidR="00E22351">
        <w:rPr>
          <w:rFonts w:ascii="Tahoma" w:hAnsi="Tahoma" w:cs="Tahoma"/>
        </w:rPr>
        <w:t>is trying to re-</w:t>
      </w:r>
      <w:r w:rsidR="00443C68">
        <w:rPr>
          <w:rFonts w:ascii="Tahoma" w:hAnsi="Tahoma" w:cs="Tahoma"/>
        </w:rPr>
        <w:t xml:space="preserve">align </w:t>
      </w:r>
      <w:r w:rsidR="00E22351">
        <w:rPr>
          <w:rFonts w:ascii="Tahoma" w:hAnsi="Tahoma" w:cs="Tahoma"/>
        </w:rPr>
        <w:t>IBM</w:t>
      </w:r>
      <w:r w:rsidR="00443C68">
        <w:rPr>
          <w:rFonts w:ascii="Tahoma" w:hAnsi="Tahoma" w:cs="Tahoma"/>
        </w:rPr>
        <w:t xml:space="preserve"> with her vision of </w:t>
      </w:r>
      <w:r w:rsidR="00E22351">
        <w:rPr>
          <w:rFonts w:ascii="Tahoma" w:hAnsi="Tahoma" w:cs="Tahoma"/>
        </w:rPr>
        <w:t xml:space="preserve">the new generation of computing </w:t>
      </w:r>
      <w:r w:rsidR="00443C68">
        <w:rPr>
          <w:rFonts w:ascii="Tahoma" w:hAnsi="Tahoma" w:cs="Tahoma"/>
        </w:rPr>
        <w:t xml:space="preserve">(the jury is still out on how that will turn out).  </w:t>
      </w:r>
      <w:r>
        <w:rPr>
          <w:rFonts w:ascii="Tahoma" w:hAnsi="Tahoma" w:cs="Tahoma"/>
        </w:rPr>
        <w:t xml:space="preserve">Today we look at </w:t>
      </w:r>
      <w:r w:rsidR="00443C68">
        <w:rPr>
          <w:rFonts w:ascii="Tahoma" w:hAnsi="Tahoma" w:cs="Tahoma"/>
        </w:rPr>
        <w:t xml:space="preserve">alignment at the group </w:t>
      </w:r>
      <w:r w:rsidR="00E22351">
        <w:rPr>
          <w:rFonts w:ascii="Tahoma" w:hAnsi="Tahoma" w:cs="Tahoma"/>
        </w:rPr>
        <w:t xml:space="preserve">and individual </w:t>
      </w:r>
      <w:r w:rsidR="00443C68">
        <w:rPr>
          <w:rFonts w:ascii="Tahoma" w:hAnsi="Tahoma" w:cs="Tahoma"/>
        </w:rPr>
        <w:t>level</w:t>
      </w:r>
      <w:r w:rsidR="00E22351">
        <w:rPr>
          <w:rFonts w:ascii="Tahoma" w:hAnsi="Tahoma" w:cs="Tahoma"/>
        </w:rPr>
        <w:t>s</w:t>
      </w:r>
      <w:r w:rsidR="00443C68">
        <w:rPr>
          <w:rFonts w:ascii="Tahoma" w:hAnsi="Tahoma" w:cs="Tahoma"/>
        </w:rPr>
        <w:t>.</w:t>
      </w:r>
    </w:p>
    <w:p w:rsidR="00D26BD0" w:rsidRPr="005632A5" w:rsidRDefault="00D26BD0" w:rsidP="00272190">
      <w:pPr>
        <w:rPr>
          <w:rFonts w:ascii="Tahoma" w:hAnsi="Tahoma" w:cs="Tahoma"/>
        </w:rPr>
      </w:pPr>
    </w:p>
    <w:p w:rsidR="00D26BD0" w:rsidRPr="00483C8F" w:rsidRDefault="00D26BD0" w:rsidP="00272190">
      <w:pPr>
        <w:rPr>
          <w:rFonts w:ascii="Tahoma" w:hAnsi="Tahoma" w:cs="Tahoma"/>
          <w:b/>
          <w:bCs/>
          <w:u w:val="single"/>
        </w:rPr>
      </w:pPr>
      <w:r w:rsidRPr="005632A5">
        <w:rPr>
          <w:rFonts w:ascii="Tahoma" w:hAnsi="Tahoma" w:cs="Tahoma"/>
          <w:b/>
          <w:bCs/>
          <w:u w:val="single"/>
        </w:rPr>
        <w:t>Assignment:</w:t>
      </w:r>
    </w:p>
    <w:p w:rsidR="00FE02B1" w:rsidRPr="00483C8F" w:rsidRDefault="00FE02B1" w:rsidP="00FE02B1">
      <w:pPr>
        <w:tabs>
          <w:tab w:val="left" w:pos="-1440"/>
        </w:tabs>
        <w:ind w:left="720"/>
        <w:rPr>
          <w:rFonts w:ascii="Tahoma" w:hAnsi="Tahoma" w:cs="Tahoma"/>
          <w:color w:val="000000"/>
        </w:rPr>
      </w:pPr>
    </w:p>
    <w:p w:rsidR="00483C8F" w:rsidRPr="00483C8F" w:rsidRDefault="00483C8F" w:rsidP="00E22351">
      <w:pPr>
        <w:numPr>
          <w:ilvl w:val="0"/>
          <w:numId w:val="8"/>
        </w:numPr>
        <w:tabs>
          <w:tab w:val="left" w:pos="-1440"/>
        </w:tabs>
        <w:rPr>
          <w:rFonts w:ascii="Tahoma" w:hAnsi="Tahoma" w:cs="Tahoma"/>
          <w:color w:val="000000"/>
        </w:rPr>
      </w:pPr>
      <w:r w:rsidRPr="00483C8F">
        <w:rPr>
          <w:rFonts w:ascii="Tahoma" w:hAnsi="Tahoma" w:cs="Tahoma"/>
          <w:color w:val="000000"/>
        </w:rPr>
        <w:t xml:space="preserve">Read </w:t>
      </w:r>
      <w:r w:rsidR="00825A4A">
        <w:rPr>
          <w:rFonts w:ascii="Tahoma" w:hAnsi="Tahoma" w:cs="Tahoma"/>
          <w:color w:val="000000"/>
        </w:rPr>
        <w:t>“T</w:t>
      </w:r>
      <w:r w:rsidRPr="00483C8F">
        <w:rPr>
          <w:rFonts w:ascii="Tahoma" w:hAnsi="Tahoma" w:cs="Tahoma"/>
          <w:color w:val="000000"/>
        </w:rPr>
        <w:t xml:space="preserve">he Jenner </w:t>
      </w:r>
      <w:r w:rsidR="00825A4A">
        <w:rPr>
          <w:rFonts w:ascii="Tahoma" w:hAnsi="Tahoma" w:cs="Tahoma"/>
          <w:color w:val="000000"/>
        </w:rPr>
        <w:t>Situation”</w:t>
      </w:r>
      <w:r w:rsidRPr="00483C8F">
        <w:rPr>
          <w:rFonts w:ascii="Tahoma" w:hAnsi="Tahoma" w:cs="Tahoma"/>
          <w:color w:val="000000"/>
        </w:rPr>
        <w:t xml:space="preserve"> and put yourself first in Dr. Lemont’s shoes.</w:t>
      </w:r>
    </w:p>
    <w:p w:rsidR="00483C8F" w:rsidRPr="00483C8F" w:rsidRDefault="00483C8F" w:rsidP="00E22351">
      <w:pPr>
        <w:widowControl w:val="0"/>
        <w:numPr>
          <w:ilvl w:val="0"/>
          <w:numId w:val="13"/>
        </w:numPr>
        <w:tabs>
          <w:tab w:val="left" w:pos="-1440"/>
        </w:tabs>
        <w:rPr>
          <w:rFonts w:ascii="Tahoma" w:hAnsi="Tahoma" w:cs="Tahoma"/>
          <w:color w:val="000000"/>
        </w:rPr>
      </w:pPr>
      <w:r w:rsidRPr="00483C8F">
        <w:rPr>
          <w:rFonts w:ascii="Tahoma" w:hAnsi="Tahoma" w:cs="Tahoma"/>
          <w:color w:val="000000"/>
        </w:rPr>
        <w:t>What is he feeling about the situation he finds himself in regarding Dr. Jenner?</w:t>
      </w:r>
    </w:p>
    <w:p w:rsidR="00483C8F" w:rsidRPr="00483C8F" w:rsidRDefault="00483C8F" w:rsidP="00E22351">
      <w:pPr>
        <w:widowControl w:val="0"/>
        <w:numPr>
          <w:ilvl w:val="0"/>
          <w:numId w:val="13"/>
        </w:numPr>
        <w:tabs>
          <w:tab w:val="left" w:pos="-1440"/>
        </w:tabs>
        <w:rPr>
          <w:rFonts w:ascii="Tahoma" w:hAnsi="Tahoma" w:cs="Tahoma"/>
          <w:color w:val="000000"/>
        </w:rPr>
      </w:pPr>
      <w:r w:rsidRPr="00483C8F">
        <w:rPr>
          <w:rFonts w:ascii="Tahoma" w:hAnsi="Tahoma" w:cs="Tahoma"/>
          <w:color w:val="000000"/>
        </w:rPr>
        <w:lastRenderedPageBreak/>
        <w:t>What are his options for handling the “Jenner Situation” and what are the potential outcomes for each?</w:t>
      </w:r>
    </w:p>
    <w:p w:rsidR="00483C8F" w:rsidRPr="00483C8F" w:rsidRDefault="00483C8F" w:rsidP="00483C8F">
      <w:pPr>
        <w:widowControl w:val="0"/>
        <w:tabs>
          <w:tab w:val="left" w:pos="-1440"/>
        </w:tabs>
        <w:ind w:left="1800"/>
        <w:rPr>
          <w:rFonts w:ascii="Tahoma" w:hAnsi="Tahoma" w:cs="Tahoma"/>
          <w:color w:val="000000"/>
        </w:rPr>
      </w:pPr>
    </w:p>
    <w:p w:rsidR="00483C8F" w:rsidRPr="00483C8F" w:rsidRDefault="00483C8F" w:rsidP="00E22351">
      <w:pPr>
        <w:numPr>
          <w:ilvl w:val="0"/>
          <w:numId w:val="8"/>
        </w:numPr>
        <w:tabs>
          <w:tab w:val="left" w:pos="-1440"/>
        </w:tabs>
        <w:rPr>
          <w:rFonts w:ascii="Tahoma" w:hAnsi="Tahoma" w:cs="Tahoma"/>
          <w:color w:val="000000"/>
        </w:rPr>
      </w:pPr>
      <w:r w:rsidRPr="00483C8F">
        <w:rPr>
          <w:rFonts w:ascii="Tahoma" w:hAnsi="Tahoma" w:cs="Tahoma"/>
          <w:color w:val="000000"/>
        </w:rPr>
        <w:t xml:space="preserve">Now put yourself in Dr. Jenner’s shoes.  </w:t>
      </w:r>
    </w:p>
    <w:p w:rsidR="00483C8F" w:rsidRPr="00483C8F" w:rsidRDefault="00483C8F" w:rsidP="00E22351">
      <w:pPr>
        <w:widowControl w:val="0"/>
        <w:numPr>
          <w:ilvl w:val="0"/>
          <w:numId w:val="14"/>
        </w:numPr>
        <w:tabs>
          <w:tab w:val="left" w:pos="-1440"/>
        </w:tabs>
        <w:rPr>
          <w:rFonts w:ascii="Tahoma" w:hAnsi="Tahoma" w:cs="Tahoma"/>
          <w:color w:val="000000"/>
        </w:rPr>
      </w:pPr>
      <w:r w:rsidRPr="00483C8F">
        <w:rPr>
          <w:rFonts w:ascii="Tahoma" w:hAnsi="Tahoma" w:cs="Tahoma"/>
          <w:color w:val="000000"/>
        </w:rPr>
        <w:t>How does he see himself and why does he act the way he does with other people?</w:t>
      </w:r>
    </w:p>
    <w:p w:rsidR="00483C8F" w:rsidRPr="00483C8F" w:rsidRDefault="00483C8F" w:rsidP="00E22351">
      <w:pPr>
        <w:widowControl w:val="0"/>
        <w:numPr>
          <w:ilvl w:val="0"/>
          <w:numId w:val="14"/>
        </w:numPr>
        <w:tabs>
          <w:tab w:val="left" w:pos="-1440"/>
        </w:tabs>
        <w:rPr>
          <w:rFonts w:ascii="Tahoma" w:hAnsi="Tahoma" w:cs="Tahoma"/>
          <w:color w:val="000000"/>
        </w:rPr>
      </w:pPr>
      <w:r w:rsidRPr="00483C8F">
        <w:rPr>
          <w:rFonts w:ascii="Tahoma" w:hAnsi="Tahoma" w:cs="Tahoma"/>
          <w:color w:val="000000"/>
        </w:rPr>
        <w:t>How does he feel about administrators like Dr. Jenner?</w:t>
      </w:r>
    </w:p>
    <w:p w:rsidR="00483C8F" w:rsidRPr="00483C8F" w:rsidRDefault="00483C8F" w:rsidP="00E22351">
      <w:pPr>
        <w:widowControl w:val="0"/>
        <w:numPr>
          <w:ilvl w:val="0"/>
          <w:numId w:val="14"/>
        </w:numPr>
        <w:tabs>
          <w:tab w:val="left" w:pos="-1440"/>
        </w:tabs>
        <w:rPr>
          <w:rFonts w:ascii="Tahoma" w:hAnsi="Tahoma" w:cs="Tahoma"/>
          <w:color w:val="000000"/>
        </w:rPr>
      </w:pPr>
      <w:r w:rsidRPr="00483C8F">
        <w:rPr>
          <w:rFonts w:ascii="Tahoma" w:hAnsi="Tahoma" w:cs="Tahoma"/>
          <w:color w:val="000000"/>
        </w:rPr>
        <w:t>What approach is most likely to reach him?  Which would turn him off the most?</w:t>
      </w:r>
    </w:p>
    <w:p w:rsidR="00CF0BF7" w:rsidRPr="00046CE7" w:rsidRDefault="00CF0BF7" w:rsidP="00CF0BF7">
      <w:pPr>
        <w:pStyle w:val="BodyTextIndent2"/>
        <w:spacing w:after="0" w:line="240" w:lineRule="auto"/>
        <w:ind w:left="1800"/>
        <w:rPr>
          <w:rFonts w:ascii="Tahoma" w:hAnsi="Tahoma" w:cs="Tahoma"/>
        </w:rPr>
      </w:pPr>
    </w:p>
    <w:p w:rsidR="00D26BD0" w:rsidRPr="00CF0BF7" w:rsidRDefault="00D26BD0" w:rsidP="00E22351">
      <w:pPr>
        <w:pStyle w:val="a"/>
        <w:numPr>
          <w:ilvl w:val="0"/>
          <w:numId w:val="2"/>
        </w:numPr>
        <w:rPr>
          <w:rFonts w:ascii="Tahoma" w:hAnsi="Tahoma" w:cs="Tahoma"/>
        </w:rPr>
      </w:pPr>
      <w:r w:rsidRPr="00683697">
        <w:rPr>
          <w:rFonts w:ascii="Tahoma" w:hAnsi="Tahoma" w:cs="Tahoma"/>
        </w:rPr>
        <w:t>Read Coutu, “Why Teams don’t Work” (an interview with Richard</w:t>
      </w:r>
      <w:r w:rsidR="00CF0BF7">
        <w:rPr>
          <w:rFonts w:ascii="Tahoma" w:hAnsi="Tahoma" w:cs="Tahoma"/>
        </w:rPr>
        <w:t xml:space="preserve"> Hackman). </w:t>
      </w:r>
      <w:r w:rsidR="00E22351">
        <w:rPr>
          <w:rFonts w:ascii="Tahoma" w:hAnsi="Tahoma" w:cs="Tahoma"/>
        </w:rPr>
        <w:t xml:space="preserve">What has been your experience with effective teams—what is the “recipe” for making teams work?  </w:t>
      </w:r>
      <w:r w:rsidRPr="00CF0BF7">
        <w:rPr>
          <w:rFonts w:ascii="Tahoma" w:hAnsi="Tahoma" w:cs="Tahoma"/>
        </w:rPr>
        <w:t>What, according to Hackman, are the key considerations in leading effective teams</w:t>
      </w:r>
      <w:r w:rsidR="00E22351">
        <w:rPr>
          <w:rFonts w:ascii="Tahoma" w:hAnsi="Tahoma" w:cs="Tahoma"/>
        </w:rPr>
        <w:t xml:space="preserve"> and how does that mesh with your experience</w:t>
      </w:r>
      <w:r w:rsidRPr="00CF0BF7">
        <w:rPr>
          <w:rFonts w:ascii="Tahoma" w:hAnsi="Tahoma" w:cs="Tahoma"/>
        </w:rPr>
        <w:t>?</w:t>
      </w:r>
    </w:p>
    <w:p w:rsidR="00D26BD0" w:rsidRDefault="00D26BD0" w:rsidP="00BE6CE9">
      <w:pPr>
        <w:rPr>
          <w:rFonts w:ascii="Tahoma" w:hAnsi="Tahoma" w:cs="Tahoma"/>
        </w:rPr>
      </w:pPr>
    </w:p>
    <w:p w:rsidR="00D26BD0" w:rsidRDefault="00D26BD0" w:rsidP="00E22351">
      <w:pPr>
        <w:numPr>
          <w:ilvl w:val="0"/>
          <w:numId w:val="2"/>
        </w:numPr>
        <w:rPr>
          <w:rFonts w:ascii="Tahoma" w:hAnsi="Tahoma" w:cs="Tahoma"/>
        </w:rPr>
      </w:pPr>
      <w:r>
        <w:rPr>
          <w:rFonts w:ascii="Tahoma" w:hAnsi="Tahoma" w:cs="Tahoma"/>
        </w:rPr>
        <w:t>Read the Harvard Business Review classic, “Managing Your Boss.”  Most leaders are not the CEO and frequently lack the authority or resources to do what they want to do.  That means they have to influence senior managers (or “lead up”).  Is the advice in the article obvious?  If it is, why is it so difficult to do?</w:t>
      </w:r>
    </w:p>
    <w:p w:rsidR="003A7EE5" w:rsidRDefault="003A7EE5" w:rsidP="00280DAC">
      <w:pPr>
        <w:tabs>
          <w:tab w:val="left" w:pos="-1440"/>
        </w:tabs>
        <w:jc w:val="center"/>
        <w:rPr>
          <w:rFonts w:ascii="Tahoma" w:hAnsi="Tahoma" w:cs="Tahoma"/>
          <w:b/>
          <w:bCs/>
        </w:rPr>
      </w:pPr>
    </w:p>
    <w:p w:rsidR="003A7EE5" w:rsidRDefault="003A7EE5" w:rsidP="00280DAC">
      <w:pPr>
        <w:tabs>
          <w:tab w:val="left" w:pos="-1440"/>
        </w:tabs>
        <w:jc w:val="center"/>
        <w:rPr>
          <w:rFonts w:ascii="Tahoma" w:hAnsi="Tahoma" w:cs="Tahoma"/>
          <w:b/>
          <w:bCs/>
        </w:rPr>
      </w:pPr>
    </w:p>
    <w:p w:rsidR="00D26BD0" w:rsidRPr="00280DAC" w:rsidRDefault="00AF51C6" w:rsidP="00280DAC">
      <w:pPr>
        <w:tabs>
          <w:tab w:val="left" w:pos="-1440"/>
        </w:tabs>
        <w:jc w:val="center"/>
        <w:rPr>
          <w:rFonts w:ascii="Tahoma" w:hAnsi="Tahoma" w:cs="Tahoma"/>
          <w:b/>
          <w:bCs/>
        </w:rPr>
      </w:pPr>
      <w:r>
        <w:rPr>
          <w:rFonts w:ascii="Tahoma" w:hAnsi="Tahoma" w:cs="Tahoma"/>
          <w:b/>
          <w:bCs/>
        </w:rPr>
        <w:t>Executive MBA SD</w:t>
      </w:r>
      <w:r w:rsidR="00D26BD0" w:rsidRPr="00280DAC">
        <w:rPr>
          <w:rFonts w:ascii="Tahoma" w:hAnsi="Tahoma" w:cs="Tahoma"/>
          <w:b/>
          <w:bCs/>
        </w:rPr>
        <w:t>, Theme IX</w:t>
      </w:r>
    </w:p>
    <w:p w:rsidR="00D26BD0" w:rsidRPr="00280DAC" w:rsidRDefault="00D26BD0" w:rsidP="00280DAC">
      <w:pPr>
        <w:tabs>
          <w:tab w:val="left" w:pos="-1440"/>
        </w:tabs>
        <w:jc w:val="center"/>
        <w:rPr>
          <w:rFonts w:ascii="Tahoma" w:hAnsi="Tahoma" w:cs="Tahoma"/>
          <w:b/>
          <w:bCs/>
        </w:rPr>
      </w:pPr>
      <w:r>
        <w:rPr>
          <w:rFonts w:ascii="Tahoma" w:hAnsi="Tahoma" w:cs="Tahoma"/>
          <w:b/>
          <w:bCs/>
        </w:rPr>
        <w:t xml:space="preserve">(6) Friday, </w:t>
      </w:r>
      <w:r w:rsidR="00572F40">
        <w:rPr>
          <w:rFonts w:ascii="Tahoma" w:hAnsi="Tahoma" w:cs="Tahoma"/>
          <w:b/>
          <w:bCs/>
        </w:rPr>
        <w:t>Ma</w:t>
      </w:r>
      <w:r w:rsidR="00AF51C6">
        <w:rPr>
          <w:rFonts w:ascii="Tahoma" w:hAnsi="Tahoma" w:cs="Tahoma"/>
          <w:b/>
          <w:bCs/>
        </w:rPr>
        <w:t>y 3</w:t>
      </w:r>
      <w:r w:rsidR="00452E08">
        <w:rPr>
          <w:rFonts w:ascii="Tahoma" w:hAnsi="Tahoma" w:cs="Tahoma"/>
          <w:b/>
          <w:bCs/>
        </w:rPr>
        <w:t>, 201</w:t>
      </w:r>
      <w:r w:rsidR="00572F40">
        <w:rPr>
          <w:rFonts w:ascii="Tahoma" w:hAnsi="Tahoma" w:cs="Tahoma"/>
          <w:b/>
          <w:bCs/>
        </w:rPr>
        <w:t>3</w:t>
      </w:r>
    </w:p>
    <w:p w:rsidR="00D26BD0" w:rsidRDefault="00D26BD0" w:rsidP="00280DAC">
      <w:pPr>
        <w:tabs>
          <w:tab w:val="left" w:pos="-1440"/>
        </w:tabs>
        <w:jc w:val="center"/>
        <w:rPr>
          <w:rFonts w:ascii="Tahoma" w:hAnsi="Tahoma" w:cs="Tahoma"/>
          <w:b/>
          <w:bCs/>
        </w:rPr>
      </w:pPr>
      <w:r>
        <w:rPr>
          <w:rFonts w:ascii="Tahoma" w:hAnsi="Tahoma" w:cs="Tahoma"/>
          <w:b/>
          <w:bCs/>
        </w:rPr>
        <w:t>10:40-12:10</w:t>
      </w:r>
    </w:p>
    <w:p w:rsidR="00D26BD0" w:rsidRDefault="00D26BD0" w:rsidP="00280DAC">
      <w:pPr>
        <w:tabs>
          <w:tab w:val="left" w:pos="-1440"/>
        </w:tabs>
        <w:jc w:val="center"/>
        <w:rPr>
          <w:rFonts w:ascii="Tahoma" w:hAnsi="Tahoma" w:cs="Tahoma"/>
          <w:b/>
          <w:bCs/>
        </w:rPr>
      </w:pPr>
    </w:p>
    <w:p w:rsidR="00D26BD0" w:rsidRDefault="00D26BD0" w:rsidP="005374DE">
      <w:pPr>
        <w:tabs>
          <w:tab w:val="left" w:pos="-1440"/>
        </w:tabs>
        <w:jc w:val="center"/>
        <w:rPr>
          <w:rFonts w:ascii="Tahoma" w:hAnsi="Tahoma" w:cs="Tahoma"/>
          <w:b/>
          <w:bCs/>
          <w:u w:val="single"/>
        </w:rPr>
      </w:pPr>
      <w:r>
        <w:rPr>
          <w:rFonts w:ascii="Tahoma" w:hAnsi="Tahoma" w:cs="Tahoma"/>
          <w:b/>
          <w:bCs/>
          <w:u w:val="single"/>
        </w:rPr>
        <w:t xml:space="preserve">Setting and Living Values </w:t>
      </w:r>
    </w:p>
    <w:p w:rsidR="00D26BD0" w:rsidRDefault="00D26BD0" w:rsidP="00280DAC">
      <w:pPr>
        <w:tabs>
          <w:tab w:val="left" w:pos="-1440"/>
        </w:tabs>
        <w:jc w:val="center"/>
        <w:rPr>
          <w:rFonts w:ascii="Tahoma" w:hAnsi="Tahoma" w:cs="Tahoma"/>
          <w:b/>
          <w:bCs/>
          <w:u w:val="single"/>
        </w:rPr>
      </w:pPr>
    </w:p>
    <w:p w:rsidR="00D26BD0" w:rsidRDefault="00D26BD0" w:rsidP="00493789">
      <w:pPr>
        <w:tabs>
          <w:tab w:val="left" w:pos="-1440"/>
        </w:tabs>
        <w:rPr>
          <w:rFonts w:ascii="Tahoma" w:hAnsi="Tahoma" w:cs="Tahoma"/>
          <w:bCs/>
        </w:rPr>
      </w:pPr>
      <w:r>
        <w:rPr>
          <w:rFonts w:ascii="Tahoma" w:hAnsi="Tahoma" w:cs="Tahoma"/>
          <w:bCs/>
        </w:rPr>
        <w:t xml:space="preserve">Values permeate leadership.  Leaders bear responsibility for the care and feeding of the organization’s culture (the shared values of the collective), and </w:t>
      </w:r>
      <w:r w:rsidR="00825A4A">
        <w:rPr>
          <w:rFonts w:ascii="Tahoma" w:hAnsi="Tahoma" w:cs="Tahoma"/>
          <w:bCs/>
        </w:rPr>
        <w:t xml:space="preserve">their </w:t>
      </w:r>
      <w:r>
        <w:rPr>
          <w:rFonts w:ascii="Tahoma" w:hAnsi="Tahoma" w:cs="Tahoma"/>
          <w:bCs/>
        </w:rPr>
        <w:t xml:space="preserve">personal values drive </w:t>
      </w:r>
      <w:r w:rsidR="00825A4A">
        <w:rPr>
          <w:rFonts w:ascii="Tahoma" w:hAnsi="Tahoma" w:cs="Tahoma"/>
          <w:bCs/>
        </w:rPr>
        <w:t xml:space="preserve">the </w:t>
      </w:r>
      <w:r>
        <w:rPr>
          <w:rFonts w:ascii="Tahoma" w:hAnsi="Tahoma" w:cs="Tahoma"/>
          <w:bCs/>
        </w:rPr>
        <w:t xml:space="preserve">choices </w:t>
      </w:r>
      <w:r w:rsidR="00825A4A">
        <w:rPr>
          <w:rFonts w:ascii="Tahoma" w:hAnsi="Tahoma" w:cs="Tahoma"/>
          <w:bCs/>
        </w:rPr>
        <w:t>they</w:t>
      </w:r>
      <w:r>
        <w:rPr>
          <w:rFonts w:ascii="Tahoma" w:hAnsi="Tahoma" w:cs="Tahoma"/>
          <w:bCs/>
        </w:rPr>
        <w:t xml:space="preserve"> make in an equifinal world.  </w:t>
      </w:r>
      <w:r w:rsidR="00825A4A">
        <w:rPr>
          <w:rFonts w:ascii="Tahoma" w:hAnsi="Tahoma" w:cs="Tahoma"/>
          <w:bCs/>
        </w:rPr>
        <w:t>L</w:t>
      </w:r>
      <w:r>
        <w:rPr>
          <w:rFonts w:ascii="Tahoma" w:hAnsi="Tahoma" w:cs="Tahoma"/>
          <w:bCs/>
        </w:rPr>
        <w:t>eaders’ actions (especially in tough situations)</w:t>
      </w:r>
      <w:r w:rsidR="00825A4A">
        <w:rPr>
          <w:rFonts w:ascii="Tahoma" w:hAnsi="Tahoma" w:cs="Tahoma"/>
          <w:bCs/>
        </w:rPr>
        <w:t>, not their words,</w:t>
      </w:r>
      <w:r>
        <w:rPr>
          <w:rFonts w:ascii="Tahoma" w:hAnsi="Tahoma" w:cs="Tahoma"/>
          <w:bCs/>
        </w:rPr>
        <w:t xml:space="preserve"> tell everyone what they </w:t>
      </w:r>
      <w:r w:rsidRPr="004B2F66">
        <w:rPr>
          <w:rFonts w:ascii="Tahoma" w:hAnsi="Tahoma" w:cs="Tahoma"/>
          <w:bCs/>
          <w:u w:val="single"/>
        </w:rPr>
        <w:t>and</w:t>
      </w:r>
      <w:r>
        <w:rPr>
          <w:rFonts w:ascii="Tahoma" w:hAnsi="Tahoma" w:cs="Tahoma"/>
          <w:bCs/>
        </w:rPr>
        <w:t xml:space="preserve"> the organization stand for</w:t>
      </w:r>
      <w:r w:rsidR="00825A4A">
        <w:rPr>
          <w:rFonts w:ascii="Tahoma" w:hAnsi="Tahoma" w:cs="Tahoma"/>
          <w:bCs/>
        </w:rPr>
        <w:t>.</w:t>
      </w:r>
    </w:p>
    <w:p w:rsidR="00D26BD0" w:rsidRPr="00A25D38" w:rsidRDefault="00D26BD0" w:rsidP="00493789">
      <w:pPr>
        <w:tabs>
          <w:tab w:val="left" w:pos="-1440"/>
        </w:tabs>
        <w:rPr>
          <w:rFonts w:ascii="Tahoma" w:hAnsi="Tahoma" w:cs="Tahoma"/>
          <w:bCs/>
        </w:rPr>
      </w:pPr>
    </w:p>
    <w:p w:rsidR="00D26BD0" w:rsidRPr="00AE369A" w:rsidRDefault="00D26BD0" w:rsidP="00493789">
      <w:pPr>
        <w:tabs>
          <w:tab w:val="left" w:pos="-1440"/>
        </w:tabs>
        <w:rPr>
          <w:rFonts w:ascii="Tahoma" w:hAnsi="Tahoma" w:cs="Tahoma"/>
          <w:bCs/>
          <w:u w:val="single"/>
        </w:rPr>
      </w:pPr>
      <w:r w:rsidRPr="00493789">
        <w:rPr>
          <w:rFonts w:ascii="Tahoma" w:hAnsi="Tahoma" w:cs="Tahoma"/>
          <w:b/>
          <w:bCs/>
          <w:u w:val="single"/>
        </w:rPr>
        <w:t>Assignment:</w:t>
      </w:r>
    </w:p>
    <w:p w:rsidR="00D26BD0" w:rsidRPr="00AE369A" w:rsidRDefault="00D26BD0" w:rsidP="00493789">
      <w:pPr>
        <w:tabs>
          <w:tab w:val="left" w:pos="-1440"/>
        </w:tabs>
        <w:rPr>
          <w:rFonts w:ascii="Tahoma" w:hAnsi="Tahoma" w:cs="Tahoma"/>
          <w:bCs/>
          <w:u w:val="single"/>
        </w:rPr>
      </w:pPr>
    </w:p>
    <w:p w:rsidR="00D26BD0" w:rsidRPr="004B2F66" w:rsidRDefault="00D26BD0" w:rsidP="00E22351">
      <w:pPr>
        <w:pStyle w:val="Title"/>
        <w:numPr>
          <w:ilvl w:val="0"/>
          <w:numId w:val="2"/>
        </w:numPr>
        <w:jc w:val="left"/>
        <w:rPr>
          <w:b w:val="0"/>
          <w:bCs w:val="0"/>
        </w:rPr>
      </w:pPr>
      <w:r w:rsidRPr="00AE369A">
        <w:rPr>
          <w:b w:val="0"/>
          <w:bCs w:val="0"/>
        </w:rPr>
        <w:t>Read the</w:t>
      </w:r>
      <w:r>
        <w:rPr>
          <w:b w:val="0"/>
          <w:bCs w:val="0"/>
        </w:rPr>
        <w:t xml:space="preserve"> selections by </w:t>
      </w:r>
      <w:r w:rsidRPr="00AE369A">
        <w:rPr>
          <w:b w:val="0"/>
        </w:rPr>
        <w:t xml:space="preserve">Gerstner, “On Corporate Culture” </w:t>
      </w:r>
      <w:r w:rsidRPr="004B2F66">
        <w:rPr>
          <w:b w:val="0"/>
          <w:u w:val="single"/>
        </w:rPr>
        <w:t>and</w:t>
      </w:r>
      <w:r w:rsidRPr="00AE369A">
        <w:rPr>
          <w:b w:val="0"/>
        </w:rPr>
        <w:t xml:space="preserve"> “Leading by Principles</w:t>
      </w:r>
      <w:r>
        <w:rPr>
          <w:b w:val="0"/>
        </w:rPr>
        <w:t>.</w:t>
      </w:r>
      <w:r w:rsidRPr="00AE369A">
        <w:rPr>
          <w:b w:val="0"/>
        </w:rPr>
        <w:t>”</w:t>
      </w:r>
      <w:r>
        <w:rPr>
          <w:b w:val="0"/>
        </w:rPr>
        <w:t xml:space="preserve">  What is a healthy “culture”?  What is a leader’s role in creating and/or maintaining culture?  What tools are at a leader’s disposal in doing that?  At what level of leadership does responsibility for a culture begin?</w:t>
      </w:r>
    </w:p>
    <w:p w:rsidR="00644A45" w:rsidRPr="00046CE7" w:rsidRDefault="00644A45" w:rsidP="00644A45">
      <w:pPr>
        <w:pStyle w:val="BodyTextIndent2"/>
        <w:spacing w:after="0" w:line="240" w:lineRule="auto"/>
        <w:ind w:left="1800"/>
        <w:rPr>
          <w:rFonts w:ascii="Tahoma" w:hAnsi="Tahoma" w:cs="Tahoma"/>
        </w:rPr>
      </w:pPr>
    </w:p>
    <w:p w:rsidR="00644A45" w:rsidRPr="00683697" w:rsidRDefault="00644A45" w:rsidP="00E22351">
      <w:pPr>
        <w:pStyle w:val="a"/>
        <w:numPr>
          <w:ilvl w:val="0"/>
          <w:numId w:val="2"/>
        </w:numPr>
        <w:rPr>
          <w:rFonts w:ascii="Tahoma" w:hAnsi="Tahoma" w:cs="Tahoma"/>
        </w:rPr>
      </w:pPr>
      <w:r w:rsidRPr="00683697">
        <w:rPr>
          <w:rFonts w:ascii="Tahoma" w:hAnsi="Tahoma" w:cs="Tahoma"/>
        </w:rPr>
        <w:t>Read Ed Catmull’s “How Pixar Fosters Collective Creativity</w:t>
      </w:r>
      <w:r w:rsidR="003A7EE5">
        <w:rPr>
          <w:rFonts w:ascii="Tahoma" w:hAnsi="Tahoma" w:cs="Tahoma"/>
        </w:rPr>
        <w:t>.</w:t>
      </w:r>
      <w:r w:rsidRPr="00683697">
        <w:rPr>
          <w:rFonts w:ascii="Tahoma" w:hAnsi="Tahoma" w:cs="Tahoma"/>
        </w:rPr>
        <w:t xml:space="preserve">” </w:t>
      </w:r>
    </w:p>
    <w:p w:rsidR="00DA7201" w:rsidRDefault="00DA7201" w:rsidP="00E22351">
      <w:pPr>
        <w:numPr>
          <w:ilvl w:val="0"/>
          <w:numId w:val="11"/>
        </w:numPr>
        <w:rPr>
          <w:rFonts w:ascii="Tahoma" w:hAnsi="Tahoma" w:cs="Tahoma"/>
        </w:rPr>
      </w:pPr>
      <w:r>
        <w:rPr>
          <w:rFonts w:ascii="Tahoma" w:hAnsi="Tahoma" w:cs="Tahoma"/>
        </w:rPr>
        <w:t>What are the shared</w:t>
      </w:r>
      <w:r w:rsidR="003A7EE5">
        <w:rPr>
          <w:rFonts w:ascii="Tahoma" w:hAnsi="Tahoma" w:cs="Tahoma"/>
        </w:rPr>
        <w:t xml:space="preserve"> values at Pixar that define its</w:t>
      </w:r>
      <w:r>
        <w:rPr>
          <w:rFonts w:ascii="Tahoma" w:hAnsi="Tahoma" w:cs="Tahoma"/>
        </w:rPr>
        <w:t xml:space="preserve"> culture?</w:t>
      </w:r>
    </w:p>
    <w:p w:rsidR="00644A45" w:rsidRDefault="00644A45" w:rsidP="00E22351">
      <w:pPr>
        <w:numPr>
          <w:ilvl w:val="0"/>
          <w:numId w:val="11"/>
        </w:numPr>
        <w:rPr>
          <w:rFonts w:ascii="Tahoma" w:hAnsi="Tahoma" w:cs="Tahoma"/>
        </w:rPr>
      </w:pPr>
      <w:r w:rsidRPr="00644A45">
        <w:rPr>
          <w:rFonts w:ascii="Tahoma" w:hAnsi="Tahoma" w:cs="Tahoma"/>
        </w:rPr>
        <w:lastRenderedPageBreak/>
        <w:t xml:space="preserve">What is the role of leadership in fostering </w:t>
      </w:r>
      <w:r>
        <w:rPr>
          <w:rFonts w:ascii="Tahoma" w:hAnsi="Tahoma" w:cs="Tahoma"/>
        </w:rPr>
        <w:t xml:space="preserve">a culture for </w:t>
      </w:r>
      <w:r w:rsidRPr="00644A45">
        <w:rPr>
          <w:rFonts w:ascii="Tahoma" w:hAnsi="Tahoma" w:cs="Tahoma"/>
        </w:rPr>
        <w:t xml:space="preserve">creativity?  In maintaining a creative </w:t>
      </w:r>
      <w:r>
        <w:rPr>
          <w:rFonts w:ascii="Tahoma" w:hAnsi="Tahoma" w:cs="Tahoma"/>
        </w:rPr>
        <w:t xml:space="preserve">culture </w:t>
      </w:r>
      <w:r w:rsidRPr="00644A45">
        <w:rPr>
          <w:rFonts w:ascii="Tahoma" w:hAnsi="Tahoma" w:cs="Tahoma"/>
        </w:rPr>
        <w:t>over time?</w:t>
      </w:r>
    </w:p>
    <w:p w:rsidR="00644A45" w:rsidRPr="00644A45" w:rsidRDefault="00644A45" w:rsidP="00E22351">
      <w:pPr>
        <w:numPr>
          <w:ilvl w:val="0"/>
          <w:numId w:val="11"/>
        </w:numPr>
        <w:rPr>
          <w:rFonts w:ascii="Tahoma" w:hAnsi="Tahoma" w:cs="Tahoma"/>
        </w:rPr>
      </w:pPr>
      <w:r w:rsidRPr="00644A45">
        <w:rPr>
          <w:rFonts w:ascii="Tahoma" w:hAnsi="Tahoma" w:cs="Tahoma"/>
        </w:rPr>
        <w:t>How does Pixar align so many different people across so many barriers of function, discipline, level, etc</w:t>
      </w:r>
      <w:r w:rsidR="003A7EE5">
        <w:rPr>
          <w:rFonts w:ascii="Tahoma" w:hAnsi="Tahoma" w:cs="Tahoma"/>
        </w:rPr>
        <w:t>.</w:t>
      </w:r>
      <w:r w:rsidRPr="00644A45">
        <w:rPr>
          <w:rFonts w:ascii="Tahoma" w:hAnsi="Tahoma" w:cs="Tahoma"/>
        </w:rPr>
        <w:t>?</w:t>
      </w:r>
    </w:p>
    <w:p w:rsidR="00DA7201" w:rsidRDefault="00DA7201" w:rsidP="00DA7201">
      <w:pPr>
        <w:pStyle w:val="Title"/>
        <w:ind w:left="1080"/>
        <w:jc w:val="left"/>
        <w:rPr>
          <w:b w:val="0"/>
          <w:bCs w:val="0"/>
        </w:rPr>
      </w:pPr>
    </w:p>
    <w:p w:rsidR="00D26BD0" w:rsidRDefault="00D26BD0" w:rsidP="00E22351">
      <w:pPr>
        <w:pStyle w:val="Title"/>
        <w:numPr>
          <w:ilvl w:val="0"/>
          <w:numId w:val="2"/>
        </w:numPr>
        <w:jc w:val="left"/>
        <w:rPr>
          <w:b w:val="0"/>
          <w:bCs w:val="0"/>
        </w:rPr>
      </w:pPr>
      <w:r>
        <w:rPr>
          <w:b w:val="0"/>
          <w:bCs w:val="0"/>
        </w:rPr>
        <w:t>Read the short article by Goldsmith (“Leaders Make Values Visible”) to get one perspective on why values are so integral to leadership.  Do you agree or disagree?  Why?  Can you give examples of leaders who lived their values and those who did not?</w:t>
      </w:r>
    </w:p>
    <w:p w:rsidR="005374DE" w:rsidRDefault="005374DE" w:rsidP="00853F27">
      <w:pPr>
        <w:pStyle w:val="Title"/>
        <w:jc w:val="left"/>
        <w:rPr>
          <w:b w:val="0"/>
          <w:bCs w:val="0"/>
        </w:rPr>
      </w:pPr>
    </w:p>
    <w:p w:rsidR="00853F27" w:rsidRPr="00853F27" w:rsidRDefault="00853F27" w:rsidP="00853F27">
      <w:pPr>
        <w:numPr>
          <w:ilvl w:val="0"/>
          <w:numId w:val="2"/>
        </w:numPr>
        <w:tabs>
          <w:tab w:val="left" w:pos="-1440"/>
        </w:tabs>
        <w:rPr>
          <w:rFonts w:ascii="Tahoma" w:hAnsi="Tahoma" w:cs="Tahoma"/>
        </w:rPr>
      </w:pPr>
      <w:r w:rsidRPr="00853F27">
        <w:rPr>
          <w:rFonts w:ascii="Tahoma" w:hAnsi="Tahoma" w:cs="Tahoma"/>
        </w:rPr>
        <w:t>Read “We Had to Own the Mistakes” (an interview with Howard Schultz).  How did Howard Schultz fare when his values were put to the test?  Have your values ever been tested?  What happened and what did you learn from it?</w:t>
      </w:r>
    </w:p>
    <w:p w:rsidR="00D26BD0" w:rsidRPr="00493789" w:rsidRDefault="00D26BD0" w:rsidP="00493789">
      <w:pPr>
        <w:tabs>
          <w:tab w:val="left" w:pos="-1440"/>
        </w:tabs>
        <w:rPr>
          <w:rFonts w:ascii="Tahoma" w:hAnsi="Tahoma" w:cs="Tahoma"/>
        </w:rPr>
      </w:pPr>
    </w:p>
    <w:p w:rsidR="00D26BD0" w:rsidRDefault="00D26BD0" w:rsidP="00493789">
      <w:pPr>
        <w:pStyle w:val="Title"/>
        <w:jc w:val="left"/>
        <w:rPr>
          <w:u w:val="single"/>
        </w:rPr>
      </w:pPr>
      <w:r>
        <w:rPr>
          <w:u w:val="single"/>
        </w:rPr>
        <w:t xml:space="preserve">Suggestions for Further Reading on the Topics Covered </w:t>
      </w:r>
      <w:r w:rsidR="00DA7201">
        <w:rPr>
          <w:u w:val="single"/>
        </w:rPr>
        <w:t>Ma</w:t>
      </w:r>
      <w:r w:rsidR="00AF51C6">
        <w:rPr>
          <w:u w:val="single"/>
        </w:rPr>
        <w:t>y 3</w:t>
      </w:r>
      <w:r w:rsidRPr="005632A5">
        <w:rPr>
          <w:u w:val="single"/>
        </w:rPr>
        <w:t>:</w:t>
      </w:r>
    </w:p>
    <w:p w:rsidR="00D26BD0" w:rsidRDefault="00D26BD0" w:rsidP="00493789">
      <w:pPr>
        <w:pStyle w:val="Title"/>
        <w:jc w:val="left"/>
        <w:rPr>
          <w:u w:val="single"/>
        </w:rPr>
      </w:pPr>
    </w:p>
    <w:p w:rsidR="00D26BD0" w:rsidRDefault="00D26BD0" w:rsidP="00435D82">
      <w:pPr>
        <w:pStyle w:val="Title"/>
        <w:ind w:left="720" w:hanging="720"/>
        <w:jc w:val="left"/>
        <w:rPr>
          <w:b w:val="0"/>
        </w:rPr>
      </w:pPr>
      <w:r w:rsidRPr="005632A5">
        <w:rPr>
          <w:b w:val="0"/>
        </w:rPr>
        <w:t xml:space="preserve">Cialdini, R.  </w:t>
      </w:r>
      <w:r w:rsidRPr="005632A5">
        <w:rPr>
          <w:b w:val="0"/>
          <w:u w:val="single"/>
        </w:rPr>
        <w:t>Influence:  The Psychology of Persuasion</w:t>
      </w:r>
      <w:r w:rsidRPr="005632A5">
        <w:rPr>
          <w:b w:val="0"/>
        </w:rPr>
        <w:t>.  New York:  Collins, 1998.</w:t>
      </w:r>
    </w:p>
    <w:p w:rsidR="00D26BD0" w:rsidRPr="00696BCC" w:rsidRDefault="00D26BD0" w:rsidP="00435D82">
      <w:pPr>
        <w:pStyle w:val="Title"/>
        <w:ind w:left="720" w:hanging="720"/>
        <w:jc w:val="left"/>
        <w:rPr>
          <w:b w:val="0"/>
        </w:rPr>
      </w:pPr>
      <w:r w:rsidRPr="00435D82">
        <w:rPr>
          <w:b w:val="0"/>
        </w:rPr>
        <w:t>Clawson, J.  Level Three Leadership (</w:t>
      </w:r>
      <w:r w:rsidR="00825A4A">
        <w:rPr>
          <w:b w:val="0"/>
        </w:rPr>
        <w:t>5th</w:t>
      </w:r>
      <w:r w:rsidRPr="00435D82">
        <w:rPr>
          <w:b w:val="0"/>
        </w:rPr>
        <w:t xml:space="preserve"> Edition).  Upper Saddle River, NJ:  </w:t>
      </w:r>
      <w:r w:rsidRPr="00696BCC">
        <w:rPr>
          <w:b w:val="0"/>
        </w:rPr>
        <w:t xml:space="preserve">Prentice </w:t>
      </w:r>
      <w:r w:rsidR="00825A4A">
        <w:rPr>
          <w:b w:val="0"/>
        </w:rPr>
        <w:t>Hall, 2011</w:t>
      </w:r>
      <w:r w:rsidRPr="00696BCC">
        <w:rPr>
          <w:b w:val="0"/>
        </w:rPr>
        <w:t>.</w:t>
      </w:r>
    </w:p>
    <w:p w:rsidR="00D26BD0" w:rsidRPr="00696BCC" w:rsidRDefault="00D26BD0" w:rsidP="00696BCC">
      <w:pPr>
        <w:rPr>
          <w:rFonts w:ascii="Tahoma" w:hAnsi="Tahoma" w:cs="Tahoma"/>
        </w:rPr>
      </w:pPr>
      <w:r w:rsidRPr="00696BCC">
        <w:rPr>
          <w:rFonts w:ascii="Tahoma" w:hAnsi="Tahoma" w:cs="Tahoma"/>
        </w:rPr>
        <w:t xml:space="preserve">DePree, M.  </w:t>
      </w:r>
      <w:r w:rsidRPr="00696BCC">
        <w:rPr>
          <w:rFonts w:ascii="Tahoma" w:hAnsi="Tahoma" w:cs="Tahoma"/>
          <w:u w:val="single"/>
        </w:rPr>
        <w:t>Leadership is an Art</w:t>
      </w:r>
      <w:r w:rsidRPr="00696BCC">
        <w:rPr>
          <w:rFonts w:ascii="Tahoma" w:hAnsi="Tahoma" w:cs="Tahoma"/>
        </w:rPr>
        <w:t>.  New York:  Dell, 1989.</w:t>
      </w:r>
    </w:p>
    <w:p w:rsidR="00D26BD0" w:rsidRPr="00696BCC" w:rsidRDefault="00D26BD0" w:rsidP="00696BCC">
      <w:pPr>
        <w:rPr>
          <w:rFonts w:ascii="Tahoma" w:hAnsi="Tahoma" w:cs="Tahoma"/>
          <w:u w:val="single"/>
        </w:rPr>
      </w:pPr>
      <w:r w:rsidRPr="00696BCC">
        <w:rPr>
          <w:rFonts w:ascii="Tahoma" w:hAnsi="Tahoma" w:cs="Tahoma"/>
        </w:rPr>
        <w:t xml:space="preserve">Greenleaf, R.  </w:t>
      </w:r>
      <w:r w:rsidRPr="00696BCC">
        <w:rPr>
          <w:rFonts w:ascii="Tahoma" w:hAnsi="Tahoma" w:cs="Tahoma"/>
          <w:u w:val="single"/>
        </w:rPr>
        <w:t>The Power of Servant Leadership</w:t>
      </w:r>
      <w:r w:rsidRPr="00696BCC">
        <w:rPr>
          <w:rFonts w:ascii="Tahoma" w:hAnsi="Tahoma" w:cs="Tahoma"/>
        </w:rPr>
        <w:t>.  San Francisco: Berrett-Koehler, 1998.</w:t>
      </w:r>
    </w:p>
    <w:p w:rsidR="00D26BD0" w:rsidRPr="00471AB1" w:rsidRDefault="00D26BD0" w:rsidP="00435D82">
      <w:r w:rsidRPr="00471AB1">
        <w:rPr>
          <w:rFonts w:ascii="Tahoma" w:hAnsi="Tahoma" w:cs="Tahoma"/>
        </w:rPr>
        <w:t xml:space="preserve">Hackman, J. R.  </w:t>
      </w:r>
      <w:r w:rsidRPr="00471AB1">
        <w:rPr>
          <w:rFonts w:ascii="Tahoma" w:hAnsi="Tahoma" w:cs="Tahoma"/>
          <w:u w:val="single"/>
        </w:rPr>
        <w:t>Leading Teams</w:t>
      </w:r>
      <w:r w:rsidRPr="00471AB1">
        <w:rPr>
          <w:rFonts w:ascii="Tahoma" w:hAnsi="Tahoma" w:cs="Tahoma"/>
        </w:rPr>
        <w:t>.  Boston:  Harvard Business School Press, 2002.</w:t>
      </w:r>
    </w:p>
    <w:p w:rsidR="00D26BD0" w:rsidRDefault="00D26BD0" w:rsidP="00435D82">
      <w:pPr>
        <w:ind w:left="720" w:hanging="720"/>
        <w:rPr>
          <w:rFonts w:ascii="Tahoma" w:hAnsi="Tahoma" w:cs="Tahoma"/>
        </w:rPr>
      </w:pPr>
      <w:r w:rsidRPr="00435D82">
        <w:rPr>
          <w:rFonts w:ascii="Tahoma" w:hAnsi="Tahoma" w:cs="Tahoma"/>
        </w:rPr>
        <w:t xml:space="preserve">Kotter, J., &amp; Heskett, J.  </w:t>
      </w:r>
      <w:r w:rsidRPr="00435D82">
        <w:rPr>
          <w:rFonts w:ascii="Tahoma" w:hAnsi="Tahoma" w:cs="Tahoma"/>
          <w:u w:val="single"/>
        </w:rPr>
        <w:t>Corporate Culture and Performance</w:t>
      </w:r>
      <w:r w:rsidRPr="00435D82">
        <w:rPr>
          <w:rFonts w:ascii="Tahoma" w:hAnsi="Tahoma" w:cs="Tahoma"/>
        </w:rPr>
        <w:t>.  New York:  Free Press, 1992.</w:t>
      </w:r>
    </w:p>
    <w:p w:rsidR="00D26BD0" w:rsidRDefault="00D26BD0" w:rsidP="00696BCC">
      <w:pPr>
        <w:rPr>
          <w:rFonts w:ascii="Tahoma" w:hAnsi="Tahoma" w:cs="Tahoma"/>
        </w:rPr>
      </w:pPr>
      <w:r w:rsidRPr="00696BCC">
        <w:rPr>
          <w:rFonts w:ascii="Tahoma" w:hAnsi="Tahoma" w:cs="Tahoma"/>
        </w:rPr>
        <w:t xml:space="preserve">Sorcher, M.  </w:t>
      </w:r>
      <w:r w:rsidRPr="00696BCC">
        <w:rPr>
          <w:rFonts w:ascii="Tahoma" w:hAnsi="Tahoma" w:cs="Tahoma"/>
          <w:u w:val="single"/>
        </w:rPr>
        <w:t>Predicting Executive Success</w:t>
      </w:r>
      <w:r w:rsidRPr="00696BCC">
        <w:rPr>
          <w:rFonts w:ascii="Tahoma" w:hAnsi="Tahoma" w:cs="Tahoma"/>
        </w:rPr>
        <w:t>.  New York:  Wiley, 1985.</w:t>
      </w:r>
    </w:p>
    <w:p w:rsidR="005374DE" w:rsidRPr="005374DE" w:rsidRDefault="005374DE" w:rsidP="00825A4A">
      <w:pPr>
        <w:ind w:left="720" w:hanging="720"/>
        <w:rPr>
          <w:rFonts w:ascii="Tahoma" w:hAnsi="Tahoma" w:cs="Tahoma"/>
        </w:rPr>
      </w:pPr>
      <w:r w:rsidRPr="005374DE">
        <w:rPr>
          <w:rFonts w:ascii="Tahoma" w:hAnsi="Tahoma" w:cs="Tahoma"/>
        </w:rPr>
        <w:t xml:space="preserve">Sorcher, M., &amp; Brant, J. “Are you Picking the Right Leaders?” </w:t>
      </w:r>
      <w:r w:rsidRPr="005374DE">
        <w:rPr>
          <w:rFonts w:ascii="Tahoma" w:hAnsi="Tahoma" w:cs="Tahoma"/>
          <w:u w:val="single"/>
        </w:rPr>
        <w:t>Harvard Business Review</w:t>
      </w:r>
      <w:r w:rsidRPr="005374DE">
        <w:rPr>
          <w:rFonts w:ascii="Tahoma" w:hAnsi="Tahoma" w:cs="Tahoma"/>
        </w:rPr>
        <w:t xml:space="preserve">, </w:t>
      </w:r>
      <w:r>
        <w:rPr>
          <w:rFonts w:ascii="Tahoma" w:hAnsi="Tahoma" w:cs="Tahoma"/>
        </w:rPr>
        <w:t>February 2002, 78-85.</w:t>
      </w:r>
    </w:p>
    <w:p w:rsidR="00D26BD0" w:rsidRDefault="00D26BD0" w:rsidP="00696BCC">
      <w:pPr>
        <w:pBdr>
          <w:bottom w:val="single" w:sz="12" w:space="1" w:color="auto"/>
        </w:pBdr>
        <w:ind w:left="720" w:hanging="720"/>
        <w:rPr>
          <w:rFonts w:ascii="Tahoma" w:hAnsi="Tahoma" w:cs="Tahoma"/>
        </w:rPr>
      </w:pPr>
      <w:r w:rsidRPr="00696BCC">
        <w:rPr>
          <w:rFonts w:ascii="Tahoma" w:hAnsi="Tahoma" w:cs="Tahoma"/>
        </w:rPr>
        <w:t xml:space="preserve">Wageman, R., Nunes, D., Burruss, J., &amp; Hackman, J., </w:t>
      </w:r>
      <w:r w:rsidRPr="00696BCC">
        <w:rPr>
          <w:rFonts w:ascii="Tahoma" w:hAnsi="Tahoma" w:cs="Tahoma"/>
          <w:u w:val="single"/>
        </w:rPr>
        <w:t>Senior Leadership Teams</w:t>
      </w:r>
      <w:r w:rsidRPr="00696BCC">
        <w:rPr>
          <w:rFonts w:ascii="Tahoma" w:hAnsi="Tahoma" w:cs="Tahoma"/>
        </w:rPr>
        <w:t>.  Boston: Harvard Business School Press, 2008.</w:t>
      </w:r>
    </w:p>
    <w:p w:rsidR="00D26BD0" w:rsidRDefault="00D26BD0" w:rsidP="00696BCC">
      <w:pPr>
        <w:pBdr>
          <w:bottom w:val="single" w:sz="12" w:space="1" w:color="auto"/>
        </w:pBdr>
        <w:ind w:left="720" w:hanging="720"/>
        <w:rPr>
          <w:rFonts w:ascii="Tahoma" w:hAnsi="Tahoma" w:cs="Tahoma"/>
        </w:rPr>
      </w:pPr>
    </w:p>
    <w:p w:rsidR="00D26BD0" w:rsidRDefault="00D26BD0" w:rsidP="002F3FFC">
      <w:pPr>
        <w:ind w:left="720" w:hanging="720"/>
        <w:jc w:val="center"/>
        <w:rPr>
          <w:rFonts w:ascii="Tahoma" w:hAnsi="Tahoma" w:cs="Tahoma"/>
          <w:b/>
        </w:rPr>
      </w:pPr>
    </w:p>
    <w:p w:rsidR="00C34034" w:rsidRDefault="00C34034" w:rsidP="002F3FFC">
      <w:pPr>
        <w:ind w:left="720" w:hanging="720"/>
        <w:jc w:val="center"/>
        <w:rPr>
          <w:rFonts w:ascii="Tahoma" w:hAnsi="Tahoma" w:cs="Tahoma"/>
          <w:b/>
        </w:rPr>
      </w:pPr>
    </w:p>
    <w:p w:rsidR="00D26BD0" w:rsidRPr="005632A5" w:rsidRDefault="00D26BD0" w:rsidP="002F3FFC">
      <w:pPr>
        <w:ind w:left="720" w:hanging="720"/>
        <w:jc w:val="center"/>
        <w:rPr>
          <w:rFonts w:ascii="Tahoma" w:hAnsi="Tahoma" w:cs="Tahoma"/>
          <w:b/>
        </w:rPr>
      </w:pPr>
      <w:r>
        <w:rPr>
          <w:rFonts w:ascii="Tahoma" w:hAnsi="Tahoma" w:cs="Tahoma"/>
          <w:b/>
        </w:rPr>
        <w:t xml:space="preserve">Executive MBA </w:t>
      </w:r>
      <w:r w:rsidR="00AF51C6">
        <w:rPr>
          <w:rFonts w:ascii="Tahoma" w:hAnsi="Tahoma" w:cs="Tahoma"/>
          <w:b/>
        </w:rPr>
        <w:t>SD</w:t>
      </w:r>
      <w:r w:rsidRPr="005632A5">
        <w:rPr>
          <w:rFonts w:ascii="Tahoma" w:hAnsi="Tahoma" w:cs="Tahoma"/>
          <w:b/>
        </w:rPr>
        <w:t>, Theme IX</w:t>
      </w:r>
    </w:p>
    <w:p w:rsidR="00D26BD0" w:rsidRPr="005632A5" w:rsidRDefault="00D26BD0" w:rsidP="002F3FFC">
      <w:pPr>
        <w:jc w:val="center"/>
        <w:rPr>
          <w:rFonts w:ascii="Tahoma" w:hAnsi="Tahoma" w:cs="Tahoma"/>
          <w:b/>
          <w:bCs/>
        </w:rPr>
      </w:pPr>
      <w:r>
        <w:rPr>
          <w:rFonts w:ascii="Tahoma" w:hAnsi="Tahoma" w:cs="Tahoma"/>
          <w:b/>
          <w:bCs/>
        </w:rPr>
        <w:t xml:space="preserve">(7) </w:t>
      </w:r>
      <w:r w:rsidRPr="005632A5">
        <w:rPr>
          <w:rFonts w:ascii="Tahoma" w:hAnsi="Tahoma" w:cs="Tahoma"/>
          <w:b/>
          <w:bCs/>
        </w:rPr>
        <w:t xml:space="preserve">Saturday, </w:t>
      </w:r>
      <w:r w:rsidR="00572F40">
        <w:rPr>
          <w:rFonts w:ascii="Tahoma" w:hAnsi="Tahoma" w:cs="Tahoma"/>
          <w:b/>
          <w:bCs/>
        </w:rPr>
        <w:t>Ma</w:t>
      </w:r>
      <w:r w:rsidR="00AF51C6">
        <w:rPr>
          <w:rFonts w:ascii="Tahoma" w:hAnsi="Tahoma" w:cs="Tahoma"/>
          <w:b/>
          <w:bCs/>
        </w:rPr>
        <w:t>y 4</w:t>
      </w:r>
      <w:r>
        <w:rPr>
          <w:rFonts w:ascii="Tahoma" w:hAnsi="Tahoma" w:cs="Tahoma"/>
          <w:b/>
          <w:bCs/>
        </w:rPr>
        <w:t>, 201</w:t>
      </w:r>
      <w:r w:rsidR="00572F40">
        <w:rPr>
          <w:rFonts w:ascii="Tahoma" w:hAnsi="Tahoma" w:cs="Tahoma"/>
          <w:b/>
          <w:bCs/>
        </w:rPr>
        <w:t>3</w:t>
      </w:r>
    </w:p>
    <w:p w:rsidR="00D26BD0" w:rsidRPr="005632A5" w:rsidRDefault="00D26BD0" w:rsidP="005632A5">
      <w:pPr>
        <w:jc w:val="center"/>
        <w:rPr>
          <w:rFonts w:ascii="Tahoma" w:hAnsi="Tahoma" w:cs="Tahoma"/>
          <w:b/>
          <w:bCs/>
        </w:rPr>
      </w:pPr>
      <w:r>
        <w:rPr>
          <w:rFonts w:ascii="Tahoma" w:hAnsi="Tahoma" w:cs="Tahoma"/>
          <w:b/>
          <w:bCs/>
        </w:rPr>
        <w:t>8:50-10:20</w:t>
      </w:r>
    </w:p>
    <w:p w:rsidR="00D26BD0" w:rsidRPr="005632A5" w:rsidRDefault="00D26BD0" w:rsidP="002F3FFC">
      <w:pPr>
        <w:rPr>
          <w:rFonts w:ascii="Tahoma" w:hAnsi="Tahoma" w:cs="Tahoma"/>
        </w:rPr>
      </w:pPr>
    </w:p>
    <w:p w:rsidR="00D26BD0" w:rsidRDefault="00D26BD0" w:rsidP="002F3FFC">
      <w:pPr>
        <w:pStyle w:val="Heading3"/>
        <w:rPr>
          <w:sz w:val="24"/>
        </w:rPr>
      </w:pPr>
      <w:r>
        <w:rPr>
          <w:sz w:val="24"/>
        </w:rPr>
        <w:t>Growth of Self and Others</w:t>
      </w:r>
      <w:r w:rsidR="005374DE">
        <w:rPr>
          <w:sz w:val="24"/>
        </w:rPr>
        <w:t>:  Developing Leadership Talent</w:t>
      </w:r>
    </w:p>
    <w:p w:rsidR="00D26BD0" w:rsidRDefault="00D26BD0" w:rsidP="00B43AAE"/>
    <w:p w:rsidR="00D26BD0" w:rsidRDefault="00D26BD0" w:rsidP="00B43AAE">
      <w:pPr>
        <w:rPr>
          <w:rFonts w:ascii="Tahoma" w:hAnsi="Tahoma" w:cs="Tahoma"/>
        </w:rPr>
      </w:pPr>
      <w:r>
        <w:rPr>
          <w:rFonts w:ascii="Tahoma" w:hAnsi="Tahoma" w:cs="Tahoma"/>
        </w:rPr>
        <w:t xml:space="preserve">To this point we have looked at four of the demands of leadership.  But how do people actually learn to meet those demands?   Using the framework developed by McCall in </w:t>
      </w:r>
      <w:r w:rsidRPr="008E5387">
        <w:rPr>
          <w:rFonts w:ascii="Tahoma" w:hAnsi="Tahoma" w:cs="Tahoma"/>
          <w:u w:val="single"/>
        </w:rPr>
        <w:t>High Flyers</w:t>
      </w:r>
      <w:r>
        <w:rPr>
          <w:rFonts w:ascii="Tahoma" w:hAnsi="Tahoma" w:cs="Tahoma"/>
        </w:rPr>
        <w:t xml:space="preserve">, we will explore </w:t>
      </w:r>
      <w:r w:rsidR="00514CCD">
        <w:rPr>
          <w:rFonts w:ascii="Tahoma" w:hAnsi="Tahoma" w:cs="Tahoma"/>
        </w:rPr>
        <w:t xml:space="preserve">how </w:t>
      </w:r>
      <w:r>
        <w:rPr>
          <w:rFonts w:ascii="Tahoma" w:hAnsi="Tahoma" w:cs="Tahoma"/>
        </w:rPr>
        <w:t>organizations and the</w:t>
      </w:r>
      <w:r w:rsidR="00514CCD">
        <w:rPr>
          <w:rFonts w:ascii="Tahoma" w:hAnsi="Tahoma" w:cs="Tahoma"/>
        </w:rPr>
        <w:t>ir</w:t>
      </w:r>
      <w:r>
        <w:rPr>
          <w:rFonts w:ascii="Tahoma" w:hAnsi="Tahoma" w:cs="Tahoma"/>
        </w:rPr>
        <w:t xml:space="preserve"> leaders can use experience more systematically to develop talent.  The alternative to growth and renewal is decline and death. This applies not only to managers as they assume progressively more </w:t>
      </w:r>
      <w:r>
        <w:rPr>
          <w:rFonts w:ascii="Tahoma" w:hAnsi="Tahoma" w:cs="Tahoma"/>
        </w:rPr>
        <w:lastRenderedPageBreak/>
        <w:t xml:space="preserve">responsibility, but even more so for entrepreneurs as their organizations evolve.  However, developing leadership ability is not a matter of </w:t>
      </w:r>
      <w:r w:rsidR="00853F27">
        <w:rPr>
          <w:rFonts w:ascii="Tahoma" w:hAnsi="Tahoma" w:cs="Tahoma"/>
        </w:rPr>
        <w:t xml:space="preserve">being “to the manor born” or of </w:t>
      </w:r>
      <w:r>
        <w:rPr>
          <w:rFonts w:ascii="Tahoma" w:hAnsi="Tahoma" w:cs="Tahoma"/>
        </w:rPr>
        <w:t>sending people off to programs—experience is at the heart of it.</w:t>
      </w:r>
    </w:p>
    <w:p w:rsidR="00D26BD0" w:rsidRDefault="00D26BD0" w:rsidP="00B43AAE">
      <w:pPr>
        <w:rPr>
          <w:rFonts w:ascii="Tahoma" w:hAnsi="Tahoma" w:cs="Tahoma"/>
        </w:rPr>
      </w:pPr>
    </w:p>
    <w:p w:rsidR="00D26BD0" w:rsidRPr="005632A5" w:rsidRDefault="00D26BD0" w:rsidP="00B43AAE">
      <w:pPr>
        <w:rPr>
          <w:rFonts w:ascii="Tahoma" w:hAnsi="Tahoma" w:cs="Tahoma"/>
          <w:b/>
          <w:bCs/>
          <w:u w:val="single"/>
        </w:rPr>
      </w:pPr>
      <w:r w:rsidRPr="005632A5">
        <w:rPr>
          <w:rFonts w:ascii="Tahoma" w:hAnsi="Tahoma" w:cs="Tahoma"/>
          <w:b/>
          <w:bCs/>
          <w:u w:val="single"/>
        </w:rPr>
        <w:t>Assignment:</w:t>
      </w:r>
    </w:p>
    <w:p w:rsidR="00D26BD0" w:rsidRDefault="00D26BD0" w:rsidP="00B24352">
      <w:pPr>
        <w:rPr>
          <w:rFonts w:ascii="Tahoma" w:hAnsi="Tahoma" w:cs="Tahoma"/>
        </w:rPr>
      </w:pPr>
    </w:p>
    <w:p w:rsidR="00D26BD0" w:rsidRPr="002210BB" w:rsidRDefault="00DA7201" w:rsidP="002210BB">
      <w:pPr>
        <w:numPr>
          <w:ilvl w:val="0"/>
          <w:numId w:val="15"/>
        </w:numPr>
        <w:rPr>
          <w:rFonts w:ascii="Tahoma" w:hAnsi="Tahoma" w:cs="Tahoma"/>
          <w:color w:val="000000"/>
        </w:rPr>
      </w:pPr>
      <w:r w:rsidRPr="002210BB">
        <w:rPr>
          <w:rFonts w:ascii="Tahoma" w:hAnsi="Tahoma" w:cs="Tahoma"/>
          <w:color w:val="000000"/>
        </w:rPr>
        <w:t xml:space="preserve">Read </w:t>
      </w:r>
      <w:r w:rsidR="00D26BD0" w:rsidRPr="002210BB">
        <w:rPr>
          <w:rFonts w:ascii="Tahoma" w:hAnsi="Tahoma" w:cs="Tahoma"/>
          <w:color w:val="000000"/>
        </w:rPr>
        <w:t>Colvin, G.  “How to Build Great Leaders” (</w:t>
      </w:r>
      <w:r w:rsidR="00D26BD0" w:rsidRPr="002210BB">
        <w:rPr>
          <w:rFonts w:ascii="Tahoma" w:hAnsi="Tahoma" w:cs="Tahoma"/>
          <w:color w:val="000000"/>
          <w:u w:val="single"/>
        </w:rPr>
        <w:t>Fortune</w:t>
      </w:r>
      <w:r w:rsidR="00D26BD0" w:rsidRPr="002210BB">
        <w:rPr>
          <w:rFonts w:ascii="Tahoma" w:hAnsi="Tahoma" w:cs="Tahoma"/>
          <w:color w:val="000000"/>
        </w:rPr>
        <w:t xml:space="preserve">, December 7, 2009, 70-72).  What </w:t>
      </w:r>
      <w:r w:rsidR="002210BB">
        <w:rPr>
          <w:rFonts w:ascii="Tahoma" w:hAnsi="Tahoma" w:cs="Tahoma"/>
          <w:color w:val="000000"/>
        </w:rPr>
        <w:t xml:space="preserve">does your organization do to develop leadership talent?  </w:t>
      </w:r>
    </w:p>
    <w:p w:rsidR="00D26BD0" w:rsidRPr="00444662" w:rsidRDefault="00D26BD0" w:rsidP="0021026A">
      <w:pPr>
        <w:ind w:left="720"/>
        <w:rPr>
          <w:rFonts w:ascii="Tahoma" w:hAnsi="Tahoma" w:cs="Tahoma"/>
          <w:color w:val="000000"/>
        </w:rPr>
      </w:pPr>
    </w:p>
    <w:p w:rsidR="00350B2A" w:rsidRPr="00C34034" w:rsidRDefault="00D26BD0" w:rsidP="00E22351">
      <w:pPr>
        <w:pStyle w:val="Title"/>
        <w:numPr>
          <w:ilvl w:val="0"/>
          <w:numId w:val="3"/>
        </w:numPr>
        <w:jc w:val="left"/>
        <w:rPr>
          <w:b w:val="0"/>
          <w:u w:val="single"/>
        </w:rPr>
      </w:pPr>
      <w:r w:rsidRPr="00C34034">
        <w:rPr>
          <w:b w:val="0"/>
        </w:rPr>
        <w:t>Read McCall, “</w:t>
      </w:r>
      <w:r w:rsidR="00DA7201" w:rsidRPr="00C34034">
        <w:rPr>
          <w:b w:val="0"/>
        </w:rPr>
        <w:t>The Experience Conundrum</w:t>
      </w:r>
      <w:r w:rsidR="00350B2A" w:rsidRPr="00C34034">
        <w:rPr>
          <w:b w:val="0"/>
        </w:rPr>
        <w:t xml:space="preserve">” </w:t>
      </w:r>
      <w:r w:rsidR="00350B2A" w:rsidRPr="00C34034">
        <w:t>and</w:t>
      </w:r>
      <w:r w:rsidR="00350B2A" w:rsidRPr="00C34034">
        <w:rPr>
          <w:b w:val="0"/>
        </w:rPr>
        <w:t xml:space="preserve"> McCall &amp; McHenry “Catalytic Converters:  How Exceptional Bosses Develop Leaders”</w:t>
      </w:r>
    </w:p>
    <w:p w:rsidR="00D26BD0" w:rsidRPr="00514CCD" w:rsidRDefault="00350B2A" w:rsidP="00350B2A">
      <w:pPr>
        <w:pStyle w:val="Title"/>
        <w:ind w:left="1440"/>
        <w:jc w:val="left"/>
        <w:rPr>
          <w:b w:val="0"/>
          <w:u w:val="single"/>
        </w:rPr>
      </w:pPr>
      <w:r>
        <w:rPr>
          <w:b w:val="0"/>
        </w:rPr>
        <w:t xml:space="preserve">What experiences have shaped you?  </w:t>
      </w:r>
      <w:r w:rsidR="00D26BD0" w:rsidRPr="00514CCD">
        <w:rPr>
          <w:b w:val="0"/>
        </w:rPr>
        <w:t>What are the implications for your development as a leader?  For you as a leader responsible for developing others?  For you as a leader or entrepreneur wanting to build a successful organization?</w:t>
      </w:r>
    </w:p>
    <w:p w:rsidR="00D26BD0" w:rsidRPr="00E75918" w:rsidRDefault="00D26BD0" w:rsidP="0021026A">
      <w:pPr>
        <w:ind w:left="720"/>
        <w:rPr>
          <w:rFonts w:ascii="Tahoma" w:hAnsi="Tahoma" w:cs="Tahoma"/>
          <w:u w:val="single"/>
        </w:rPr>
      </w:pPr>
    </w:p>
    <w:p w:rsidR="00D26BD0" w:rsidRDefault="00D26BD0" w:rsidP="008E5387">
      <w:pPr>
        <w:ind w:left="360"/>
        <w:rPr>
          <w:rFonts w:ascii="Tahoma" w:hAnsi="Tahoma" w:cs="Tahoma"/>
        </w:rPr>
      </w:pPr>
    </w:p>
    <w:p w:rsidR="00D26BD0" w:rsidRPr="005632A5" w:rsidRDefault="00AF51C6" w:rsidP="003D1A72">
      <w:pPr>
        <w:ind w:left="720" w:hanging="720"/>
        <w:jc w:val="center"/>
        <w:rPr>
          <w:rFonts w:ascii="Tahoma" w:hAnsi="Tahoma" w:cs="Tahoma"/>
          <w:b/>
        </w:rPr>
      </w:pPr>
      <w:r>
        <w:rPr>
          <w:rFonts w:ascii="Tahoma" w:hAnsi="Tahoma" w:cs="Tahoma"/>
          <w:b/>
        </w:rPr>
        <w:t>Executive MBA SD</w:t>
      </w:r>
      <w:r w:rsidR="00D26BD0" w:rsidRPr="005632A5">
        <w:rPr>
          <w:rFonts w:ascii="Tahoma" w:hAnsi="Tahoma" w:cs="Tahoma"/>
          <w:b/>
        </w:rPr>
        <w:t>, Theme IX</w:t>
      </w:r>
    </w:p>
    <w:p w:rsidR="00D26BD0" w:rsidRPr="005632A5" w:rsidRDefault="00D26BD0" w:rsidP="003D1A72">
      <w:pPr>
        <w:jc w:val="center"/>
        <w:rPr>
          <w:rFonts w:ascii="Tahoma" w:hAnsi="Tahoma" w:cs="Tahoma"/>
          <w:b/>
          <w:bCs/>
        </w:rPr>
      </w:pPr>
      <w:r>
        <w:rPr>
          <w:rFonts w:ascii="Tahoma" w:hAnsi="Tahoma" w:cs="Tahoma"/>
          <w:b/>
          <w:bCs/>
        </w:rPr>
        <w:t xml:space="preserve">(8) </w:t>
      </w:r>
      <w:r w:rsidRPr="005632A5">
        <w:rPr>
          <w:rFonts w:ascii="Tahoma" w:hAnsi="Tahoma" w:cs="Tahoma"/>
          <w:b/>
          <w:bCs/>
        </w:rPr>
        <w:t xml:space="preserve">Saturday, </w:t>
      </w:r>
      <w:r w:rsidR="00AF51C6">
        <w:rPr>
          <w:rFonts w:ascii="Tahoma" w:hAnsi="Tahoma" w:cs="Tahoma"/>
          <w:b/>
          <w:bCs/>
        </w:rPr>
        <w:t>May 4</w:t>
      </w:r>
      <w:r w:rsidR="00572F40">
        <w:rPr>
          <w:rFonts w:ascii="Tahoma" w:hAnsi="Tahoma" w:cs="Tahoma"/>
          <w:b/>
          <w:bCs/>
        </w:rPr>
        <w:t>, 2013</w:t>
      </w:r>
    </w:p>
    <w:p w:rsidR="00D26BD0" w:rsidRDefault="00D26BD0" w:rsidP="003D1A72">
      <w:pPr>
        <w:jc w:val="center"/>
        <w:rPr>
          <w:rFonts w:ascii="Tahoma" w:hAnsi="Tahoma" w:cs="Tahoma"/>
          <w:b/>
          <w:bCs/>
        </w:rPr>
      </w:pPr>
      <w:r>
        <w:rPr>
          <w:rFonts w:ascii="Tahoma" w:hAnsi="Tahoma" w:cs="Tahoma"/>
          <w:b/>
          <w:bCs/>
        </w:rPr>
        <w:t>10:40-12:10</w:t>
      </w:r>
    </w:p>
    <w:p w:rsidR="00D26BD0" w:rsidRDefault="00D26BD0" w:rsidP="003D1A72">
      <w:pPr>
        <w:jc w:val="center"/>
        <w:rPr>
          <w:rFonts w:ascii="Tahoma" w:hAnsi="Tahoma" w:cs="Tahoma"/>
          <w:b/>
          <w:bCs/>
        </w:rPr>
      </w:pPr>
    </w:p>
    <w:p w:rsidR="00D26BD0" w:rsidRPr="003D1A72" w:rsidRDefault="005374DE" w:rsidP="003D1A72">
      <w:pPr>
        <w:jc w:val="center"/>
        <w:rPr>
          <w:rFonts w:ascii="Tahoma" w:hAnsi="Tahoma" w:cs="Tahoma"/>
          <w:b/>
          <w:bCs/>
          <w:u w:val="single"/>
        </w:rPr>
      </w:pPr>
      <w:r>
        <w:rPr>
          <w:rFonts w:ascii="Tahoma" w:hAnsi="Tahoma" w:cs="Tahoma"/>
          <w:b/>
          <w:bCs/>
          <w:u w:val="single"/>
        </w:rPr>
        <w:t>Growth of Self and Others</w:t>
      </w:r>
      <w:r w:rsidR="00D26BD0" w:rsidRPr="003D1A72">
        <w:rPr>
          <w:rFonts w:ascii="Tahoma" w:hAnsi="Tahoma" w:cs="Tahoma"/>
          <w:b/>
          <w:bCs/>
          <w:u w:val="single"/>
        </w:rPr>
        <w:t xml:space="preserve">:  </w:t>
      </w:r>
      <w:r>
        <w:rPr>
          <w:rFonts w:ascii="Tahoma" w:hAnsi="Tahoma" w:cs="Tahoma"/>
          <w:b/>
          <w:bCs/>
          <w:u w:val="single"/>
        </w:rPr>
        <w:t>Transitions</w:t>
      </w:r>
    </w:p>
    <w:p w:rsidR="00D26BD0" w:rsidRDefault="00D26BD0" w:rsidP="007A6961">
      <w:pPr>
        <w:pStyle w:val="BodyText"/>
        <w:rPr>
          <w:sz w:val="24"/>
        </w:rPr>
      </w:pPr>
    </w:p>
    <w:p w:rsidR="00D26BD0" w:rsidRDefault="00D26BD0" w:rsidP="007A6961">
      <w:pPr>
        <w:pStyle w:val="BodyText"/>
        <w:rPr>
          <w:sz w:val="24"/>
        </w:rPr>
      </w:pPr>
      <w:r w:rsidRPr="003857A2">
        <w:rPr>
          <w:sz w:val="24"/>
        </w:rPr>
        <w:t xml:space="preserve">As you wind down your </w:t>
      </w:r>
      <w:r>
        <w:rPr>
          <w:sz w:val="24"/>
        </w:rPr>
        <w:t xml:space="preserve">two years in the EMBA, it may be time to consider not only where you’ve been and what got you here, but also where you go next and what will get you there.  This reflection begins with our last class and leads to the finale in Theme X, for which you will be </w:t>
      </w:r>
      <w:r w:rsidR="00514CCD">
        <w:rPr>
          <w:sz w:val="24"/>
        </w:rPr>
        <w:t xml:space="preserve">asked </w:t>
      </w:r>
      <w:r>
        <w:rPr>
          <w:sz w:val="24"/>
        </w:rPr>
        <w:t xml:space="preserve">to </w:t>
      </w:r>
      <w:r w:rsidR="00514CCD">
        <w:rPr>
          <w:sz w:val="24"/>
        </w:rPr>
        <w:t>draw</w:t>
      </w:r>
      <w:r w:rsidR="00BE182B">
        <w:rPr>
          <w:sz w:val="24"/>
        </w:rPr>
        <w:t xml:space="preserve"> a map of your life and make a commitment for moving forward.</w:t>
      </w:r>
      <w:r>
        <w:rPr>
          <w:sz w:val="24"/>
        </w:rPr>
        <w:t xml:space="preserve">  </w:t>
      </w:r>
    </w:p>
    <w:p w:rsidR="00D26BD0" w:rsidRPr="0021026A" w:rsidRDefault="00D26BD0" w:rsidP="003D1A72">
      <w:pPr>
        <w:rPr>
          <w:rFonts w:ascii="Tahoma" w:hAnsi="Tahoma" w:cs="Tahoma"/>
          <w:bCs/>
        </w:rPr>
      </w:pPr>
    </w:p>
    <w:p w:rsidR="00D26BD0" w:rsidRPr="005632A5" w:rsidRDefault="00D26BD0" w:rsidP="003D1A72">
      <w:pPr>
        <w:rPr>
          <w:rFonts w:ascii="Tahoma" w:hAnsi="Tahoma" w:cs="Tahoma"/>
          <w:b/>
          <w:bCs/>
          <w:u w:val="single"/>
        </w:rPr>
      </w:pPr>
      <w:r w:rsidRPr="005632A5">
        <w:rPr>
          <w:rFonts w:ascii="Tahoma" w:hAnsi="Tahoma" w:cs="Tahoma"/>
          <w:b/>
          <w:bCs/>
          <w:u w:val="single"/>
        </w:rPr>
        <w:t>Assignment:</w:t>
      </w:r>
    </w:p>
    <w:p w:rsidR="00D26BD0" w:rsidRPr="005632A5" w:rsidRDefault="00D26BD0" w:rsidP="003D1A72">
      <w:pPr>
        <w:rPr>
          <w:rFonts w:ascii="Tahoma" w:hAnsi="Tahoma" w:cs="Tahoma"/>
          <w:b/>
          <w:bCs/>
        </w:rPr>
      </w:pPr>
    </w:p>
    <w:p w:rsidR="002210BB" w:rsidRPr="00C34034" w:rsidRDefault="002210BB" w:rsidP="002210BB">
      <w:pPr>
        <w:numPr>
          <w:ilvl w:val="0"/>
          <w:numId w:val="2"/>
        </w:numPr>
        <w:rPr>
          <w:rFonts w:ascii="Tahoma" w:hAnsi="Tahoma" w:cs="Tahoma"/>
          <w:b/>
          <w:u w:val="single"/>
        </w:rPr>
      </w:pPr>
      <w:r w:rsidRPr="00C34034">
        <w:rPr>
          <w:rFonts w:ascii="Tahoma" w:hAnsi="Tahoma" w:cs="Tahoma"/>
        </w:rPr>
        <w:t xml:space="preserve">Read the Interview with Linda Hill, “What You Must Learn to Become a Manager” </w:t>
      </w:r>
      <w:r w:rsidRPr="00C34034">
        <w:rPr>
          <w:rFonts w:ascii="Tahoma" w:hAnsi="Tahoma" w:cs="Tahoma"/>
          <w:b/>
        </w:rPr>
        <w:t xml:space="preserve">and </w:t>
      </w:r>
      <w:r w:rsidRPr="00C34034">
        <w:rPr>
          <w:rFonts w:ascii="Tahoma" w:hAnsi="Tahoma" w:cs="Tahoma"/>
        </w:rPr>
        <w:t>Charan et al. (</w:t>
      </w:r>
      <w:r w:rsidRPr="00C34034">
        <w:rPr>
          <w:rFonts w:ascii="Tahoma" w:hAnsi="Tahoma" w:cs="Tahoma"/>
          <w:u w:val="single"/>
        </w:rPr>
        <w:t>The Leadership Pipeline</w:t>
      </w:r>
      <w:r w:rsidRPr="00C34034">
        <w:rPr>
          <w:rFonts w:ascii="Tahoma" w:hAnsi="Tahoma" w:cs="Tahoma"/>
        </w:rPr>
        <w:t xml:space="preserve">) Chapter 1:  “Six Leadership Passages.” </w:t>
      </w:r>
    </w:p>
    <w:p w:rsidR="002210BB" w:rsidRPr="002210BB" w:rsidRDefault="002210BB" w:rsidP="002210BB">
      <w:pPr>
        <w:ind w:left="1440"/>
        <w:rPr>
          <w:rFonts w:ascii="Tahoma" w:hAnsi="Tahoma" w:cs="Tahoma"/>
          <w:b/>
          <w:u w:val="single"/>
        </w:rPr>
      </w:pPr>
      <w:r w:rsidRPr="002210BB">
        <w:rPr>
          <w:rFonts w:ascii="Tahoma" w:hAnsi="Tahoma" w:cs="Tahoma"/>
        </w:rPr>
        <w:t>Both of these articles deal with significant leadership transitions.  What is the next transition you face?  What are the implications?</w:t>
      </w:r>
      <w:r w:rsidRPr="002210BB">
        <w:rPr>
          <w:rFonts w:ascii="Tahoma" w:hAnsi="Tahoma" w:cs="Tahoma"/>
          <w:b/>
        </w:rPr>
        <w:t xml:space="preserve"> </w:t>
      </w:r>
    </w:p>
    <w:p w:rsidR="002210BB" w:rsidRPr="002210BB" w:rsidRDefault="002210BB" w:rsidP="002210BB">
      <w:pPr>
        <w:ind w:left="1080"/>
        <w:rPr>
          <w:rFonts w:ascii="Tahoma" w:hAnsi="Tahoma" w:cs="Tahoma"/>
          <w:b/>
          <w:u w:val="single"/>
        </w:rPr>
      </w:pPr>
    </w:p>
    <w:p w:rsidR="009C796E" w:rsidRPr="00853F27" w:rsidRDefault="002210BB" w:rsidP="00E22351">
      <w:pPr>
        <w:numPr>
          <w:ilvl w:val="0"/>
          <w:numId w:val="2"/>
        </w:numPr>
        <w:rPr>
          <w:rFonts w:ascii="Tahoma" w:hAnsi="Tahoma" w:cs="Tahoma"/>
          <w:b/>
          <w:u w:val="single"/>
        </w:rPr>
      </w:pPr>
      <w:r>
        <w:rPr>
          <w:rFonts w:ascii="Tahoma" w:hAnsi="Tahoma" w:cs="Tahoma"/>
        </w:rPr>
        <w:t xml:space="preserve">Listen on YouTube to </w:t>
      </w:r>
      <w:r w:rsidR="00D26BD0" w:rsidRPr="00C42389">
        <w:rPr>
          <w:rFonts w:ascii="Tahoma" w:hAnsi="Tahoma" w:cs="Tahoma"/>
        </w:rPr>
        <w:t xml:space="preserve">Steve Jobs </w:t>
      </w:r>
      <w:r>
        <w:rPr>
          <w:rFonts w:ascii="Tahoma" w:hAnsi="Tahoma" w:cs="Tahoma"/>
        </w:rPr>
        <w:t>commencement address to the graduating class at Stanford in 2005</w:t>
      </w:r>
      <w:r w:rsidR="00D26BD0" w:rsidRPr="00C42389">
        <w:rPr>
          <w:rFonts w:ascii="Tahoma" w:hAnsi="Tahoma" w:cs="Tahoma"/>
        </w:rPr>
        <w:t xml:space="preserve">: “Stay Hungry.  Stay Foolish.” </w:t>
      </w:r>
      <w:r w:rsidR="00D26BD0" w:rsidRPr="00C42389">
        <w:rPr>
          <w:rFonts w:ascii="Tahoma" w:hAnsi="Tahoma" w:cs="Tahoma"/>
          <w:color w:val="000000"/>
        </w:rPr>
        <w:t xml:space="preserve"> </w:t>
      </w:r>
    </w:p>
    <w:p w:rsidR="00853F27" w:rsidRPr="009C796E" w:rsidRDefault="00853F27" w:rsidP="00853F27">
      <w:pPr>
        <w:ind w:left="1080"/>
        <w:rPr>
          <w:rFonts w:ascii="Tahoma" w:hAnsi="Tahoma" w:cs="Tahoma"/>
          <w:b/>
          <w:u w:val="single"/>
        </w:rPr>
      </w:pPr>
    </w:p>
    <w:p w:rsidR="009C796E" w:rsidRPr="009C796E" w:rsidRDefault="009C796E" w:rsidP="00E22351">
      <w:pPr>
        <w:numPr>
          <w:ilvl w:val="0"/>
          <w:numId w:val="2"/>
        </w:numPr>
        <w:rPr>
          <w:rFonts w:ascii="Tahoma" w:hAnsi="Tahoma" w:cs="Tahoma"/>
          <w:b/>
          <w:u w:val="single"/>
        </w:rPr>
      </w:pPr>
      <w:r>
        <w:rPr>
          <w:rFonts w:ascii="Tahoma" w:hAnsi="Tahoma" w:cs="Tahoma"/>
          <w:color w:val="000000"/>
        </w:rPr>
        <w:t xml:space="preserve">Read </w:t>
      </w:r>
      <w:r w:rsidR="00D26BD0" w:rsidRPr="00C42389">
        <w:rPr>
          <w:rFonts w:ascii="Tahoma" w:hAnsi="Tahoma" w:cs="Tahoma"/>
          <w:color w:val="000000"/>
        </w:rPr>
        <w:t>“Carlos Ghosn” (</w:t>
      </w:r>
      <w:r w:rsidR="00D26BD0">
        <w:rPr>
          <w:rFonts w:ascii="Tahoma" w:hAnsi="Tahoma" w:cs="Tahoma"/>
          <w:color w:val="000000"/>
        </w:rPr>
        <w:t>the</w:t>
      </w:r>
      <w:r w:rsidR="00D26BD0" w:rsidRPr="00C42389">
        <w:rPr>
          <w:rFonts w:ascii="Tahoma" w:hAnsi="Tahoma" w:cs="Tahoma"/>
          <w:color w:val="000000"/>
        </w:rPr>
        <w:t xml:space="preserve"> section from “How I Work” in </w:t>
      </w:r>
      <w:r w:rsidR="00D26BD0" w:rsidRPr="00C42389">
        <w:rPr>
          <w:rFonts w:ascii="Tahoma" w:hAnsi="Tahoma" w:cs="Tahoma"/>
          <w:color w:val="000000"/>
          <w:u w:val="single"/>
        </w:rPr>
        <w:t>Fortune</w:t>
      </w:r>
      <w:r w:rsidR="00D26BD0" w:rsidRPr="00C42389">
        <w:rPr>
          <w:rFonts w:ascii="Tahoma" w:hAnsi="Tahoma" w:cs="Tahoma"/>
          <w:color w:val="000000"/>
        </w:rPr>
        <w:t>, October 20, 2006</w:t>
      </w:r>
      <w:r w:rsidR="002210BB">
        <w:rPr>
          <w:rFonts w:ascii="Tahoma" w:hAnsi="Tahoma" w:cs="Tahoma"/>
          <w:color w:val="000000"/>
        </w:rPr>
        <w:t>)</w:t>
      </w:r>
      <w:r w:rsidR="00D26BD0">
        <w:rPr>
          <w:rFonts w:ascii="Tahoma" w:hAnsi="Tahoma" w:cs="Tahoma"/>
          <w:color w:val="000000"/>
        </w:rPr>
        <w:t xml:space="preserve"> </w:t>
      </w:r>
    </w:p>
    <w:p w:rsidR="00D26BD0" w:rsidRPr="0021026A" w:rsidRDefault="002210BB" w:rsidP="002210BB">
      <w:pPr>
        <w:ind w:left="1440"/>
        <w:rPr>
          <w:b/>
          <w:u w:val="single"/>
        </w:rPr>
      </w:pPr>
      <w:r>
        <w:rPr>
          <w:rFonts w:ascii="Tahoma" w:hAnsi="Tahoma" w:cs="Tahoma"/>
          <w:color w:val="000000"/>
        </w:rPr>
        <w:lastRenderedPageBreak/>
        <w:t>R</w:t>
      </w:r>
      <w:r w:rsidR="00D26BD0">
        <w:rPr>
          <w:rFonts w:ascii="Tahoma" w:hAnsi="Tahoma" w:cs="Tahoma"/>
          <w:color w:val="000000"/>
        </w:rPr>
        <w:t>eflect for a bit on the balance between work and the rest of your life.  Are you satisfied?  What sacrifices are you making, and are they the right ones?</w:t>
      </w:r>
    </w:p>
    <w:p w:rsidR="00D26BD0" w:rsidRPr="0021026A" w:rsidRDefault="00D26BD0" w:rsidP="00E22351">
      <w:pPr>
        <w:numPr>
          <w:ilvl w:val="0"/>
          <w:numId w:val="2"/>
        </w:numPr>
        <w:rPr>
          <w:b/>
          <w:u w:val="single"/>
        </w:rPr>
      </w:pPr>
      <w:r>
        <w:rPr>
          <w:rFonts w:ascii="Tahoma" w:hAnsi="Tahoma" w:cs="Tahoma"/>
        </w:rPr>
        <w:t xml:space="preserve">Fill out the </w:t>
      </w:r>
      <w:r w:rsidRPr="0021026A">
        <w:rPr>
          <w:rFonts w:ascii="Tahoma" w:hAnsi="Tahoma" w:cs="Tahoma"/>
        </w:rPr>
        <w:t>“Self Rating on the Five Demands of Leadership</w:t>
      </w:r>
      <w:r>
        <w:t>”</w:t>
      </w:r>
      <w:r w:rsidRPr="00743611">
        <w:rPr>
          <w:b/>
          <w:color w:val="000000"/>
        </w:rPr>
        <w:t xml:space="preserve"> </w:t>
      </w:r>
      <w:r>
        <w:rPr>
          <w:rFonts w:ascii="Tahoma" w:hAnsi="Tahoma" w:cs="Tahoma"/>
          <w:color w:val="000000"/>
        </w:rPr>
        <w:t>as a way to highlight some areas that you might want to develop as your career moves forward</w:t>
      </w:r>
    </w:p>
    <w:p w:rsidR="00D26BD0" w:rsidRPr="005632A5" w:rsidRDefault="00D26BD0" w:rsidP="002F3FFC">
      <w:pPr>
        <w:rPr>
          <w:rFonts w:ascii="Tahoma" w:hAnsi="Tahoma" w:cs="Tahoma"/>
        </w:rPr>
      </w:pPr>
    </w:p>
    <w:p w:rsidR="00D26BD0" w:rsidRDefault="00D26BD0" w:rsidP="002F3FFC">
      <w:pPr>
        <w:pStyle w:val="Title"/>
        <w:jc w:val="left"/>
        <w:rPr>
          <w:u w:val="single"/>
        </w:rPr>
      </w:pPr>
      <w:r>
        <w:rPr>
          <w:u w:val="single"/>
        </w:rPr>
        <w:t>Suggestions for Further Readin</w:t>
      </w:r>
      <w:r w:rsidR="009C796E">
        <w:rPr>
          <w:u w:val="single"/>
        </w:rPr>
        <w:t xml:space="preserve">g on the Topics Covered </w:t>
      </w:r>
      <w:r w:rsidR="00AF51C6">
        <w:rPr>
          <w:u w:val="single"/>
        </w:rPr>
        <w:t>May 4</w:t>
      </w:r>
      <w:bookmarkStart w:id="0" w:name="_GoBack"/>
      <w:bookmarkEnd w:id="0"/>
      <w:r w:rsidRPr="005632A5">
        <w:rPr>
          <w:u w:val="single"/>
        </w:rPr>
        <w:t>:</w:t>
      </w:r>
    </w:p>
    <w:p w:rsidR="00D26BD0" w:rsidRDefault="00D26BD0" w:rsidP="002F3FFC">
      <w:pPr>
        <w:pStyle w:val="Title"/>
        <w:jc w:val="left"/>
        <w:rPr>
          <w:u w:val="single"/>
        </w:rPr>
      </w:pPr>
    </w:p>
    <w:p w:rsidR="00D26BD0" w:rsidRDefault="00D26BD0" w:rsidP="007A6961">
      <w:pPr>
        <w:rPr>
          <w:rFonts w:ascii="Tahoma" w:hAnsi="Tahoma" w:cs="Tahoma"/>
        </w:rPr>
      </w:pPr>
      <w:r>
        <w:rPr>
          <w:rFonts w:ascii="Tahoma" w:hAnsi="Tahoma" w:cs="Tahoma"/>
        </w:rPr>
        <w:t xml:space="preserve">Bateson, M.  </w:t>
      </w:r>
      <w:r w:rsidRPr="002D5E59">
        <w:rPr>
          <w:rFonts w:ascii="Tahoma" w:hAnsi="Tahoma" w:cs="Tahoma"/>
          <w:u w:val="single"/>
        </w:rPr>
        <w:t>Composing a Life</w:t>
      </w:r>
      <w:r>
        <w:rPr>
          <w:rFonts w:ascii="Tahoma" w:hAnsi="Tahoma" w:cs="Tahoma"/>
        </w:rPr>
        <w:t>.  New York:  Plume, 1990.</w:t>
      </w:r>
    </w:p>
    <w:p w:rsidR="00D26BD0" w:rsidRDefault="00D26BD0" w:rsidP="009C796E">
      <w:pPr>
        <w:ind w:left="720" w:hanging="720"/>
        <w:rPr>
          <w:rFonts w:ascii="Tahoma" w:hAnsi="Tahoma" w:cs="Tahoma"/>
        </w:rPr>
      </w:pPr>
      <w:r w:rsidRPr="005632A5">
        <w:rPr>
          <w:rFonts w:ascii="Tahoma" w:hAnsi="Tahoma" w:cs="Tahoma"/>
        </w:rPr>
        <w:t xml:space="preserve">Bennis, W.  </w:t>
      </w:r>
      <w:r w:rsidRPr="005632A5">
        <w:rPr>
          <w:rFonts w:ascii="Tahoma" w:hAnsi="Tahoma" w:cs="Tahoma"/>
          <w:u w:val="single"/>
        </w:rPr>
        <w:t>On Becoming a Leader</w:t>
      </w:r>
      <w:r w:rsidRPr="005632A5">
        <w:rPr>
          <w:rFonts w:ascii="Tahoma" w:hAnsi="Tahoma" w:cs="Tahoma"/>
        </w:rPr>
        <w:t xml:space="preserve">.  Reading, MA:  Addison-Wesley, </w:t>
      </w:r>
      <w:r w:rsidR="009C796E">
        <w:rPr>
          <w:rFonts w:ascii="Tahoma" w:hAnsi="Tahoma" w:cs="Tahoma"/>
        </w:rPr>
        <w:t>1989, Fourth edition 2009.</w:t>
      </w:r>
    </w:p>
    <w:p w:rsidR="00D26BD0" w:rsidRDefault="00D26BD0" w:rsidP="007A6961">
      <w:pPr>
        <w:pStyle w:val="Title"/>
        <w:ind w:left="720" w:hanging="720"/>
        <w:jc w:val="left"/>
        <w:rPr>
          <w:b w:val="0"/>
          <w:bCs w:val="0"/>
        </w:rPr>
      </w:pPr>
      <w:r w:rsidRPr="005632A5">
        <w:rPr>
          <w:b w:val="0"/>
          <w:bCs w:val="0"/>
        </w:rPr>
        <w:t xml:space="preserve">Charan, R., Drotter, S., &amp; Noel, J.  </w:t>
      </w:r>
      <w:r w:rsidRPr="005632A5">
        <w:rPr>
          <w:b w:val="0"/>
          <w:bCs w:val="0"/>
          <w:u w:val="single"/>
        </w:rPr>
        <w:t>The Leadership Pipeline</w:t>
      </w:r>
      <w:r w:rsidRPr="005632A5">
        <w:rPr>
          <w:b w:val="0"/>
          <w:bCs w:val="0"/>
        </w:rPr>
        <w:t>.  Sa</w:t>
      </w:r>
      <w:r w:rsidR="00825A4A">
        <w:rPr>
          <w:b w:val="0"/>
          <w:bCs w:val="0"/>
        </w:rPr>
        <w:t>n Francisco:  Jossey Bass, 2001, updated 2011.</w:t>
      </w:r>
    </w:p>
    <w:p w:rsidR="00D26BD0" w:rsidRPr="00435D82" w:rsidRDefault="00D26BD0" w:rsidP="007A6961">
      <w:pPr>
        <w:pStyle w:val="Title"/>
        <w:ind w:left="720" w:hanging="720"/>
        <w:jc w:val="left"/>
        <w:rPr>
          <w:b w:val="0"/>
          <w:bCs w:val="0"/>
        </w:rPr>
      </w:pPr>
      <w:r w:rsidRPr="00435D82">
        <w:rPr>
          <w:b w:val="0"/>
        </w:rPr>
        <w:t xml:space="preserve">Collins, J.  </w:t>
      </w:r>
      <w:r w:rsidRPr="00435D82">
        <w:rPr>
          <w:b w:val="0"/>
          <w:u w:val="single"/>
        </w:rPr>
        <w:t>Good to Great</w:t>
      </w:r>
      <w:r w:rsidRPr="00435D82">
        <w:rPr>
          <w:b w:val="0"/>
        </w:rPr>
        <w:t>.  New York:  Harper Business</w:t>
      </w:r>
      <w:r w:rsidR="00825A4A">
        <w:rPr>
          <w:b w:val="0"/>
        </w:rPr>
        <w:t xml:space="preserve">, </w:t>
      </w:r>
      <w:r w:rsidRPr="00435D82">
        <w:rPr>
          <w:b w:val="0"/>
        </w:rPr>
        <w:t>200</w:t>
      </w:r>
      <w:r w:rsidR="00825A4A">
        <w:rPr>
          <w:b w:val="0"/>
        </w:rPr>
        <w:t>1</w:t>
      </w:r>
      <w:r w:rsidRPr="00435D82">
        <w:t>.</w:t>
      </w:r>
    </w:p>
    <w:p w:rsidR="00D26BD0" w:rsidRDefault="00D26BD0" w:rsidP="007A6961">
      <w:pPr>
        <w:rPr>
          <w:rFonts w:ascii="Tahoma" w:hAnsi="Tahoma" w:cs="Tahoma"/>
        </w:rPr>
      </w:pPr>
      <w:r w:rsidRPr="005632A5">
        <w:rPr>
          <w:rFonts w:ascii="Tahoma" w:hAnsi="Tahoma" w:cs="Tahoma"/>
        </w:rPr>
        <w:t xml:space="preserve">Finkelstein, S.  </w:t>
      </w:r>
      <w:r w:rsidRPr="005632A5">
        <w:rPr>
          <w:rFonts w:ascii="Tahoma" w:hAnsi="Tahoma" w:cs="Tahoma"/>
          <w:u w:val="single"/>
        </w:rPr>
        <w:t>Why Smart Executives Fail</w:t>
      </w:r>
      <w:r w:rsidRPr="005632A5">
        <w:rPr>
          <w:rFonts w:ascii="Tahoma" w:hAnsi="Tahoma" w:cs="Tahoma"/>
        </w:rPr>
        <w:t>.  New York:  Portfolio, 2003.</w:t>
      </w:r>
    </w:p>
    <w:p w:rsidR="00D26BD0" w:rsidRDefault="00D26BD0" w:rsidP="007A6961">
      <w:pPr>
        <w:pStyle w:val="Title"/>
        <w:ind w:left="720" w:hanging="720"/>
        <w:jc w:val="left"/>
        <w:rPr>
          <w:b w:val="0"/>
        </w:rPr>
      </w:pPr>
      <w:r w:rsidRPr="005632A5">
        <w:rPr>
          <w:b w:val="0"/>
        </w:rPr>
        <w:t xml:space="preserve">Gabarro, J.  </w:t>
      </w:r>
      <w:r w:rsidRPr="005632A5">
        <w:rPr>
          <w:b w:val="0"/>
          <w:u w:val="single"/>
        </w:rPr>
        <w:t>The Dynamics of Taking Charge</w:t>
      </w:r>
      <w:r w:rsidRPr="005632A5">
        <w:rPr>
          <w:b w:val="0"/>
        </w:rPr>
        <w:t>.  Boston:  Harvard Business School Press,</w:t>
      </w:r>
      <w:r>
        <w:rPr>
          <w:b w:val="0"/>
        </w:rPr>
        <w:t xml:space="preserve"> 1987.</w:t>
      </w:r>
    </w:p>
    <w:p w:rsidR="00D26BD0" w:rsidRDefault="00D26BD0" w:rsidP="00825A4A">
      <w:pPr>
        <w:ind w:left="720" w:hanging="720"/>
      </w:pPr>
      <w:r w:rsidRPr="00F41F03">
        <w:rPr>
          <w:rFonts w:ascii="Tahoma" w:hAnsi="Tahoma" w:cs="Tahoma"/>
        </w:rPr>
        <w:t xml:space="preserve">Hill, L.  </w:t>
      </w:r>
      <w:r w:rsidRPr="00F41F03">
        <w:rPr>
          <w:rFonts w:ascii="Tahoma" w:hAnsi="Tahoma" w:cs="Tahoma"/>
          <w:u w:val="single"/>
        </w:rPr>
        <w:t>Becoming a Manager</w:t>
      </w:r>
      <w:r w:rsidR="00825A4A">
        <w:rPr>
          <w:rFonts w:ascii="Tahoma" w:hAnsi="Tahoma" w:cs="Tahoma"/>
        </w:rPr>
        <w:t xml:space="preserve"> (2</w:t>
      </w:r>
      <w:r w:rsidR="00825A4A" w:rsidRPr="00825A4A">
        <w:rPr>
          <w:rFonts w:ascii="Tahoma" w:hAnsi="Tahoma" w:cs="Tahoma"/>
          <w:vertAlign w:val="superscript"/>
        </w:rPr>
        <w:t>nd</w:t>
      </w:r>
      <w:r w:rsidR="00825A4A">
        <w:rPr>
          <w:rFonts w:ascii="Tahoma" w:hAnsi="Tahoma" w:cs="Tahoma"/>
        </w:rPr>
        <w:t xml:space="preserve"> Edition)</w:t>
      </w:r>
      <w:r w:rsidRPr="00F41F03">
        <w:rPr>
          <w:rFonts w:ascii="Tahoma" w:hAnsi="Tahoma" w:cs="Tahoma"/>
        </w:rPr>
        <w:t xml:space="preserve">.  Boston:  Harvard Business School Press, </w:t>
      </w:r>
      <w:r w:rsidR="00825A4A">
        <w:rPr>
          <w:rFonts w:ascii="Tahoma" w:hAnsi="Tahoma" w:cs="Tahoma"/>
        </w:rPr>
        <w:t>2003</w:t>
      </w:r>
      <w:r w:rsidRPr="00F41F03">
        <w:rPr>
          <w:rFonts w:ascii="Tahoma" w:hAnsi="Tahoma" w:cs="Tahoma"/>
        </w:rPr>
        <w:t xml:space="preserve">. </w:t>
      </w:r>
      <w:r w:rsidRPr="00F41F03">
        <w:t xml:space="preserve"> </w:t>
      </w:r>
    </w:p>
    <w:p w:rsidR="00D26BD0" w:rsidRDefault="00D26BD0" w:rsidP="007A6961">
      <w:pPr>
        <w:ind w:left="720" w:hanging="720"/>
        <w:rPr>
          <w:rFonts w:ascii="Tahoma" w:hAnsi="Tahoma" w:cs="Tahoma"/>
        </w:rPr>
      </w:pPr>
      <w:r>
        <w:rPr>
          <w:rFonts w:ascii="Tahoma" w:hAnsi="Tahoma" w:cs="Tahoma"/>
        </w:rPr>
        <w:t xml:space="preserve">Hillman, J.  </w:t>
      </w:r>
      <w:r w:rsidRPr="002D5E59">
        <w:rPr>
          <w:rFonts w:ascii="Tahoma" w:hAnsi="Tahoma" w:cs="Tahoma"/>
          <w:u w:val="single"/>
        </w:rPr>
        <w:t>The Soul’s Code:  In Search of Character and Calling</w:t>
      </w:r>
      <w:r>
        <w:rPr>
          <w:rFonts w:ascii="Tahoma" w:hAnsi="Tahoma" w:cs="Tahoma"/>
        </w:rPr>
        <w:t>.  New York, Warner, 1996.</w:t>
      </w:r>
    </w:p>
    <w:p w:rsidR="00D26BD0" w:rsidRDefault="00D26BD0" w:rsidP="007A6961">
      <w:pPr>
        <w:rPr>
          <w:rFonts w:ascii="Tahoma" w:hAnsi="Tahoma" w:cs="Tahoma"/>
        </w:rPr>
      </w:pPr>
      <w:r>
        <w:rPr>
          <w:rFonts w:ascii="Tahoma" w:hAnsi="Tahoma" w:cs="Tahoma"/>
        </w:rPr>
        <w:t xml:space="preserve">Kubler-Ross, E.  </w:t>
      </w:r>
      <w:r w:rsidRPr="002D5E59">
        <w:rPr>
          <w:rFonts w:ascii="Tahoma" w:hAnsi="Tahoma" w:cs="Tahoma"/>
          <w:u w:val="single"/>
        </w:rPr>
        <w:t>Death:  The Final Stage of Growth</w:t>
      </w:r>
      <w:r>
        <w:rPr>
          <w:rFonts w:ascii="Tahoma" w:hAnsi="Tahoma" w:cs="Tahoma"/>
        </w:rPr>
        <w:t>.  New York: Touchstone, 1975.</w:t>
      </w:r>
    </w:p>
    <w:p w:rsidR="00D26BD0" w:rsidRDefault="00D26BD0" w:rsidP="007A6961">
      <w:pPr>
        <w:pStyle w:val="Title"/>
        <w:jc w:val="left"/>
        <w:rPr>
          <w:b w:val="0"/>
        </w:rPr>
      </w:pPr>
      <w:r>
        <w:rPr>
          <w:b w:val="0"/>
        </w:rPr>
        <w:t>McCall, M</w:t>
      </w:r>
      <w:r w:rsidRPr="003B5E74">
        <w:rPr>
          <w:b w:val="0"/>
        </w:rPr>
        <w:t xml:space="preserve">.  </w:t>
      </w:r>
      <w:r w:rsidRPr="003B5E74">
        <w:rPr>
          <w:b w:val="0"/>
          <w:u w:val="single"/>
        </w:rPr>
        <w:t>High Flyers</w:t>
      </w:r>
      <w:r>
        <w:rPr>
          <w:b w:val="0"/>
        </w:rPr>
        <w:t>.  Boston:  Harvard Business School Press, 1998.</w:t>
      </w:r>
    </w:p>
    <w:p w:rsidR="00D26BD0" w:rsidRPr="005632A5" w:rsidRDefault="00D26BD0" w:rsidP="007A6961">
      <w:pPr>
        <w:pStyle w:val="Normal1"/>
        <w:ind w:left="720" w:hanging="720"/>
        <w:rPr>
          <w:rFonts w:ascii="Tahoma" w:hAnsi="Tahoma" w:cs="Tahoma"/>
          <w:szCs w:val="24"/>
        </w:rPr>
      </w:pPr>
      <w:r w:rsidRPr="005632A5">
        <w:rPr>
          <w:rFonts w:ascii="Tahoma" w:hAnsi="Tahoma" w:cs="Tahoma"/>
          <w:szCs w:val="24"/>
        </w:rPr>
        <w:t xml:space="preserve">McCall, M., &amp; Hollenbeck, G.  </w:t>
      </w:r>
      <w:r w:rsidRPr="005632A5">
        <w:rPr>
          <w:rFonts w:ascii="Tahoma" w:hAnsi="Tahoma" w:cs="Tahoma"/>
          <w:szCs w:val="24"/>
          <w:u w:val="single"/>
        </w:rPr>
        <w:t>Developing Global Executives:  The Lessons of International Experience</w:t>
      </w:r>
      <w:r w:rsidRPr="005632A5">
        <w:rPr>
          <w:rFonts w:ascii="Tahoma" w:hAnsi="Tahoma" w:cs="Tahoma"/>
          <w:szCs w:val="24"/>
        </w:rPr>
        <w:t>.  Boston:  Harvard Business School Press, 2002.</w:t>
      </w:r>
    </w:p>
    <w:p w:rsidR="00D26BD0" w:rsidRPr="0063650E" w:rsidRDefault="00D26BD0" w:rsidP="007A6961">
      <w:pPr>
        <w:pStyle w:val="Normal1"/>
        <w:ind w:left="720" w:hanging="720"/>
        <w:rPr>
          <w:rFonts w:ascii="Tahoma" w:hAnsi="Tahoma" w:cs="Tahoma"/>
        </w:rPr>
      </w:pPr>
      <w:r w:rsidRPr="0063650E">
        <w:rPr>
          <w:rFonts w:ascii="Tahoma" w:hAnsi="Tahoma" w:cs="Tahoma"/>
        </w:rPr>
        <w:t xml:space="preserve">McCall, M., Lombardo, M., &amp; Morrison, A.  </w:t>
      </w:r>
      <w:r w:rsidRPr="0063650E">
        <w:rPr>
          <w:rFonts w:ascii="Tahoma" w:hAnsi="Tahoma" w:cs="Tahoma"/>
          <w:u w:val="single"/>
        </w:rPr>
        <w:t>The Lessons of Experience</w:t>
      </w:r>
      <w:r w:rsidRPr="0063650E">
        <w:rPr>
          <w:rFonts w:ascii="Tahoma" w:hAnsi="Tahoma" w:cs="Tahoma"/>
        </w:rPr>
        <w:t>.  New York:  Free Press, 1988.</w:t>
      </w:r>
    </w:p>
    <w:p w:rsidR="00D26BD0" w:rsidRPr="002D5E59" w:rsidRDefault="00D26BD0" w:rsidP="007A6961">
      <w:pPr>
        <w:pStyle w:val="Title"/>
        <w:ind w:left="720" w:hanging="720"/>
        <w:jc w:val="left"/>
        <w:rPr>
          <w:b w:val="0"/>
        </w:rPr>
      </w:pPr>
      <w:r w:rsidRPr="00A97D3D">
        <w:rPr>
          <w:b w:val="0"/>
        </w:rPr>
        <w:t>Thomas</w:t>
      </w:r>
      <w:r>
        <w:rPr>
          <w:b w:val="0"/>
        </w:rPr>
        <w:t>, D.,</w:t>
      </w:r>
      <w:r w:rsidRPr="00A97D3D">
        <w:rPr>
          <w:b w:val="0"/>
        </w:rPr>
        <w:t xml:space="preserve"> &amp; Gabarro</w:t>
      </w:r>
      <w:r>
        <w:rPr>
          <w:b w:val="0"/>
        </w:rPr>
        <w:t xml:space="preserve">, J.  </w:t>
      </w:r>
      <w:r w:rsidRPr="00A97D3D">
        <w:rPr>
          <w:b w:val="0"/>
          <w:u w:val="single"/>
        </w:rPr>
        <w:t>Breaking Through</w:t>
      </w:r>
      <w:r>
        <w:rPr>
          <w:b w:val="0"/>
        </w:rPr>
        <w:t>.  Boston:  Harvard Business School Press, 1999.</w:t>
      </w:r>
    </w:p>
    <w:p w:rsidR="00D26BD0" w:rsidRDefault="00D26BD0" w:rsidP="007A6961">
      <w:pPr>
        <w:pStyle w:val="BodyText"/>
        <w:rPr>
          <w:sz w:val="24"/>
        </w:rPr>
      </w:pPr>
      <w:r>
        <w:rPr>
          <w:sz w:val="24"/>
        </w:rPr>
        <w:t xml:space="preserve">Whyte, D.  </w:t>
      </w:r>
      <w:r w:rsidRPr="00696BCC">
        <w:rPr>
          <w:sz w:val="24"/>
          <w:u w:val="single"/>
        </w:rPr>
        <w:t>The Heart Aroused</w:t>
      </w:r>
      <w:r>
        <w:rPr>
          <w:sz w:val="24"/>
        </w:rPr>
        <w:t>.  New York:  Currency Doubleday, 1994.</w:t>
      </w:r>
    </w:p>
    <w:p w:rsidR="00D26BD0" w:rsidRPr="005632A5" w:rsidRDefault="00D26BD0" w:rsidP="0042173A">
      <w:pPr>
        <w:rPr>
          <w:rFonts w:ascii="Tahoma" w:hAnsi="Tahoma" w:cs="Tahoma"/>
        </w:rPr>
      </w:pPr>
      <w:r w:rsidRPr="005632A5">
        <w:rPr>
          <w:rFonts w:ascii="Tahoma" w:hAnsi="Tahoma" w:cs="Tahoma"/>
        </w:rPr>
        <w:t xml:space="preserve">Watkins, M.  </w:t>
      </w:r>
      <w:r w:rsidRPr="005632A5">
        <w:rPr>
          <w:rFonts w:ascii="Tahoma" w:hAnsi="Tahoma" w:cs="Tahoma"/>
          <w:u w:val="single"/>
        </w:rPr>
        <w:t>The First 90 Days</w:t>
      </w:r>
      <w:r w:rsidRPr="005632A5">
        <w:rPr>
          <w:rFonts w:ascii="Tahoma" w:hAnsi="Tahoma" w:cs="Tahoma"/>
        </w:rPr>
        <w:t>.  Boston:  Harvard Business School Press, 2003.</w:t>
      </w:r>
    </w:p>
    <w:p w:rsidR="00D26BD0" w:rsidRPr="005632A5" w:rsidRDefault="00D26BD0" w:rsidP="002F3FFC">
      <w:pPr>
        <w:rPr>
          <w:rFonts w:ascii="Tahoma" w:hAnsi="Tahoma" w:cs="Tahoma"/>
          <w:b/>
          <w:bCs/>
        </w:rPr>
      </w:pPr>
    </w:p>
    <w:p w:rsidR="00D26BD0" w:rsidRDefault="00D26BD0" w:rsidP="003857A2">
      <w:pPr>
        <w:pStyle w:val="BodyText"/>
        <w:rPr>
          <w:sz w:val="24"/>
        </w:rPr>
      </w:pPr>
    </w:p>
    <w:p w:rsidR="009C796E" w:rsidRPr="009C796E" w:rsidRDefault="009C796E" w:rsidP="009C796E">
      <w:pPr>
        <w:pStyle w:val="BodyText"/>
      </w:pPr>
      <w:r w:rsidRPr="009C796E">
        <w:rPr>
          <w:b/>
        </w:rPr>
        <w:t>MORGAN W. McCALL, JR</w:t>
      </w:r>
      <w:r w:rsidRPr="009C796E">
        <w:t>.</w:t>
      </w:r>
    </w:p>
    <w:p w:rsidR="009C796E" w:rsidRPr="009C796E" w:rsidRDefault="009C796E" w:rsidP="009C796E">
      <w:pPr>
        <w:pStyle w:val="BodyText"/>
      </w:pPr>
    </w:p>
    <w:p w:rsidR="009C796E" w:rsidRPr="009C796E" w:rsidRDefault="009C796E" w:rsidP="009C796E">
      <w:pPr>
        <w:pStyle w:val="BodyText"/>
      </w:pPr>
      <w:r w:rsidRPr="009C796E">
        <w:t>Morgan McCall is a Professor of Management and Organization in the Marshall School of Business at the University of Southern California.  At USC he has taught leadership-related courses in the Executive MBA, the MBA for Professionals and Managers (PM Program), the MBA full-time program, and the International Business Education and Research (IBEAR) MBA Program, as well as seminars for Marshall’s Office of Executive Education.  He is also affiliated with the Center for Effective Organizations.  He spent a sabbatical year as Director, HR Labs, HR Strategy and Planning at Sun Microsystems.  Prior to joining USC Morgan was Director of Research and a Senior Behavioral Scientist at the Center for Creative Leadership in Greensboro, North Carolina.</w:t>
      </w:r>
    </w:p>
    <w:p w:rsidR="009C796E" w:rsidRPr="009C796E" w:rsidRDefault="009C796E" w:rsidP="009C796E">
      <w:pPr>
        <w:pStyle w:val="BodyText"/>
      </w:pPr>
    </w:p>
    <w:p w:rsidR="009C796E" w:rsidRPr="009C796E" w:rsidRDefault="009C796E" w:rsidP="009C796E">
      <w:pPr>
        <w:pStyle w:val="BodyText"/>
      </w:pPr>
      <w:r w:rsidRPr="009C796E">
        <w:t xml:space="preserve">Executive leadership, especially early identification, assessment, development, and derailment of executives, is the primary focus of Morgan's research and writing.  Two books, </w:t>
      </w:r>
      <w:r w:rsidRPr="009C796E">
        <w:rPr>
          <w:u w:val="single"/>
        </w:rPr>
        <w:t>Developing Global Executives:  The Lessons of International Experience</w:t>
      </w:r>
      <w:r w:rsidRPr="009C796E">
        <w:t xml:space="preserve">, co-authored with George Hollenbeck, and </w:t>
      </w:r>
      <w:r w:rsidRPr="009C796E">
        <w:rPr>
          <w:u w:val="single"/>
        </w:rPr>
        <w:t>Advances in Global Leadership, Volume II</w:t>
      </w:r>
      <w:r w:rsidRPr="009C796E">
        <w:t xml:space="preserve">, co-edited with William Mobley, extended his work to the international stage.  Prior to these, he wrote </w:t>
      </w:r>
      <w:r w:rsidRPr="009C796E">
        <w:rPr>
          <w:u w:val="single"/>
        </w:rPr>
        <w:t>High Flyers: Developing the Next Generation of Leaders</w:t>
      </w:r>
      <w:r w:rsidRPr="009C796E">
        <w:t xml:space="preserve"> (translated into Chinese, Japanese, Dutch, and Thai, and winner of the 1998 Athena Award for Excellence in Mentoring), and co-authored </w:t>
      </w:r>
      <w:r w:rsidRPr="009C796E">
        <w:rPr>
          <w:u w:val="single"/>
        </w:rPr>
        <w:t>The Lessons of Experience</w:t>
      </w:r>
      <w:r w:rsidRPr="009C796E">
        <w:t xml:space="preserve">, winner of the "New Perspectives on Executive Leadership Award" and a MacMillan Book Club and "Fast Track" selection.  He also co-authored of </w:t>
      </w:r>
      <w:r w:rsidRPr="009C796E">
        <w:rPr>
          <w:u w:val="single"/>
        </w:rPr>
        <w:t>Whatever it Takes:  The Realities of Managerial Decision Making</w:t>
      </w:r>
      <w:r w:rsidRPr="009C796E">
        <w:t xml:space="preserve">, </w:t>
      </w:r>
      <w:r w:rsidRPr="009C796E">
        <w:rPr>
          <w:u w:val="single"/>
        </w:rPr>
        <w:t>Leadership:  Where Else can We Go?</w:t>
      </w:r>
      <w:r w:rsidRPr="009C796E">
        <w:t xml:space="preserve">, and </w:t>
      </w:r>
      <w:r w:rsidRPr="009C796E">
        <w:rPr>
          <w:u w:val="single"/>
        </w:rPr>
        <w:t>Key Events in Executives' Lives</w:t>
      </w:r>
      <w:r w:rsidRPr="009C796E">
        <w:t xml:space="preserve">, and led the team that created </w:t>
      </w:r>
      <w:r w:rsidRPr="009C796E">
        <w:rPr>
          <w:i/>
        </w:rPr>
        <w:t>Looking Glass, Inc</w:t>
      </w:r>
      <w:r w:rsidRPr="009C796E">
        <w:rPr>
          <w:b/>
          <w:i/>
        </w:rPr>
        <w:t>.</w:t>
      </w:r>
      <w:r w:rsidRPr="009C796E">
        <w:t xml:space="preserve">, a simulation of managerial work widely used in corporate management development.  </w:t>
      </w:r>
    </w:p>
    <w:p w:rsidR="009C796E" w:rsidRPr="009C796E" w:rsidRDefault="009C796E" w:rsidP="009C796E">
      <w:pPr>
        <w:pStyle w:val="BodyText"/>
      </w:pPr>
    </w:p>
    <w:p w:rsidR="009C796E" w:rsidRPr="009C796E" w:rsidRDefault="009C796E" w:rsidP="009C796E">
      <w:pPr>
        <w:pStyle w:val="BodyText"/>
      </w:pPr>
      <w:r w:rsidRPr="009C796E">
        <w:t>In 1997 he was honored with the Marion Gislason award for “Leadership in Executive Development” from The Executive Development Roundtable at Boston University, and in 2008 received the “Distinguished Professional Contributions Award” from the Society for Industrial and Organizational Psychology (given “to an individual who has developed, refined, and implemented practices, procedures, and methods that have had a major impact on both people in organizational settings and the profession of I-O psychology”).  In 2009 he served as an expert judge in the Fortune/Hewitt Associates/RBL Group ranking of the “Top Companies for Leaders” in North America.</w:t>
      </w:r>
    </w:p>
    <w:p w:rsidR="009C796E" w:rsidRPr="009C796E" w:rsidRDefault="009C796E" w:rsidP="009C796E">
      <w:pPr>
        <w:pStyle w:val="BodyText"/>
      </w:pPr>
    </w:p>
    <w:p w:rsidR="009C796E" w:rsidRPr="009C796E" w:rsidRDefault="009C796E" w:rsidP="009C796E">
      <w:pPr>
        <w:pStyle w:val="BodyText"/>
      </w:pPr>
      <w:r w:rsidRPr="009C796E">
        <w:t xml:space="preserve">Morgan has worked on leadership development issues with a variety of organizations over the years, including American Express, Amgen, Boeing, Cisco Systems, Disney Consumer Products &amp; Disney/ABC Television Group, Eaton, Genentech, Johnson &amp; Johnson, Microsoft, NCR, Nordstrom, PepsiCo, Procter &amp; Gamble, Starbucks, State Farm, Sun Microsystems, Toyota Motor Sales, and Weyerhaeuser.  </w:t>
      </w:r>
    </w:p>
    <w:p w:rsidR="009C796E" w:rsidRPr="009C796E" w:rsidRDefault="009C796E" w:rsidP="009C796E">
      <w:pPr>
        <w:pStyle w:val="BodyText"/>
      </w:pPr>
    </w:p>
    <w:p w:rsidR="009C796E" w:rsidRPr="009C796E" w:rsidRDefault="009C796E" w:rsidP="009C796E">
      <w:pPr>
        <w:pStyle w:val="BodyText"/>
        <w:rPr>
          <w:u w:val="single"/>
        </w:rPr>
      </w:pPr>
      <w:r w:rsidRPr="009C796E">
        <w:t xml:space="preserve">He earned a B.S. cum laude with honors from Yale University and a Ph.D. from Cornell’s School of Industrial and Labor Relations.  He is a Fellow of the American Psychological Association, the American Psychological Society, and the Society for Industrial and Organizational Psychology.  He has served on numerous editorial boards, including the </w:t>
      </w:r>
      <w:r w:rsidRPr="009C796E">
        <w:rPr>
          <w:u w:val="single"/>
        </w:rPr>
        <w:t>Academy of Management Review</w:t>
      </w:r>
      <w:r w:rsidRPr="009C796E">
        <w:t xml:space="preserve">, the </w:t>
      </w:r>
      <w:r w:rsidRPr="009C796E">
        <w:rPr>
          <w:u w:val="single"/>
        </w:rPr>
        <w:t>Academy of Management Executive</w:t>
      </w:r>
      <w:r w:rsidRPr="009C796E">
        <w:t xml:space="preserve">, </w:t>
      </w:r>
      <w:r w:rsidRPr="009C796E">
        <w:rPr>
          <w:u w:val="single"/>
        </w:rPr>
        <w:t>Human Resource Development Quarterly</w:t>
      </w:r>
      <w:r w:rsidRPr="009C796E">
        <w:t xml:space="preserve">, </w:t>
      </w:r>
      <w:r w:rsidRPr="009C796E">
        <w:rPr>
          <w:u w:val="single"/>
        </w:rPr>
        <w:t>Leadership Quarterly</w:t>
      </w:r>
      <w:r w:rsidRPr="009C796E">
        <w:t xml:space="preserve">, </w:t>
      </w:r>
      <w:r w:rsidRPr="009C796E">
        <w:rPr>
          <w:u w:val="single"/>
        </w:rPr>
        <w:t>Executive Development Journal</w:t>
      </w:r>
      <w:r w:rsidRPr="009C796E">
        <w:t xml:space="preserve">, and </w:t>
      </w:r>
      <w:r w:rsidRPr="009C796E">
        <w:rPr>
          <w:u w:val="single"/>
        </w:rPr>
        <w:t>Industrial and Organizational Psychology Perspectives on Science and Practice.</w:t>
      </w:r>
    </w:p>
    <w:p w:rsidR="00D26BD0" w:rsidRPr="00540B68" w:rsidRDefault="00D26BD0" w:rsidP="00540B68">
      <w:pPr>
        <w:pStyle w:val="BodyText"/>
        <w:rPr>
          <w:sz w:val="24"/>
        </w:rPr>
      </w:pPr>
    </w:p>
    <w:sectPr w:rsidR="00D26BD0" w:rsidRPr="00540B68" w:rsidSect="00892814">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D0" w:rsidRDefault="00D26BD0">
      <w:r>
        <w:separator/>
      </w:r>
    </w:p>
  </w:endnote>
  <w:endnote w:type="continuationSeparator" w:id="0">
    <w:p w:rsidR="00D26BD0" w:rsidRDefault="00D2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D0" w:rsidRDefault="00D26BD0" w:rsidP="006714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BD0" w:rsidRDefault="00D26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D0" w:rsidRDefault="00D26BD0" w:rsidP="006714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1C6">
      <w:rPr>
        <w:rStyle w:val="PageNumber"/>
        <w:noProof/>
      </w:rPr>
      <w:t>10</w:t>
    </w:r>
    <w:r>
      <w:rPr>
        <w:rStyle w:val="PageNumber"/>
      </w:rPr>
      <w:fldChar w:fldCharType="end"/>
    </w:r>
  </w:p>
  <w:p w:rsidR="00D26BD0" w:rsidRDefault="00D2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D0" w:rsidRDefault="00D26BD0">
      <w:r>
        <w:separator/>
      </w:r>
    </w:p>
  </w:footnote>
  <w:footnote w:type="continuationSeparator" w:id="0">
    <w:p w:rsidR="00D26BD0" w:rsidRDefault="00D26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319"/>
    <w:multiLevelType w:val="hybridMultilevel"/>
    <w:tmpl w:val="DB6C5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5F76F8"/>
    <w:multiLevelType w:val="hybridMultilevel"/>
    <w:tmpl w:val="6CCEB8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E407E6"/>
    <w:multiLevelType w:val="hybridMultilevel"/>
    <w:tmpl w:val="6930F1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531122"/>
    <w:multiLevelType w:val="hybridMultilevel"/>
    <w:tmpl w:val="ABA8D53A"/>
    <w:lvl w:ilvl="0" w:tplc="04090001">
      <w:start w:val="1"/>
      <w:numFmt w:val="bullet"/>
      <w:lvlText w:val=""/>
      <w:lvlJc w:val="left"/>
      <w:pPr>
        <w:tabs>
          <w:tab w:val="num" w:pos="1080"/>
        </w:tabs>
        <w:ind w:left="1080" w:hanging="360"/>
      </w:pPr>
      <w:rPr>
        <w:rFonts w:ascii="Symbol" w:hAnsi="Symbol" w:hint="default"/>
      </w:rPr>
    </w:lvl>
    <w:lvl w:ilvl="1" w:tplc="8FBC8FD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A82D2E"/>
    <w:multiLevelType w:val="hybridMultilevel"/>
    <w:tmpl w:val="14766F46"/>
    <w:lvl w:ilvl="0" w:tplc="47CCCFEC">
      <w:start w:val="1"/>
      <w:numFmt w:val="decimal"/>
      <w:lvlText w:val="%1)"/>
      <w:lvlJc w:val="left"/>
      <w:pPr>
        <w:tabs>
          <w:tab w:val="num" w:pos="1800"/>
        </w:tabs>
        <w:ind w:left="1800" w:hanging="360"/>
      </w:pPr>
      <w:rPr>
        <w:rFonts w:cs="Times New Roman" w:hint="default"/>
        <w:b w:val="0"/>
        <w:i w:val="0"/>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5">
    <w:nsid w:val="2C805D4C"/>
    <w:multiLevelType w:val="hybridMultilevel"/>
    <w:tmpl w:val="27A44898"/>
    <w:lvl w:ilvl="0" w:tplc="04090011">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33F201C3"/>
    <w:multiLevelType w:val="hybridMultilevel"/>
    <w:tmpl w:val="446A08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E405D9"/>
    <w:multiLevelType w:val="hybridMultilevel"/>
    <w:tmpl w:val="E904EE0C"/>
    <w:lvl w:ilvl="0" w:tplc="04090011">
      <w:start w:val="1"/>
      <w:numFmt w:val="decimal"/>
      <w:lvlText w:val="%1)"/>
      <w:lvlJc w:val="left"/>
      <w:pPr>
        <w:tabs>
          <w:tab w:val="num" w:pos="1800"/>
        </w:tabs>
        <w:ind w:left="1800" w:hanging="360"/>
      </w:pPr>
      <w:rPr>
        <w:rFonts w:cs="Times New Roman"/>
      </w:rPr>
    </w:lvl>
    <w:lvl w:ilvl="1" w:tplc="0409000F">
      <w:start w:val="1"/>
      <w:numFmt w:val="decimal"/>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3D8848FA"/>
    <w:multiLevelType w:val="hybridMultilevel"/>
    <w:tmpl w:val="CF56B526"/>
    <w:lvl w:ilvl="0" w:tplc="8FBC8F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ECB44DC"/>
    <w:multiLevelType w:val="hybridMultilevel"/>
    <w:tmpl w:val="F692D67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4E35F7"/>
    <w:multiLevelType w:val="hybridMultilevel"/>
    <w:tmpl w:val="F71E040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213EE5"/>
    <w:multiLevelType w:val="hybridMultilevel"/>
    <w:tmpl w:val="2988D0C0"/>
    <w:lvl w:ilvl="0" w:tplc="8FBC8F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3FC0771"/>
    <w:multiLevelType w:val="hybridMultilevel"/>
    <w:tmpl w:val="4FB4348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86839FF"/>
    <w:multiLevelType w:val="singleLevel"/>
    <w:tmpl w:val="8FBC8FDA"/>
    <w:lvl w:ilvl="0">
      <w:start w:val="1"/>
      <w:numFmt w:val="decimal"/>
      <w:lvlText w:val="%1)"/>
      <w:lvlJc w:val="left"/>
      <w:pPr>
        <w:tabs>
          <w:tab w:val="num" w:pos="3240"/>
        </w:tabs>
        <w:ind w:left="3240" w:hanging="360"/>
      </w:pPr>
      <w:rPr>
        <w:rFonts w:hint="default"/>
      </w:rPr>
    </w:lvl>
  </w:abstractNum>
  <w:abstractNum w:abstractNumId="14">
    <w:nsid w:val="711F71B6"/>
    <w:multiLevelType w:val="hybridMultilevel"/>
    <w:tmpl w:val="62C0C6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F4671A8"/>
    <w:multiLevelType w:val="hybridMultilevel"/>
    <w:tmpl w:val="14521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7"/>
  </w:num>
  <w:num w:numId="7">
    <w:abstractNumId w:val="4"/>
  </w:num>
  <w:num w:numId="8">
    <w:abstractNumId w:val="3"/>
  </w:num>
  <w:num w:numId="9">
    <w:abstractNumId w:val="14"/>
  </w:num>
  <w:num w:numId="10">
    <w:abstractNumId w:val="11"/>
  </w:num>
  <w:num w:numId="11">
    <w:abstractNumId w:val="8"/>
  </w:num>
  <w:num w:numId="12">
    <w:abstractNumId w:val="9"/>
  </w:num>
  <w:num w:numId="13">
    <w:abstractNumId w:val="12"/>
  </w:num>
  <w:num w:numId="14">
    <w:abstractNumId w:val="10"/>
  </w:num>
  <w:num w:numId="15">
    <w:abstractNumId w:val="15"/>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2FD"/>
    <w:rsid w:val="000001CD"/>
    <w:rsid w:val="00020D18"/>
    <w:rsid w:val="00030460"/>
    <w:rsid w:val="0003181B"/>
    <w:rsid w:val="000332C1"/>
    <w:rsid w:val="00035E07"/>
    <w:rsid w:val="00046CE7"/>
    <w:rsid w:val="0005688E"/>
    <w:rsid w:val="00070051"/>
    <w:rsid w:val="000717B6"/>
    <w:rsid w:val="000744BB"/>
    <w:rsid w:val="00091DE9"/>
    <w:rsid w:val="000A4627"/>
    <w:rsid w:val="000A7CD4"/>
    <w:rsid w:val="000C1AB9"/>
    <w:rsid w:val="000E127E"/>
    <w:rsid w:val="000E5634"/>
    <w:rsid w:val="00105617"/>
    <w:rsid w:val="00106993"/>
    <w:rsid w:val="00117957"/>
    <w:rsid w:val="00121156"/>
    <w:rsid w:val="00121C65"/>
    <w:rsid w:val="00125580"/>
    <w:rsid w:val="00143467"/>
    <w:rsid w:val="0014706A"/>
    <w:rsid w:val="00154672"/>
    <w:rsid w:val="001660D3"/>
    <w:rsid w:val="0019642F"/>
    <w:rsid w:val="001B0578"/>
    <w:rsid w:val="001B4C5B"/>
    <w:rsid w:val="001D27B7"/>
    <w:rsid w:val="001F13E3"/>
    <w:rsid w:val="001F44AF"/>
    <w:rsid w:val="001F70A5"/>
    <w:rsid w:val="00202239"/>
    <w:rsid w:val="0021026A"/>
    <w:rsid w:val="002142FC"/>
    <w:rsid w:val="002210BB"/>
    <w:rsid w:val="00222E1F"/>
    <w:rsid w:val="00231CE1"/>
    <w:rsid w:val="00236C9A"/>
    <w:rsid w:val="00240580"/>
    <w:rsid w:val="00243CB6"/>
    <w:rsid w:val="00266905"/>
    <w:rsid w:val="00272190"/>
    <w:rsid w:val="00280DAC"/>
    <w:rsid w:val="0028441C"/>
    <w:rsid w:val="00287B0A"/>
    <w:rsid w:val="002A21A4"/>
    <w:rsid w:val="002B1176"/>
    <w:rsid w:val="002B4D5A"/>
    <w:rsid w:val="002B674F"/>
    <w:rsid w:val="002C25C4"/>
    <w:rsid w:val="002C3A70"/>
    <w:rsid w:val="002C74A1"/>
    <w:rsid w:val="002D4A94"/>
    <w:rsid w:val="002D5E59"/>
    <w:rsid w:val="002E36B4"/>
    <w:rsid w:val="002E50DA"/>
    <w:rsid w:val="002E6B99"/>
    <w:rsid w:val="002F344C"/>
    <w:rsid w:val="002F3FFC"/>
    <w:rsid w:val="002F5C0D"/>
    <w:rsid w:val="00307F5C"/>
    <w:rsid w:val="003260BA"/>
    <w:rsid w:val="0033337B"/>
    <w:rsid w:val="0033721C"/>
    <w:rsid w:val="00337DDB"/>
    <w:rsid w:val="003441C0"/>
    <w:rsid w:val="00350B2A"/>
    <w:rsid w:val="003611DC"/>
    <w:rsid w:val="0037665E"/>
    <w:rsid w:val="003857A2"/>
    <w:rsid w:val="00393043"/>
    <w:rsid w:val="00393F35"/>
    <w:rsid w:val="003A7EE5"/>
    <w:rsid w:val="003B5429"/>
    <w:rsid w:val="003B5E74"/>
    <w:rsid w:val="003C3FA1"/>
    <w:rsid w:val="003C557F"/>
    <w:rsid w:val="003D1A72"/>
    <w:rsid w:val="003D6809"/>
    <w:rsid w:val="00404EAF"/>
    <w:rsid w:val="00413F42"/>
    <w:rsid w:val="00414003"/>
    <w:rsid w:val="00416C74"/>
    <w:rsid w:val="0042173A"/>
    <w:rsid w:val="00430427"/>
    <w:rsid w:val="00431DCF"/>
    <w:rsid w:val="004321FF"/>
    <w:rsid w:val="00435D82"/>
    <w:rsid w:val="00443C68"/>
    <w:rsid w:val="00444662"/>
    <w:rsid w:val="00444DFA"/>
    <w:rsid w:val="00452E08"/>
    <w:rsid w:val="00454B2D"/>
    <w:rsid w:val="0045542A"/>
    <w:rsid w:val="004560C5"/>
    <w:rsid w:val="00470945"/>
    <w:rsid w:val="00471AB1"/>
    <w:rsid w:val="004721EF"/>
    <w:rsid w:val="00472381"/>
    <w:rsid w:val="00472FE1"/>
    <w:rsid w:val="00483C8F"/>
    <w:rsid w:val="00493789"/>
    <w:rsid w:val="00497F1E"/>
    <w:rsid w:val="004A10A7"/>
    <w:rsid w:val="004A5693"/>
    <w:rsid w:val="004A6B2E"/>
    <w:rsid w:val="004A718E"/>
    <w:rsid w:val="004B2F66"/>
    <w:rsid w:val="004C64B7"/>
    <w:rsid w:val="004D2A26"/>
    <w:rsid w:val="004E03ED"/>
    <w:rsid w:val="004E3C83"/>
    <w:rsid w:val="004F1FC4"/>
    <w:rsid w:val="004F6A0D"/>
    <w:rsid w:val="00511F71"/>
    <w:rsid w:val="00514CCD"/>
    <w:rsid w:val="00527C5A"/>
    <w:rsid w:val="00533AD3"/>
    <w:rsid w:val="005374DE"/>
    <w:rsid w:val="00540B68"/>
    <w:rsid w:val="00545E10"/>
    <w:rsid w:val="00547340"/>
    <w:rsid w:val="005525A4"/>
    <w:rsid w:val="005632A5"/>
    <w:rsid w:val="00571B65"/>
    <w:rsid w:val="00572F40"/>
    <w:rsid w:val="005851AD"/>
    <w:rsid w:val="005934A0"/>
    <w:rsid w:val="005E20BE"/>
    <w:rsid w:val="005F7D27"/>
    <w:rsid w:val="00605234"/>
    <w:rsid w:val="00621AD7"/>
    <w:rsid w:val="006223C5"/>
    <w:rsid w:val="0062458E"/>
    <w:rsid w:val="00631440"/>
    <w:rsid w:val="0063650E"/>
    <w:rsid w:val="006409D8"/>
    <w:rsid w:val="0064343D"/>
    <w:rsid w:val="00644A45"/>
    <w:rsid w:val="00647B64"/>
    <w:rsid w:val="006714C3"/>
    <w:rsid w:val="00674AD9"/>
    <w:rsid w:val="00682AF9"/>
    <w:rsid w:val="00683697"/>
    <w:rsid w:val="00685F0E"/>
    <w:rsid w:val="0068793B"/>
    <w:rsid w:val="006911AD"/>
    <w:rsid w:val="00695712"/>
    <w:rsid w:val="00696BCC"/>
    <w:rsid w:val="006A21F5"/>
    <w:rsid w:val="006A54CF"/>
    <w:rsid w:val="006B41D3"/>
    <w:rsid w:val="006B475A"/>
    <w:rsid w:val="006D5BE4"/>
    <w:rsid w:val="006E1F30"/>
    <w:rsid w:val="006F3990"/>
    <w:rsid w:val="00702027"/>
    <w:rsid w:val="0070694F"/>
    <w:rsid w:val="00716271"/>
    <w:rsid w:val="00720BD9"/>
    <w:rsid w:val="007264C6"/>
    <w:rsid w:val="00732B1A"/>
    <w:rsid w:val="0073375E"/>
    <w:rsid w:val="00743611"/>
    <w:rsid w:val="0075434E"/>
    <w:rsid w:val="00761BEE"/>
    <w:rsid w:val="00764039"/>
    <w:rsid w:val="007708DF"/>
    <w:rsid w:val="0077564E"/>
    <w:rsid w:val="007833DB"/>
    <w:rsid w:val="00792924"/>
    <w:rsid w:val="007A4DAB"/>
    <w:rsid w:val="007A6961"/>
    <w:rsid w:val="007B1A75"/>
    <w:rsid w:val="007B5BF2"/>
    <w:rsid w:val="007C7A74"/>
    <w:rsid w:val="007D364D"/>
    <w:rsid w:val="007D59ED"/>
    <w:rsid w:val="00823749"/>
    <w:rsid w:val="00825A4A"/>
    <w:rsid w:val="00833050"/>
    <w:rsid w:val="00840777"/>
    <w:rsid w:val="0085236E"/>
    <w:rsid w:val="00853F27"/>
    <w:rsid w:val="00865A3A"/>
    <w:rsid w:val="0087425B"/>
    <w:rsid w:val="00876CBB"/>
    <w:rsid w:val="00881EBD"/>
    <w:rsid w:val="00884B0E"/>
    <w:rsid w:val="00892814"/>
    <w:rsid w:val="008A1EE7"/>
    <w:rsid w:val="008A36D4"/>
    <w:rsid w:val="008C21C7"/>
    <w:rsid w:val="008C539A"/>
    <w:rsid w:val="008E0637"/>
    <w:rsid w:val="008E22FD"/>
    <w:rsid w:val="008E5387"/>
    <w:rsid w:val="008F04DD"/>
    <w:rsid w:val="0090268C"/>
    <w:rsid w:val="00904A11"/>
    <w:rsid w:val="00914380"/>
    <w:rsid w:val="00931FBB"/>
    <w:rsid w:val="00935817"/>
    <w:rsid w:val="009361F0"/>
    <w:rsid w:val="0095232A"/>
    <w:rsid w:val="0095748D"/>
    <w:rsid w:val="00960BE2"/>
    <w:rsid w:val="00973D9B"/>
    <w:rsid w:val="009766E4"/>
    <w:rsid w:val="00980DA8"/>
    <w:rsid w:val="009830D0"/>
    <w:rsid w:val="00996C8A"/>
    <w:rsid w:val="009A1A93"/>
    <w:rsid w:val="009B2784"/>
    <w:rsid w:val="009B4540"/>
    <w:rsid w:val="009C796E"/>
    <w:rsid w:val="009D4112"/>
    <w:rsid w:val="009D5449"/>
    <w:rsid w:val="009E0BFA"/>
    <w:rsid w:val="00A04F73"/>
    <w:rsid w:val="00A0621D"/>
    <w:rsid w:val="00A15A59"/>
    <w:rsid w:val="00A23E95"/>
    <w:rsid w:val="00A25D38"/>
    <w:rsid w:val="00A310C4"/>
    <w:rsid w:val="00A31E95"/>
    <w:rsid w:val="00A378CD"/>
    <w:rsid w:val="00A612DB"/>
    <w:rsid w:val="00A82329"/>
    <w:rsid w:val="00A869D3"/>
    <w:rsid w:val="00A939DC"/>
    <w:rsid w:val="00A97D3D"/>
    <w:rsid w:val="00AB42B4"/>
    <w:rsid w:val="00AB541C"/>
    <w:rsid w:val="00AB67B9"/>
    <w:rsid w:val="00AC54E4"/>
    <w:rsid w:val="00AD03C1"/>
    <w:rsid w:val="00AD446F"/>
    <w:rsid w:val="00AE1D45"/>
    <w:rsid w:val="00AE369A"/>
    <w:rsid w:val="00AE471F"/>
    <w:rsid w:val="00AF3895"/>
    <w:rsid w:val="00AF423E"/>
    <w:rsid w:val="00AF51C6"/>
    <w:rsid w:val="00B157B7"/>
    <w:rsid w:val="00B218CB"/>
    <w:rsid w:val="00B21DC3"/>
    <w:rsid w:val="00B233B0"/>
    <w:rsid w:val="00B24352"/>
    <w:rsid w:val="00B25466"/>
    <w:rsid w:val="00B25AFF"/>
    <w:rsid w:val="00B36DCA"/>
    <w:rsid w:val="00B42AAE"/>
    <w:rsid w:val="00B43AAE"/>
    <w:rsid w:val="00B53EE8"/>
    <w:rsid w:val="00B56B25"/>
    <w:rsid w:val="00B603C1"/>
    <w:rsid w:val="00B630E1"/>
    <w:rsid w:val="00B6538F"/>
    <w:rsid w:val="00B66927"/>
    <w:rsid w:val="00B80142"/>
    <w:rsid w:val="00B83ED0"/>
    <w:rsid w:val="00B93705"/>
    <w:rsid w:val="00BA03C4"/>
    <w:rsid w:val="00BA7321"/>
    <w:rsid w:val="00BB24E4"/>
    <w:rsid w:val="00BB3674"/>
    <w:rsid w:val="00BB4E75"/>
    <w:rsid w:val="00BC0A80"/>
    <w:rsid w:val="00BC2FC2"/>
    <w:rsid w:val="00BE025E"/>
    <w:rsid w:val="00BE182B"/>
    <w:rsid w:val="00BE6CE9"/>
    <w:rsid w:val="00C12DC3"/>
    <w:rsid w:val="00C2456C"/>
    <w:rsid w:val="00C34034"/>
    <w:rsid w:val="00C344AB"/>
    <w:rsid w:val="00C42389"/>
    <w:rsid w:val="00C4608E"/>
    <w:rsid w:val="00C46660"/>
    <w:rsid w:val="00C61879"/>
    <w:rsid w:val="00C64CA3"/>
    <w:rsid w:val="00C81F7F"/>
    <w:rsid w:val="00C84218"/>
    <w:rsid w:val="00CA41B3"/>
    <w:rsid w:val="00CB2CA7"/>
    <w:rsid w:val="00CD18DC"/>
    <w:rsid w:val="00CE104C"/>
    <w:rsid w:val="00CE188E"/>
    <w:rsid w:val="00CF07D3"/>
    <w:rsid w:val="00CF0BF7"/>
    <w:rsid w:val="00CF1B45"/>
    <w:rsid w:val="00D13D87"/>
    <w:rsid w:val="00D26BD0"/>
    <w:rsid w:val="00D35EA0"/>
    <w:rsid w:val="00D53983"/>
    <w:rsid w:val="00D65B2B"/>
    <w:rsid w:val="00D73C5C"/>
    <w:rsid w:val="00D744FF"/>
    <w:rsid w:val="00D8192B"/>
    <w:rsid w:val="00D84C6A"/>
    <w:rsid w:val="00DA2DB0"/>
    <w:rsid w:val="00DA7201"/>
    <w:rsid w:val="00DA72D5"/>
    <w:rsid w:val="00DB3613"/>
    <w:rsid w:val="00DC34B3"/>
    <w:rsid w:val="00DD39AE"/>
    <w:rsid w:val="00DF0F08"/>
    <w:rsid w:val="00E0148D"/>
    <w:rsid w:val="00E112E9"/>
    <w:rsid w:val="00E16970"/>
    <w:rsid w:val="00E22351"/>
    <w:rsid w:val="00E274B7"/>
    <w:rsid w:val="00E33F62"/>
    <w:rsid w:val="00E47ABB"/>
    <w:rsid w:val="00E70F74"/>
    <w:rsid w:val="00E73912"/>
    <w:rsid w:val="00E741A6"/>
    <w:rsid w:val="00E750BA"/>
    <w:rsid w:val="00E75918"/>
    <w:rsid w:val="00E7641A"/>
    <w:rsid w:val="00EB788A"/>
    <w:rsid w:val="00ED38A5"/>
    <w:rsid w:val="00EE536A"/>
    <w:rsid w:val="00EF611B"/>
    <w:rsid w:val="00F41F03"/>
    <w:rsid w:val="00F5158F"/>
    <w:rsid w:val="00F62DE4"/>
    <w:rsid w:val="00F6444F"/>
    <w:rsid w:val="00F6459C"/>
    <w:rsid w:val="00F64F06"/>
    <w:rsid w:val="00F73750"/>
    <w:rsid w:val="00F86026"/>
    <w:rsid w:val="00FA4A99"/>
    <w:rsid w:val="00FB35DE"/>
    <w:rsid w:val="00FB61B2"/>
    <w:rsid w:val="00FC1C31"/>
    <w:rsid w:val="00FD1F8F"/>
    <w:rsid w:val="00FD77B7"/>
    <w:rsid w:val="00FE02B1"/>
    <w:rsid w:val="00FE4983"/>
    <w:rsid w:val="00FE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C3"/>
    <w:rPr>
      <w:sz w:val="24"/>
      <w:szCs w:val="24"/>
    </w:rPr>
  </w:style>
  <w:style w:type="paragraph" w:styleId="Heading1">
    <w:name w:val="heading 1"/>
    <w:basedOn w:val="Normal"/>
    <w:next w:val="Normal"/>
    <w:link w:val="Heading1Char"/>
    <w:uiPriority w:val="99"/>
    <w:qFormat/>
    <w:rsid w:val="00B21DC3"/>
    <w:pPr>
      <w:keepNext/>
      <w:jc w:val="right"/>
      <w:outlineLvl w:val="0"/>
    </w:pPr>
    <w:rPr>
      <w:rFonts w:ascii="Tahoma" w:hAnsi="Tahoma" w:cs="Tahoma"/>
      <w:b/>
      <w:bCs/>
    </w:rPr>
  </w:style>
  <w:style w:type="paragraph" w:styleId="Heading2">
    <w:name w:val="heading 2"/>
    <w:basedOn w:val="Normal"/>
    <w:next w:val="Normal"/>
    <w:link w:val="Heading2Char"/>
    <w:uiPriority w:val="99"/>
    <w:qFormat/>
    <w:rsid w:val="00B21DC3"/>
    <w:pPr>
      <w:keepNext/>
      <w:jc w:val="center"/>
      <w:outlineLvl w:val="1"/>
    </w:pPr>
    <w:rPr>
      <w:rFonts w:ascii="Tahoma" w:hAnsi="Tahoma" w:cs="Tahoma"/>
      <w:b/>
      <w:bCs/>
      <w:u w:val="single"/>
    </w:rPr>
  </w:style>
  <w:style w:type="paragraph" w:styleId="Heading3">
    <w:name w:val="heading 3"/>
    <w:basedOn w:val="Normal"/>
    <w:next w:val="Normal"/>
    <w:link w:val="Heading3Char"/>
    <w:uiPriority w:val="99"/>
    <w:qFormat/>
    <w:rsid w:val="00B21DC3"/>
    <w:pPr>
      <w:keepNext/>
      <w:jc w:val="center"/>
      <w:outlineLvl w:val="2"/>
    </w:pPr>
    <w:rPr>
      <w:rFonts w:ascii="Tahoma" w:hAnsi="Tahoma" w:cs="Tahoma"/>
      <w:b/>
      <w:bCs/>
      <w:sz w:val="22"/>
      <w:u w:val="single"/>
    </w:rPr>
  </w:style>
  <w:style w:type="paragraph" w:styleId="Heading4">
    <w:name w:val="heading 4"/>
    <w:basedOn w:val="Normal"/>
    <w:next w:val="Normal"/>
    <w:link w:val="Heading4Char"/>
    <w:uiPriority w:val="99"/>
    <w:qFormat/>
    <w:rsid w:val="00B21DC3"/>
    <w:pPr>
      <w:keepNext/>
      <w:jc w:val="right"/>
      <w:outlineLvl w:val="3"/>
    </w:pPr>
    <w:rPr>
      <w:rFonts w:ascii="Tahoma" w:hAnsi="Tahoma" w:cs="Tahoma"/>
      <w:b/>
      <w:bCs/>
      <w:sz w:val="22"/>
    </w:rPr>
  </w:style>
  <w:style w:type="paragraph" w:styleId="Heading5">
    <w:name w:val="heading 5"/>
    <w:basedOn w:val="Normal"/>
    <w:next w:val="Normal"/>
    <w:link w:val="Heading5Char"/>
    <w:uiPriority w:val="99"/>
    <w:qFormat/>
    <w:rsid w:val="00B21DC3"/>
    <w:pPr>
      <w:keepNext/>
      <w:widowControl w:val="0"/>
      <w:jc w:val="center"/>
      <w:outlineLvl w:val="4"/>
    </w:pPr>
    <w:rPr>
      <w:b/>
      <w:szCs w:val="20"/>
    </w:rPr>
  </w:style>
  <w:style w:type="paragraph" w:styleId="Heading6">
    <w:name w:val="heading 6"/>
    <w:basedOn w:val="Normal"/>
    <w:next w:val="Normal"/>
    <w:link w:val="Heading6Char"/>
    <w:uiPriority w:val="99"/>
    <w:qFormat/>
    <w:rsid w:val="00B21DC3"/>
    <w:pPr>
      <w:keepNext/>
      <w:jc w:val="center"/>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13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F13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F13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F13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F13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F13E3"/>
    <w:rPr>
      <w:rFonts w:ascii="Calibri" w:hAnsi="Calibri" w:cs="Times New Roman"/>
      <w:b/>
      <w:bCs/>
      <w:sz w:val="22"/>
      <w:szCs w:val="22"/>
    </w:rPr>
  </w:style>
  <w:style w:type="paragraph" w:styleId="Title">
    <w:name w:val="Title"/>
    <w:basedOn w:val="Normal"/>
    <w:link w:val="TitleChar"/>
    <w:qFormat/>
    <w:rsid w:val="00B21DC3"/>
    <w:pPr>
      <w:jc w:val="center"/>
    </w:pPr>
    <w:rPr>
      <w:rFonts w:ascii="Tahoma" w:hAnsi="Tahoma" w:cs="Tahoma"/>
      <w:b/>
      <w:bCs/>
    </w:rPr>
  </w:style>
  <w:style w:type="character" w:customStyle="1" w:styleId="TitleChar">
    <w:name w:val="Title Char"/>
    <w:basedOn w:val="DefaultParagraphFont"/>
    <w:link w:val="Title"/>
    <w:locked/>
    <w:rsid w:val="001F13E3"/>
    <w:rPr>
      <w:rFonts w:ascii="Cambria" w:hAnsi="Cambria" w:cs="Times New Roman"/>
      <w:b/>
      <w:bCs/>
      <w:kern w:val="28"/>
      <w:sz w:val="32"/>
      <w:szCs w:val="32"/>
    </w:rPr>
  </w:style>
  <w:style w:type="paragraph" w:customStyle="1" w:styleId="a">
    <w:name w:val="_"/>
    <w:basedOn w:val="Normal"/>
    <w:uiPriority w:val="99"/>
    <w:rsid w:val="00B21DC3"/>
    <w:pPr>
      <w:widowControl w:val="0"/>
      <w:ind w:left="2160"/>
    </w:pPr>
    <w:rPr>
      <w:szCs w:val="20"/>
    </w:rPr>
  </w:style>
  <w:style w:type="character" w:styleId="FootnoteReference">
    <w:name w:val="footnote reference"/>
    <w:basedOn w:val="DefaultParagraphFont"/>
    <w:uiPriority w:val="99"/>
    <w:semiHidden/>
    <w:rsid w:val="00B21DC3"/>
    <w:rPr>
      <w:rFonts w:cs="Times New Roman"/>
    </w:rPr>
  </w:style>
  <w:style w:type="paragraph" w:styleId="BodyTextIndent">
    <w:name w:val="Body Text Indent"/>
    <w:basedOn w:val="Normal"/>
    <w:link w:val="BodyTextIndentChar"/>
    <w:uiPriority w:val="99"/>
    <w:rsid w:val="00B21DC3"/>
    <w:pPr>
      <w:widowControl w:val="0"/>
      <w:ind w:left="2880"/>
    </w:pPr>
    <w:rPr>
      <w:szCs w:val="20"/>
    </w:rPr>
  </w:style>
  <w:style w:type="character" w:customStyle="1" w:styleId="BodyTextIndentChar">
    <w:name w:val="Body Text Indent Char"/>
    <w:basedOn w:val="DefaultParagraphFont"/>
    <w:link w:val="BodyTextIndent"/>
    <w:uiPriority w:val="99"/>
    <w:semiHidden/>
    <w:locked/>
    <w:rsid w:val="001F13E3"/>
    <w:rPr>
      <w:rFonts w:cs="Times New Roman"/>
      <w:sz w:val="24"/>
      <w:szCs w:val="24"/>
    </w:rPr>
  </w:style>
  <w:style w:type="paragraph" w:styleId="Header">
    <w:name w:val="header"/>
    <w:basedOn w:val="Normal"/>
    <w:link w:val="HeaderChar"/>
    <w:uiPriority w:val="99"/>
    <w:rsid w:val="00B21DC3"/>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locked/>
    <w:rsid w:val="001F13E3"/>
    <w:rPr>
      <w:rFonts w:cs="Times New Roman"/>
      <w:sz w:val="24"/>
      <w:szCs w:val="24"/>
    </w:rPr>
  </w:style>
  <w:style w:type="paragraph" w:styleId="FootnoteText">
    <w:name w:val="footnote text"/>
    <w:basedOn w:val="Normal"/>
    <w:link w:val="FootnoteTextChar"/>
    <w:uiPriority w:val="99"/>
    <w:semiHidden/>
    <w:rsid w:val="00B21DC3"/>
    <w:pPr>
      <w:widowControl w:val="0"/>
    </w:pPr>
    <w:rPr>
      <w:sz w:val="20"/>
      <w:szCs w:val="20"/>
    </w:rPr>
  </w:style>
  <w:style w:type="character" w:customStyle="1" w:styleId="FootnoteTextChar">
    <w:name w:val="Footnote Text Char"/>
    <w:basedOn w:val="DefaultParagraphFont"/>
    <w:link w:val="FootnoteText"/>
    <w:uiPriority w:val="99"/>
    <w:semiHidden/>
    <w:locked/>
    <w:rsid w:val="001F13E3"/>
    <w:rPr>
      <w:rFonts w:cs="Times New Roman"/>
    </w:rPr>
  </w:style>
  <w:style w:type="paragraph" w:styleId="Subtitle">
    <w:name w:val="Subtitle"/>
    <w:basedOn w:val="Normal"/>
    <w:link w:val="SubtitleChar"/>
    <w:uiPriority w:val="99"/>
    <w:qFormat/>
    <w:rsid w:val="00B21DC3"/>
    <w:pPr>
      <w:jc w:val="center"/>
    </w:pPr>
    <w:rPr>
      <w:rFonts w:ascii="Tahoma" w:hAnsi="Tahoma" w:cs="Tahoma"/>
      <w:b/>
      <w:bCs/>
      <w:sz w:val="22"/>
    </w:rPr>
  </w:style>
  <w:style w:type="character" w:customStyle="1" w:styleId="SubtitleChar">
    <w:name w:val="Subtitle Char"/>
    <w:basedOn w:val="DefaultParagraphFont"/>
    <w:link w:val="Subtitle"/>
    <w:uiPriority w:val="99"/>
    <w:locked/>
    <w:rsid w:val="001F13E3"/>
    <w:rPr>
      <w:rFonts w:ascii="Cambria" w:hAnsi="Cambria" w:cs="Times New Roman"/>
      <w:sz w:val="24"/>
      <w:szCs w:val="24"/>
    </w:rPr>
  </w:style>
  <w:style w:type="paragraph" w:styleId="PlainText">
    <w:name w:val="Plain Text"/>
    <w:basedOn w:val="Normal"/>
    <w:link w:val="PlainTextChar"/>
    <w:uiPriority w:val="99"/>
    <w:rsid w:val="00B21DC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F13E3"/>
    <w:rPr>
      <w:rFonts w:ascii="Courier New" w:hAnsi="Courier New" w:cs="Courier New"/>
    </w:rPr>
  </w:style>
  <w:style w:type="paragraph" w:styleId="BodyText">
    <w:name w:val="Body Text"/>
    <w:basedOn w:val="Normal"/>
    <w:link w:val="BodyTextChar"/>
    <w:uiPriority w:val="99"/>
    <w:rsid w:val="00B21DC3"/>
    <w:rPr>
      <w:rFonts w:ascii="Tahoma" w:hAnsi="Tahoma" w:cs="Tahoma"/>
      <w:sz w:val="22"/>
    </w:rPr>
  </w:style>
  <w:style w:type="character" w:customStyle="1" w:styleId="BodyTextChar">
    <w:name w:val="Body Text Char"/>
    <w:basedOn w:val="DefaultParagraphFont"/>
    <w:link w:val="BodyText"/>
    <w:uiPriority w:val="99"/>
    <w:semiHidden/>
    <w:locked/>
    <w:rsid w:val="001F13E3"/>
    <w:rPr>
      <w:rFonts w:cs="Times New Roman"/>
      <w:sz w:val="24"/>
      <w:szCs w:val="24"/>
    </w:rPr>
  </w:style>
  <w:style w:type="character" w:styleId="Hyperlink">
    <w:name w:val="Hyperlink"/>
    <w:basedOn w:val="DefaultParagraphFont"/>
    <w:uiPriority w:val="99"/>
    <w:rsid w:val="00A310C4"/>
    <w:rPr>
      <w:rFonts w:cs="Times New Roman"/>
      <w:color w:val="990000"/>
      <w:u w:val="single"/>
    </w:rPr>
  </w:style>
  <w:style w:type="paragraph" w:styleId="NormalWeb">
    <w:name w:val="Normal (Web)"/>
    <w:basedOn w:val="Normal"/>
    <w:uiPriority w:val="99"/>
    <w:rsid w:val="00A310C4"/>
    <w:pPr>
      <w:spacing w:before="150" w:after="150" w:line="300" w:lineRule="atLeast"/>
    </w:pPr>
    <w:rPr>
      <w:color w:val="000000"/>
      <w:sz w:val="20"/>
      <w:szCs w:val="20"/>
    </w:rPr>
  </w:style>
  <w:style w:type="character" w:styleId="Strong">
    <w:name w:val="Strong"/>
    <w:basedOn w:val="DefaultParagraphFont"/>
    <w:uiPriority w:val="99"/>
    <w:qFormat/>
    <w:rsid w:val="00A310C4"/>
    <w:rPr>
      <w:rFonts w:cs="Times New Roman"/>
      <w:b/>
      <w:bCs/>
    </w:rPr>
  </w:style>
  <w:style w:type="character" w:styleId="Emphasis">
    <w:name w:val="Emphasis"/>
    <w:basedOn w:val="DefaultParagraphFont"/>
    <w:uiPriority w:val="99"/>
    <w:qFormat/>
    <w:rsid w:val="00A310C4"/>
    <w:rPr>
      <w:rFonts w:cs="Times New Roman"/>
      <w:i/>
      <w:iCs/>
    </w:rPr>
  </w:style>
  <w:style w:type="paragraph" w:styleId="BodyText2">
    <w:name w:val="Body Text 2"/>
    <w:basedOn w:val="Normal"/>
    <w:link w:val="BodyText2Char"/>
    <w:uiPriority w:val="99"/>
    <w:rsid w:val="00F73750"/>
    <w:pPr>
      <w:spacing w:after="120" w:line="480" w:lineRule="auto"/>
    </w:pPr>
  </w:style>
  <w:style w:type="character" w:customStyle="1" w:styleId="BodyText2Char">
    <w:name w:val="Body Text 2 Char"/>
    <w:basedOn w:val="DefaultParagraphFont"/>
    <w:link w:val="BodyText2"/>
    <w:uiPriority w:val="99"/>
    <w:semiHidden/>
    <w:locked/>
    <w:rsid w:val="001F13E3"/>
    <w:rPr>
      <w:rFonts w:cs="Times New Roman"/>
      <w:sz w:val="24"/>
      <w:szCs w:val="24"/>
    </w:rPr>
  </w:style>
  <w:style w:type="paragraph" w:styleId="BodyText3">
    <w:name w:val="Body Text 3"/>
    <w:basedOn w:val="Normal"/>
    <w:link w:val="BodyText3Char"/>
    <w:uiPriority w:val="99"/>
    <w:rsid w:val="00F73750"/>
    <w:pPr>
      <w:spacing w:after="120"/>
    </w:pPr>
    <w:rPr>
      <w:sz w:val="16"/>
      <w:szCs w:val="16"/>
    </w:rPr>
  </w:style>
  <w:style w:type="character" w:customStyle="1" w:styleId="BodyText3Char">
    <w:name w:val="Body Text 3 Char"/>
    <w:basedOn w:val="DefaultParagraphFont"/>
    <w:link w:val="BodyText3"/>
    <w:uiPriority w:val="99"/>
    <w:semiHidden/>
    <w:locked/>
    <w:rsid w:val="001F13E3"/>
    <w:rPr>
      <w:rFonts w:cs="Times New Roman"/>
      <w:sz w:val="16"/>
      <w:szCs w:val="16"/>
    </w:rPr>
  </w:style>
  <w:style w:type="paragraph" w:styleId="Footer">
    <w:name w:val="footer"/>
    <w:basedOn w:val="Normal"/>
    <w:link w:val="FooterChar"/>
    <w:uiPriority w:val="99"/>
    <w:rsid w:val="00892814"/>
    <w:pPr>
      <w:tabs>
        <w:tab w:val="center" w:pos="4320"/>
        <w:tab w:val="right" w:pos="8640"/>
      </w:tabs>
    </w:pPr>
  </w:style>
  <w:style w:type="character" w:customStyle="1" w:styleId="FooterChar">
    <w:name w:val="Footer Char"/>
    <w:basedOn w:val="DefaultParagraphFont"/>
    <w:link w:val="Footer"/>
    <w:uiPriority w:val="99"/>
    <w:semiHidden/>
    <w:locked/>
    <w:rsid w:val="001F13E3"/>
    <w:rPr>
      <w:rFonts w:cs="Times New Roman"/>
      <w:sz w:val="24"/>
      <w:szCs w:val="24"/>
    </w:rPr>
  </w:style>
  <w:style w:type="character" w:styleId="PageNumber">
    <w:name w:val="page number"/>
    <w:basedOn w:val="DefaultParagraphFont"/>
    <w:uiPriority w:val="99"/>
    <w:rsid w:val="00892814"/>
    <w:rPr>
      <w:rFonts w:cs="Times New Roman"/>
    </w:rPr>
  </w:style>
  <w:style w:type="paragraph" w:styleId="BalloonText">
    <w:name w:val="Balloon Text"/>
    <w:basedOn w:val="Normal"/>
    <w:link w:val="BalloonTextChar"/>
    <w:uiPriority w:val="99"/>
    <w:semiHidden/>
    <w:rsid w:val="00BB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3E3"/>
    <w:rPr>
      <w:rFonts w:cs="Times New Roman"/>
      <w:sz w:val="2"/>
    </w:rPr>
  </w:style>
  <w:style w:type="paragraph" w:customStyle="1" w:styleId="Normal1">
    <w:name w:val="Normal1"/>
    <w:basedOn w:val="Normal"/>
    <w:next w:val="Normal"/>
    <w:rsid w:val="00BB3674"/>
    <w:rPr>
      <w:szCs w:val="20"/>
    </w:rPr>
  </w:style>
  <w:style w:type="paragraph" w:customStyle="1" w:styleId="Style1">
    <w:name w:val="Style1"/>
    <w:uiPriority w:val="99"/>
    <w:rsid w:val="00BB3674"/>
    <w:rPr>
      <w:sz w:val="24"/>
      <w:szCs w:val="20"/>
    </w:rPr>
  </w:style>
  <w:style w:type="paragraph" w:styleId="DocumentMap">
    <w:name w:val="Document Map"/>
    <w:basedOn w:val="Normal"/>
    <w:link w:val="DocumentMapChar"/>
    <w:uiPriority w:val="99"/>
    <w:semiHidden/>
    <w:rsid w:val="005F7D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F13E3"/>
    <w:rPr>
      <w:rFonts w:cs="Times New Roman"/>
      <w:sz w:val="2"/>
    </w:rPr>
  </w:style>
  <w:style w:type="paragraph" w:styleId="BodyTextIndent2">
    <w:name w:val="Body Text Indent 2"/>
    <w:basedOn w:val="Normal"/>
    <w:link w:val="BodyTextIndent2Char"/>
    <w:uiPriority w:val="99"/>
    <w:rsid w:val="009B278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5236E"/>
    <w:rPr>
      <w:rFonts w:cs="Times New Roman"/>
      <w:sz w:val="24"/>
      <w:szCs w:val="24"/>
    </w:rPr>
  </w:style>
  <w:style w:type="paragraph" w:styleId="ListParagraph">
    <w:name w:val="List Paragraph"/>
    <w:basedOn w:val="Normal"/>
    <w:uiPriority w:val="34"/>
    <w:qFormat/>
    <w:rsid w:val="00FE02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10731">
      <w:marLeft w:val="0"/>
      <w:marRight w:val="0"/>
      <w:marTop w:val="0"/>
      <w:marBottom w:val="0"/>
      <w:divBdr>
        <w:top w:val="none" w:sz="0" w:space="0" w:color="auto"/>
        <w:left w:val="none" w:sz="0" w:space="0" w:color="auto"/>
        <w:bottom w:val="none" w:sz="0" w:space="0" w:color="auto"/>
        <w:right w:val="none" w:sz="0" w:space="0" w:color="auto"/>
      </w:divBdr>
      <w:divsChild>
        <w:div w:id="1688410730">
          <w:marLeft w:val="0"/>
          <w:marRight w:val="0"/>
          <w:marTop w:val="0"/>
          <w:marBottom w:val="0"/>
          <w:divBdr>
            <w:top w:val="none" w:sz="0" w:space="0" w:color="auto"/>
            <w:left w:val="none" w:sz="0" w:space="0" w:color="auto"/>
            <w:bottom w:val="none" w:sz="0" w:space="0" w:color="auto"/>
            <w:right w:val="none" w:sz="0" w:space="0" w:color="auto"/>
          </w:divBdr>
          <w:divsChild>
            <w:div w:id="1688410737">
              <w:marLeft w:val="0"/>
              <w:marRight w:val="0"/>
              <w:marTop w:val="0"/>
              <w:marBottom w:val="0"/>
              <w:divBdr>
                <w:top w:val="none" w:sz="0" w:space="0" w:color="auto"/>
                <w:left w:val="none" w:sz="0" w:space="0" w:color="auto"/>
                <w:bottom w:val="none" w:sz="0" w:space="0" w:color="auto"/>
                <w:right w:val="none" w:sz="0" w:space="0" w:color="auto"/>
              </w:divBdr>
            </w:div>
          </w:divsChild>
        </w:div>
        <w:div w:id="1688410732">
          <w:marLeft w:val="0"/>
          <w:marRight w:val="0"/>
          <w:marTop w:val="0"/>
          <w:marBottom w:val="0"/>
          <w:divBdr>
            <w:top w:val="none" w:sz="0" w:space="0" w:color="auto"/>
            <w:left w:val="none" w:sz="0" w:space="0" w:color="auto"/>
            <w:bottom w:val="none" w:sz="0" w:space="0" w:color="auto"/>
            <w:right w:val="none" w:sz="0" w:space="0" w:color="auto"/>
          </w:divBdr>
        </w:div>
      </w:divsChild>
    </w:div>
    <w:div w:id="1688410733">
      <w:marLeft w:val="0"/>
      <w:marRight w:val="0"/>
      <w:marTop w:val="0"/>
      <w:marBottom w:val="0"/>
      <w:divBdr>
        <w:top w:val="none" w:sz="0" w:space="0" w:color="auto"/>
        <w:left w:val="none" w:sz="0" w:space="0" w:color="auto"/>
        <w:bottom w:val="none" w:sz="0" w:space="0" w:color="auto"/>
        <w:right w:val="none" w:sz="0" w:space="0" w:color="auto"/>
      </w:divBdr>
    </w:div>
    <w:div w:id="1688410735">
      <w:marLeft w:val="0"/>
      <w:marRight w:val="0"/>
      <w:marTop w:val="0"/>
      <w:marBottom w:val="0"/>
      <w:divBdr>
        <w:top w:val="none" w:sz="0" w:space="0" w:color="auto"/>
        <w:left w:val="none" w:sz="0" w:space="0" w:color="auto"/>
        <w:bottom w:val="none" w:sz="0" w:space="0" w:color="auto"/>
        <w:right w:val="none" w:sz="0" w:space="0" w:color="auto"/>
      </w:divBdr>
      <w:divsChild>
        <w:div w:id="1688410729">
          <w:marLeft w:val="0"/>
          <w:marRight w:val="0"/>
          <w:marTop w:val="0"/>
          <w:marBottom w:val="0"/>
          <w:divBdr>
            <w:top w:val="none" w:sz="0" w:space="0" w:color="auto"/>
            <w:left w:val="none" w:sz="0" w:space="0" w:color="auto"/>
            <w:bottom w:val="none" w:sz="0" w:space="0" w:color="auto"/>
            <w:right w:val="none" w:sz="0" w:space="0" w:color="auto"/>
          </w:divBdr>
          <w:divsChild>
            <w:div w:id="1688410728">
              <w:marLeft w:val="0"/>
              <w:marRight w:val="0"/>
              <w:marTop w:val="0"/>
              <w:marBottom w:val="0"/>
              <w:divBdr>
                <w:top w:val="none" w:sz="0" w:space="0" w:color="auto"/>
                <w:left w:val="none" w:sz="0" w:space="0" w:color="auto"/>
                <w:bottom w:val="none" w:sz="0" w:space="0" w:color="auto"/>
                <w:right w:val="none" w:sz="0" w:space="0" w:color="auto"/>
              </w:divBdr>
            </w:div>
            <w:div w:id="16884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0738">
      <w:marLeft w:val="0"/>
      <w:marRight w:val="0"/>
      <w:marTop w:val="0"/>
      <w:marBottom w:val="0"/>
      <w:divBdr>
        <w:top w:val="none" w:sz="0" w:space="0" w:color="auto"/>
        <w:left w:val="none" w:sz="0" w:space="0" w:color="auto"/>
        <w:bottom w:val="none" w:sz="0" w:space="0" w:color="auto"/>
        <w:right w:val="none" w:sz="0" w:space="0" w:color="auto"/>
      </w:divBdr>
      <w:divsChild>
        <w:div w:id="1688410736">
          <w:marLeft w:val="0"/>
          <w:marRight w:val="0"/>
          <w:marTop w:val="0"/>
          <w:marBottom w:val="0"/>
          <w:divBdr>
            <w:top w:val="none" w:sz="0" w:space="0" w:color="auto"/>
            <w:left w:val="none" w:sz="0" w:space="0" w:color="auto"/>
            <w:bottom w:val="none" w:sz="0" w:space="0" w:color="auto"/>
            <w:right w:val="none" w:sz="0" w:space="0" w:color="auto"/>
          </w:divBdr>
        </w:div>
      </w:divsChild>
    </w:div>
    <w:div w:id="1688410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school.nus.edu.sg/Departments/ManagementNOrganization/publication/RichArveypublist/arvey%20zhang%20avolio%20kreuger%2007.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school.nus.edu.sg/Departments/ManagementNOrganization/publication/RichArveypublist/leadership%20role%20occupancy.%20a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2235</TotalTime>
  <Pages>10</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Executive MBA Program</vt:lpstr>
    </vt:vector>
  </TitlesOfParts>
  <Company/>
  <LinksUpToDate>false</LinksUpToDate>
  <CharactersWithSpaces>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 Program</dc:title>
  <dc:subject/>
  <dc:creator>Morgan McCall</dc:creator>
  <cp:keywords/>
  <dc:description/>
  <cp:lastModifiedBy>User</cp:lastModifiedBy>
  <cp:revision>11</cp:revision>
  <cp:lastPrinted>2012-01-17T19:09:00Z</cp:lastPrinted>
  <dcterms:created xsi:type="dcterms:W3CDTF">2012-01-29T20:19:00Z</dcterms:created>
  <dcterms:modified xsi:type="dcterms:W3CDTF">2013-01-08T16:36:00Z</dcterms:modified>
</cp:coreProperties>
</file>